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80" w:rsidRPr="005B7F9A" w:rsidRDefault="00F66E80" w:rsidP="00F66E80">
      <w:pPr>
        <w:rPr>
          <w:rFonts w:ascii="Sylfaen" w:hAnsi="Sylfaen" w:cs="Times New Roman"/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2945"/>
        <w:gridCol w:w="6640"/>
      </w:tblGrid>
      <w:tr w:rsidR="00F66E80" w:rsidRPr="005B7F9A" w:rsidTr="005B7F9A">
        <w:trPr>
          <w:trHeight w:val="53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6E80" w:rsidRPr="005B7F9A" w:rsidRDefault="00F66E80" w:rsidP="005B7F9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66E80" w:rsidRPr="005B7F9A" w:rsidRDefault="00F66E80" w:rsidP="005B7F9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5B7F9A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Առարկա</w:t>
            </w:r>
            <w:proofErr w:type="spellEnd"/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E80" w:rsidRPr="005B7F9A" w:rsidRDefault="00F66E80" w:rsidP="005B7F9A">
            <w:pPr>
              <w:spacing w:before="400" w:after="120" w:line="240" w:lineRule="auto"/>
              <w:outlineLvl w:val="0"/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val="hy-AM" w:eastAsia="ru-RU"/>
              </w:rPr>
            </w:pPr>
            <w:r w:rsidRPr="005B7F9A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val="hy-AM" w:eastAsia="ru-RU"/>
              </w:rPr>
              <w:t>Ռուսաց լեզու</w:t>
            </w:r>
          </w:p>
        </w:tc>
      </w:tr>
      <w:tr w:rsidR="005B7F9A" w:rsidRPr="005B7F9A" w:rsidTr="005B7F9A">
        <w:trPr>
          <w:trHeight w:val="53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7F9A" w:rsidRPr="005B7F9A" w:rsidRDefault="005B7F9A" w:rsidP="005B7F9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Ուսուցիչ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7F9A" w:rsidRPr="005B7F9A" w:rsidRDefault="005B7F9A" w:rsidP="005B7F9A">
            <w:pPr>
              <w:spacing w:before="400" w:after="120" w:line="240" w:lineRule="auto"/>
              <w:outlineLvl w:val="0"/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 xml:space="preserve">Ժ. </w:t>
            </w:r>
            <w:proofErr w:type="spellStart"/>
            <w:r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Մարտիրոսյան</w:t>
            </w:r>
            <w:proofErr w:type="spellEnd"/>
          </w:p>
        </w:tc>
      </w:tr>
      <w:tr w:rsidR="00F66E80" w:rsidRPr="005B7F9A" w:rsidTr="005B7F9A">
        <w:trPr>
          <w:trHeight w:val="555"/>
        </w:trPr>
        <w:tc>
          <w:tcPr>
            <w:tcW w:w="3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6E80" w:rsidRPr="005B7F9A" w:rsidRDefault="00F66E80" w:rsidP="005B7F9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66E80" w:rsidRPr="005B7F9A" w:rsidRDefault="00F66E80" w:rsidP="005B7F9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5B7F9A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Դասարան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E80" w:rsidRPr="005B7F9A" w:rsidRDefault="00F66E80" w:rsidP="005B7F9A">
            <w:pPr>
              <w:spacing w:before="400" w:after="120" w:line="240" w:lineRule="auto"/>
              <w:outlineLvl w:val="0"/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 w:rsidRPr="005B7F9A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val="hy-AM" w:eastAsia="ru-RU"/>
              </w:rPr>
              <w:t>10</w:t>
            </w:r>
            <w:r w:rsidR="005B7F9A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-</w:t>
            </w:r>
            <w:proofErr w:type="spellStart"/>
            <w:r w:rsidR="005B7F9A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րդ</w:t>
            </w:r>
            <w:proofErr w:type="spellEnd"/>
            <w:r w:rsidRPr="005B7F9A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Pr="005B7F9A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val="hy-AM" w:eastAsia="ru-RU"/>
              </w:rPr>
              <w:t>տնտես</w:t>
            </w:r>
          </w:p>
        </w:tc>
      </w:tr>
      <w:tr w:rsidR="00F66E80" w:rsidRPr="005B7F9A" w:rsidTr="005B7F9A">
        <w:trPr>
          <w:trHeight w:val="465"/>
        </w:trPr>
        <w:tc>
          <w:tcPr>
            <w:tcW w:w="3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E80" w:rsidRPr="005B7F9A" w:rsidRDefault="00F66E80" w:rsidP="005B7F9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5B7F9A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Ամսաթիվ</w:t>
            </w:r>
            <w:proofErr w:type="spellEnd"/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E80" w:rsidRPr="005B7F9A" w:rsidRDefault="00F66E80" w:rsidP="005B7F9A">
            <w:pPr>
              <w:spacing w:before="400" w:after="120" w:line="240" w:lineRule="auto"/>
              <w:outlineLvl w:val="0"/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 w:rsidRPr="005B7F9A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val="hy-AM" w:eastAsia="ru-RU"/>
              </w:rPr>
              <w:t>18</w:t>
            </w:r>
            <w:r w:rsidR="005B7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.</w:t>
            </w:r>
            <w:r w:rsidRPr="005B7F9A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36"/>
                <w:sz w:val="24"/>
                <w:szCs w:val="24"/>
                <w:lang w:val="hy-AM" w:eastAsia="ru-RU"/>
              </w:rPr>
              <w:t>01</w:t>
            </w:r>
            <w:r w:rsidR="005B7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.</w:t>
            </w:r>
            <w:r w:rsidRPr="005B7F9A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36"/>
                <w:sz w:val="24"/>
                <w:szCs w:val="24"/>
                <w:lang w:val="hy-AM" w:eastAsia="ru-RU"/>
              </w:rPr>
              <w:t>2024</w:t>
            </w:r>
          </w:p>
        </w:tc>
      </w:tr>
      <w:tr w:rsidR="00F66E80" w:rsidRPr="005B7F9A" w:rsidTr="005B7F9A">
        <w:trPr>
          <w:trHeight w:val="43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6E80" w:rsidRPr="005B7F9A" w:rsidRDefault="00F66E80" w:rsidP="005B7F9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66E80" w:rsidRPr="005B7F9A" w:rsidRDefault="00F66E80" w:rsidP="005B7F9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5B7F9A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Թեմայի</w:t>
            </w:r>
            <w:r w:rsidRPr="005B7F9A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B7F9A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անվանումը</w:t>
            </w:r>
          </w:p>
          <w:p w:rsidR="00F66E80" w:rsidRPr="005B7F9A" w:rsidRDefault="00F66E80" w:rsidP="005B7F9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E80" w:rsidRPr="005B7F9A" w:rsidRDefault="00F66E80" w:rsidP="005B7F9A">
            <w:pPr>
              <w:spacing w:after="0" w:line="276" w:lineRule="auto"/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5B7F9A">
              <w:rPr>
                <w:rFonts w:ascii="Sylfaen" w:hAnsi="Sylfaen" w:cs="Times New Roman"/>
                <w:b/>
                <w:sz w:val="24"/>
                <w:szCs w:val="24"/>
                <w:lang w:val="en-US"/>
              </w:rPr>
              <w:t>“</w:t>
            </w:r>
            <w:r w:rsidRPr="005B7F9A">
              <w:rPr>
                <w:rFonts w:ascii="Sylfaen" w:hAnsi="Sylfaen" w:cs="Times New Roman"/>
                <w:b/>
                <w:sz w:val="24"/>
                <w:szCs w:val="24"/>
              </w:rPr>
              <w:t>Капитанская</w:t>
            </w:r>
            <w:r w:rsidRPr="005B7F9A">
              <w:rPr>
                <w:rFonts w:ascii="Sylfaen" w:hAnsi="Sylfae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B7F9A">
              <w:rPr>
                <w:rFonts w:ascii="Sylfaen" w:hAnsi="Sylfaen" w:cs="Times New Roman"/>
                <w:b/>
                <w:sz w:val="24"/>
                <w:szCs w:val="24"/>
              </w:rPr>
              <w:t>дочка</w:t>
            </w:r>
            <w:r w:rsidRPr="005B7F9A">
              <w:rPr>
                <w:rFonts w:ascii="Sylfaen" w:hAnsi="Sylfaen" w:cs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F66E80" w:rsidRPr="005B7F9A" w:rsidTr="005B7F9A">
        <w:trPr>
          <w:trHeight w:val="152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E80" w:rsidRPr="005B7F9A" w:rsidRDefault="00F66E80" w:rsidP="005B7F9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val="hy-AM" w:eastAsia="ru-RU"/>
              </w:rPr>
            </w:pPr>
            <w:r w:rsidRPr="005B7F9A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Օգտագործվող նյութեր</w:t>
            </w:r>
            <w:r w:rsidRPr="005B7F9A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B7F9A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այլընտրանքային</w:t>
            </w:r>
            <w:proofErr w:type="spellEnd"/>
            <w:r w:rsidRPr="005B7F9A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B7F9A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գրականություն</w:t>
            </w:r>
            <w:proofErr w:type="spellEnd"/>
            <w:r w:rsidRPr="005B7F9A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՝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80" w:rsidRPr="005B7F9A" w:rsidRDefault="00F66E80" w:rsidP="005B7F9A">
            <w:pPr>
              <w:tabs>
                <w:tab w:val="left" w:pos="708"/>
              </w:tabs>
              <w:spacing w:after="0" w:line="254" w:lineRule="auto"/>
              <w:rPr>
                <w:rFonts w:ascii="Sylfaen" w:eastAsia="Arial" w:hAnsi="Sylfaen" w:cs="Arial"/>
                <w:sz w:val="24"/>
                <w:lang w:val="hy-AM"/>
              </w:rPr>
            </w:pPr>
            <w:r w:rsidRPr="005B7F9A">
              <w:rPr>
                <w:rFonts w:ascii="Sylfaen" w:eastAsia="Arial" w:hAnsi="Sylfaen" w:cs="Arial"/>
                <w:sz w:val="24"/>
                <w:lang w:val="hy-AM"/>
              </w:rPr>
              <w:t>Ն</w:t>
            </w:r>
            <w:r w:rsidR="005B7F9A" w:rsidRPr="005B7F9A">
              <w:rPr>
                <w:rFonts w:ascii="Sylfaen" w:eastAsia="Arial" w:hAnsi="Times New Roman" w:cs="Times New Roman"/>
                <w:sz w:val="24"/>
                <w:lang w:val="hy-AM"/>
              </w:rPr>
              <w:t>.</w:t>
            </w:r>
            <w:r w:rsidRPr="005B7F9A">
              <w:rPr>
                <w:rFonts w:ascii="Sylfaen" w:eastAsia="Arial" w:hAnsi="Sylfaen" w:cs="Arial"/>
                <w:sz w:val="24"/>
                <w:lang w:val="hy-AM"/>
              </w:rPr>
              <w:t>Ա</w:t>
            </w:r>
            <w:r w:rsidR="005B7F9A" w:rsidRPr="005B7F9A">
              <w:rPr>
                <w:rFonts w:ascii="Sylfaen" w:eastAsia="Arial" w:hAnsi="Times New Roman" w:cs="Times New Roman"/>
                <w:sz w:val="24"/>
                <w:lang w:val="hy-AM"/>
              </w:rPr>
              <w:t>.</w:t>
            </w:r>
            <w:r w:rsidRPr="005B7F9A">
              <w:rPr>
                <w:rFonts w:ascii="Sylfaen" w:eastAsia="Arial" w:hAnsi="Sylfaen" w:cs="Arial"/>
                <w:sz w:val="24"/>
                <w:lang w:val="hy-AM"/>
              </w:rPr>
              <w:t>Բայբուրթյան, Ի</w:t>
            </w:r>
            <w:r w:rsidR="005B7F9A" w:rsidRPr="005B7F9A">
              <w:rPr>
                <w:rFonts w:ascii="Sylfaen" w:eastAsia="Arial" w:hAnsi="Times New Roman" w:cs="Times New Roman"/>
                <w:sz w:val="24"/>
                <w:lang w:val="hy-AM"/>
              </w:rPr>
              <w:t>.</w:t>
            </w:r>
            <w:r w:rsidRPr="005B7F9A">
              <w:rPr>
                <w:rFonts w:ascii="Sylfaen" w:eastAsia="Arial" w:hAnsi="Sylfaen" w:cs="Arial"/>
                <w:sz w:val="24"/>
                <w:lang w:val="hy-AM"/>
              </w:rPr>
              <w:t>Կ</w:t>
            </w:r>
            <w:r w:rsidR="005B7F9A" w:rsidRPr="005B7F9A">
              <w:rPr>
                <w:rFonts w:ascii="Sylfaen" w:eastAsia="Arial" w:hAnsi="Times New Roman" w:cs="Times New Roman"/>
                <w:sz w:val="24"/>
                <w:lang w:val="hy-AM"/>
              </w:rPr>
              <w:t>.</w:t>
            </w:r>
            <w:r w:rsidRPr="005B7F9A">
              <w:rPr>
                <w:rFonts w:ascii="Sylfaen" w:eastAsia="Arial" w:hAnsi="Sylfaen" w:cs="Arial"/>
                <w:sz w:val="24"/>
                <w:lang w:val="hy-AM"/>
              </w:rPr>
              <w:t xml:space="preserve"> Մանուչարյան, Ի</w:t>
            </w:r>
            <w:r w:rsidR="005B7F9A" w:rsidRPr="005B7F9A">
              <w:rPr>
                <w:rFonts w:ascii="Sylfaen" w:eastAsia="Arial" w:hAnsi="Times New Roman" w:cs="Times New Roman"/>
                <w:sz w:val="24"/>
                <w:lang w:val="hy-AM"/>
              </w:rPr>
              <w:t>.</w:t>
            </w:r>
            <w:r w:rsidRPr="005B7F9A">
              <w:rPr>
                <w:rFonts w:ascii="Sylfaen" w:eastAsia="Arial" w:hAnsi="Sylfaen" w:cs="Arial"/>
                <w:sz w:val="24"/>
                <w:lang w:val="hy-AM"/>
              </w:rPr>
              <w:t>Մ</w:t>
            </w:r>
            <w:r w:rsidR="005B7F9A" w:rsidRPr="005B7F9A">
              <w:rPr>
                <w:rFonts w:ascii="Sylfaen" w:eastAsia="Arial" w:hAnsi="Times New Roman" w:cs="Times New Roman"/>
                <w:sz w:val="24"/>
                <w:lang w:val="hy-AM"/>
              </w:rPr>
              <w:t>.</w:t>
            </w:r>
            <w:r w:rsidRPr="005B7F9A">
              <w:rPr>
                <w:rFonts w:ascii="Sylfaen" w:eastAsia="Arial" w:hAnsi="Sylfaen" w:cs="Arial"/>
                <w:sz w:val="24"/>
                <w:lang w:val="hy-AM"/>
              </w:rPr>
              <w:t xml:space="preserve"> Մելիք-Օհանջանյան, Ա</w:t>
            </w:r>
            <w:r w:rsidR="005B7F9A" w:rsidRPr="005B7F9A">
              <w:rPr>
                <w:rFonts w:ascii="Sylfaen" w:eastAsia="Arial" w:hAnsi="Times New Roman" w:cs="Times New Roman"/>
                <w:sz w:val="24"/>
                <w:lang w:val="hy-AM"/>
              </w:rPr>
              <w:t>.</w:t>
            </w:r>
            <w:r w:rsidRPr="005B7F9A">
              <w:rPr>
                <w:rFonts w:ascii="Sylfaen" w:eastAsia="Arial" w:hAnsi="Sylfaen" w:cs="Arial"/>
                <w:sz w:val="24"/>
                <w:lang w:val="hy-AM"/>
              </w:rPr>
              <w:t>Ա</w:t>
            </w:r>
            <w:r w:rsidR="005B7F9A" w:rsidRPr="005B7F9A">
              <w:rPr>
                <w:rFonts w:ascii="Sylfaen" w:eastAsia="Arial" w:hAnsi="Times New Roman" w:cs="Times New Roman"/>
                <w:sz w:val="24"/>
                <w:lang w:val="hy-AM"/>
              </w:rPr>
              <w:t>.</w:t>
            </w:r>
            <w:r w:rsidRPr="005B7F9A">
              <w:rPr>
                <w:rFonts w:ascii="Sylfaen" w:eastAsia="Arial" w:hAnsi="Sylfaen" w:cs="Arial"/>
                <w:sz w:val="24"/>
                <w:lang w:val="hy-AM"/>
              </w:rPr>
              <w:t xml:space="preserve"> Չիտչյան 10-րդ դասարանի դասագիրք ընդհանուր և բնագիտամաթեմատիկական հոսքերի համար:</w:t>
            </w:r>
          </w:p>
        </w:tc>
      </w:tr>
      <w:tr w:rsidR="00F66E80" w:rsidRPr="005B7F9A" w:rsidTr="005B7F9A">
        <w:trPr>
          <w:trHeight w:val="78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6E80" w:rsidRPr="005B7F9A" w:rsidRDefault="00F66E80" w:rsidP="005B7F9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F66E80" w:rsidRPr="005B7F9A" w:rsidRDefault="00F66E80" w:rsidP="005B7F9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</w:pPr>
            <w:r w:rsidRPr="005B7F9A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Դասի նպատակ</w:t>
            </w:r>
          </w:p>
          <w:p w:rsidR="00F66E80" w:rsidRPr="005B7F9A" w:rsidRDefault="00F66E80" w:rsidP="005B7F9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80" w:rsidRPr="005B7F9A" w:rsidRDefault="00F66E80" w:rsidP="00713B11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 w:eastAsia="ru-RU"/>
              </w:rPr>
            </w:pPr>
            <w:r w:rsidRPr="005B7F9A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 w:eastAsia="ru-RU"/>
              </w:rPr>
              <w:t>Վերհիշել Ա</w:t>
            </w:r>
            <w:r w:rsidR="005B7F9A" w:rsidRPr="005B7F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>.</w:t>
            </w:r>
            <w:r w:rsidRPr="005B7F9A">
              <w:rPr>
                <w:rFonts w:ascii="Sylfaen" w:eastAsia="Times New Roman" w:hAnsi="Sylfaen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>Ս</w:t>
            </w:r>
            <w:r w:rsidR="005B7F9A" w:rsidRPr="005B7F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>.</w:t>
            </w:r>
            <w:r w:rsidRPr="005B7F9A">
              <w:rPr>
                <w:rFonts w:ascii="Sylfaen" w:eastAsia="Times New Roman" w:hAnsi="Sylfaen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 xml:space="preserve"> Պո</w:t>
            </w:r>
            <w:r w:rsidRPr="005B7F9A">
              <w:rPr>
                <w:rFonts w:ascii="Sylfaen" w:eastAsia="Arial" w:hAnsi="Sylfaen" w:cs="Arial"/>
                <w:sz w:val="24"/>
                <w:lang w:val="hy-AM"/>
              </w:rPr>
              <w:t>ւ</w:t>
            </w:r>
            <w:r w:rsidRPr="005B7F9A">
              <w:rPr>
                <w:rFonts w:ascii="Sylfaen" w:eastAsia="Times New Roman" w:hAnsi="Sylfaen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>շկինի կյանքը և ստեղծագործությունները։</w:t>
            </w:r>
          </w:p>
          <w:p w:rsidR="00F66E80" w:rsidRPr="005B7F9A" w:rsidRDefault="00F66E80" w:rsidP="00F66E80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 w:eastAsia="ru-RU"/>
              </w:rPr>
            </w:pPr>
            <w:r w:rsidRPr="005B7F9A">
              <w:rPr>
                <w:rFonts w:ascii="Sylfaen" w:eastAsia="Times New Roman" w:hAnsi="Sylfaen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>Ծանոթանալ “Капитанская дочка” վեպի գլխավոր հերոսներին։</w:t>
            </w:r>
          </w:p>
          <w:p w:rsidR="00F66E80" w:rsidRPr="005B7F9A" w:rsidRDefault="00F66E80" w:rsidP="00F66E80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 w:eastAsia="ru-RU"/>
              </w:rPr>
            </w:pPr>
            <w:r w:rsidRPr="005B7F9A">
              <w:rPr>
                <w:rFonts w:ascii="Sylfaen" w:eastAsia="Times New Roman" w:hAnsi="Sylfaen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>Իմանալ վեպի գլխավոր գաղափարը։</w:t>
            </w:r>
          </w:p>
          <w:p w:rsidR="00F66E80" w:rsidRPr="005B7F9A" w:rsidRDefault="00F66E80" w:rsidP="00F66E80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 w:eastAsia="ru-RU"/>
              </w:rPr>
            </w:pPr>
            <w:r w:rsidRPr="005B7F9A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 w:eastAsia="ru-RU"/>
              </w:rPr>
              <w:t>Խորացնել և ընդլայնել գիտելիքները։</w:t>
            </w:r>
          </w:p>
        </w:tc>
      </w:tr>
      <w:tr w:rsidR="00F66E80" w:rsidRPr="005B7F9A" w:rsidTr="005B7F9A">
        <w:trPr>
          <w:trHeight w:val="1260"/>
        </w:trPr>
        <w:tc>
          <w:tcPr>
            <w:tcW w:w="3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6E80" w:rsidRPr="005B7F9A" w:rsidRDefault="00F66E80" w:rsidP="005B7F9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F66E80" w:rsidRPr="005B7F9A" w:rsidRDefault="00F66E80" w:rsidP="005B7F9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5B7F9A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Վեջնարդյունքներ</w:t>
            </w:r>
          </w:p>
          <w:p w:rsidR="00F66E80" w:rsidRPr="005B7F9A" w:rsidRDefault="00F66E80" w:rsidP="005B7F9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80" w:rsidRPr="005B7F9A" w:rsidRDefault="00F66E80" w:rsidP="00713B11">
            <w:pPr>
              <w:pStyle w:val="ListParagraph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F66E80" w:rsidRPr="005B7F9A" w:rsidRDefault="00F66E80" w:rsidP="00713B11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 w:eastAsia="ru-RU"/>
              </w:rPr>
            </w:pPr>
            <w:r w:rsidRPr="005B7F9A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 w:eastAsia="ru-RU"/>
              </w:rPr>
              <w:t>Իմանալ հեղինակի կյանքի և ստեծագործությունների մասին մանրամասներ։</w:t>
            </w:r>
          </w:p>
          <w:p w:rsidR="00F66E80" w:rsidRPr="005B7F9A" w:rsidRDefault="00F66E80" w:rsidP="00F66E80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 w:eastAsia="ru-RU"/>
              </w:rPr>
            </w:pPr>
            <w:r w:rsidRPr="005B7F9A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 w:eastAsia="ru-RU"/>
              </w:rPr>
              <w:t>Կարողանալ վերլուծել վեպը, բնութագրել գլխավոր հերոսներին և առանձնացնել վեպի գլխավր գաղափարը։</w:t>
            </w:r>
          </w:p>
        </w:tc>
      </w:tr>
      <w:tr w:rsidR="00F66E80" w:rsidRPr="005B7F9A" w:rsidTr="005B7F9A">
        <w:trPr>
          <w:trHeight w:val="683"/>
        </w:trPr>
        <w:tc>
          <w:tcPr>
            <w:tcW w:w="3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6E80" w:rsidRPr="005B7F9A" w:rsidRDefault="00F66E80" w:rsidP="005B7F9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5B7F9A">
              <w:rPr>
                <w:rFonts w:ascii="Sylfaen" w:eastAsia="Times New Roman" w:hAnsi="Sylfaen" w:cs="Arial"/>
                <w:b/>
                <w:color w:val="000000" w:themeColor="text1"/>
                <w:sz w:val="24"/>
                <w:szCs w:val="24"/>
                <w:lang w:val="en-US" w:eastAsia="ru-RU"/>
              </w:rPr>
              <w:t>Միջառարկայական</w:t>
            </w:r>
            <w:proofErr w:type="spellEnd"/>
            <w:r w:rsidRPr="005B7F9A">
              <w:rPr>
                <w:rFonts w:ascii="Sylfaen" w:eastAsia="Times New Roman" w:hAnsi="Sylfaen" w:cs="Arial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B7F9A">
              <w:rPr>
                <w:rFonts w:ascii="Sylfaen" w:eastAsia="Times New Roman" w:hAnsi="Sylfaen" w:cs="Arial"/>
                <w:b/>
                <w:color w:val="000000" w:themeColor="text1"/>
                <w:sz w:val="24"/>
                <w:szCs w:val="24"/>
                <w:lang w:val="en-US" w:eastAsia="ru-RU"/>
              </w:rPr>
              <w:t>կապ</w:t>
            </w:r>
            <w:proofErr w:type="spellEnd"/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80" w:rsidRPr="005B7F9A" w:rsidRDefault="005B7F9A" w:rsidP="00713B11">
            <w:pPr>
              <w:pStyle w:val="ListParagraph"/>
              <w:spacing w:after="0" w:line="240" w:lineRule="auto"/>
              <w:textAlignment w:val="baseline"/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Arial Unicode" w:eastAsia="Times New Roman" w:hAnsi="Arial Unicode" w:cs="Arial"/>
                <w:bCs/>
                <w:color w:val="000000" w:themeColor="text1"/>
                <w:sz w:val="24"/>
                <w:szCs w:val="24"/>
                <w:lang w:val="hy-AM" w:eastAsia="ru-RU"/>
              </w:rPr>
              <w:t>ՙ</w:t>
            </w:r>
            <w:r w:rsidR="00F66E80" w:rsidRPr="005B7F9A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 w:eastAsia="ru-RU"/>
              </w:rPr>
              <w:t>Հայ գրականություն</w:t>
            </w:r>
            <w:r>
              <w:rPr>
                <w:rFonts w:ascii="Arial Unicode" w:eastAsia="Times New Roman" w:hAnsi="Arial Unicode" w:cs="Arial"/>
                <w:bCs/>
                <w:color w:val="000000" w:themeColor="text1"/>
                <w:sz w:val="24"/>
                <w:szCs w:val="24"/>
                <w:lang w:val="hy-AM" w:eastAsia="ru-RU"/>
              </w:rPr>
              <w:t>՚</w:t>
            </w:r>
          </w:p>
        </w:tc>
      </w:tr>
      <w:tr w:rsidR="00F66E80" w:rsidRPr="005B7F9A" w:rsidTr="005B7F9A">
        <w:trPr>
          <w:trHeight w:val="8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E80" w:rsidRPr="005B7F9A" w:rsidRDefault="005B7F9A" w:rsidP="005B7F9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 xml:space="preserve">Դասի ընթացք </w:t>
            </w:r>
            <w:r w:rsidRPr="005B7F9A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LatArm" w:eastAsia="Times New Roman" w:hAnsi="Arial LatArm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նշել նաև ընտրված մեթոդներ)</w:t>
            </w:r>
            <w:r w:rsidR="00F66E80" w:rsidRPr="005B7F9A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66E80" w:rsidRPr="005B7F9A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գնահատում</w:t>
            </w:r>
            <w:proofErr w:type="spellEnd"/>
            <w:r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LatArm" w:eastAsia="Times New Roman" w:hAnsi="Arial LatArm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="00F66E80" w:rsidRPr="005B7F9A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ձևավորող</w:t>
            </w:r>
            <w:proofErr w:type="spellEnd"/>
            <w:r w:rsidR="00F66E80" w:rsidRPr="005B7F9A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66E80" w:rsidRPr="005B7F9A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և</w:t>
            </w:r>
            <w:r w:rsidR="00F66E80" w:rsidRPr="005B7F9A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6E80" w:rsidRPr="005B7F9A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միավորային</w:t>
            </w:r>
            <w:proofErr w:type="spellEnd"/>
            <w:r w:rsidRPr="005B7F9A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6E80" w:rsidRPr="005B7F9A" w:rsidRDefault="00F66E80" w:rsidP="00713B11">
            <w:pPr>
              <w:spacing w:after="0" w:line="240" w:lineRule="auto"/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eastAsia="ru-RU"/>
              </w:rPr>
            </w:pPr>
            <w:r w:rsidRPr="005B7F9A"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val="hy-AM" w:eastAsia="ru-RU"/>
              </w:rPr>
              <w:t xml:space="preserve">Կազմակերպչական մաս։ </w:t>
            </w:r>
            <w:r w:rsidR="005B7F9A">
              <w:rPr>
                <w:rFonts w:ascii="Arial Unicode" w:eastAsia="Times New Roman" w:hAnsi="Arial Unicode" w:cs="Arial"/>
                <w:color w:val="000000" w:themeColor="text1"/>
                <w:sz w:val="24"/>
                <w:szCs w:val="24"/>
                <w:lang w:val="hy-AM" w:eastAsia="ru-RU"/>
              </w:rPr>
              <w:t>ՙ</w:t>
            </w:r>
            <w:r w:rsidRPr="005B7F9A"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val="hy-AM" w:eastAsia="ru-RU"/>
              </w:rPr>
              <w:t>Մտագրոհ</w:t>
            </w:r>
            <w:r w:rsidR="005B7F9A">
              <w:rPr>
                <w:rFonts w:ascii="Arial Unicode" w:eastAsia="Times New Roman" w:hAnsi="Arial Unicode" w:cs="Arial"/>
                <w:color w:val="000000" w:themeColor="text1"/>
                <w:sz w:val="24"/>
                <w:szCs w:val="24"/>
                <w:lang w:val="hy-AM" w:eastAsia="ru-RU"/>
              </w:rPr>
              <w:t>՚</w:t>
            </w:r>
            <w:r w:rsidRPr="005B7F9A"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46711E" w:rsidRPr="005B7F9A"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val="hy-AM" w:eastAsia="ru-RU"/>
              </w:rPr>
              <w:t>հարցերի միջոցով պարզել, թե ո</w:t>
            </w:r>
            <w:r w:rsidR="00C771B4" w:rsidRPr="005B7F9A"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val="hy-AM" w:eastAsia="ru-RU"/>
              </w:rPr>
              <w:t>ր</w:t>
            </w:r>
            <w:r w:rsidR="0046711E" w:rsidRPr="005B7F9A"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val="hy-AM" w:eastAsia="ru-RU"/>
              </w:rPr>
              <w:t>քանով են աշակերտները ծանոթ հեղինակի կյանքին և ստեղծագործություններին</w:t>
            </w:r>
            <w:r w:rsidRPr="005B7F9A"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5B7F9A"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val="hy-AM" w:eastAsia="ru-RU"/>
              </w:rPr>
              <w:t>, հիմնական մաս</w:t>
            </w:r>
            <w:r w:rsidR="0046711E" w:rsidRPr="005B7F9A"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val="hy-AM" w:eastAsia="ru-RU"/>
              </w:rPr>
              <w:t xml:space="preserve"> </w:t>
            </w:r>
            <w:r w:rsidR="0046711E" w:rsidRPr="005B7F9A"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46711E" w:rsidRPr="005B7F9A"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val="hy-AM" w:eastAsia="ru-RU"/>
              </w:rPr>
              <w:t xml:space="preserve">համառոտ դասախոսություն, դասագրքում ներկայացված </w:t>
            </w:r>
            <w:r w:rsidR="00C771B4" w:rsidRPr="005B7F9A"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val="hy-AM" w:eastAsia="ru-RU"/>
              </w:rPr>
              <w:t>հատվածի</w:t>
            </w:r>
            <w:r w:rsidR="0046711E" w:rsidRPr="005B7F9A"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val="hy-AM" w:eastAsia="ru-RU"/>
              </w:rPr>
              <w:t xml:space="preserve"> ընթերցում</w:t>
            </w:r>
            <w:r w:rsidR="0046711E" w:rsidRPr="005B7F9A"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46711E" w:rsidRPr="005B7F9A"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val="hy-AM" w:eastAsia="ru-RU"/>
              </w:rPr>
              <w:t>, խմբային աշխատանք</w:t>
            </w:r>
            <w:r w:rsidR="0046711E" w:rsidRPr="005B7F9A"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46711E" w:rsidRPr="005B7F9A"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val="hy-AM" w:eastAsia="ru-RU"/>
              </w:rPr>
              <w:t>դասա</w:t>
            </w:r>
            <w:r w:rsidR="00C771B4" w:rsidRPr="005B7F9A"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val="hy-AM" w:eastAsia="ru-RU"/>
              </w:rPr>
              <w:t>ր</w:t>
            </w:r>
            <w:r w:rsidR="0046711E" w:rsidRPr="005B7F9A"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val="hy-AM" w:eastAsia="ru-RU"/>
              </w:rPr>
              <w:t>անը բաժանել 2 խմբի՝ դրական և բացասական կերպարների վերլուծության նպատակով</w:t>
            </w:r>
            <w:r w:rsidR="0046711E" w:rsidRPr="005B7F9A"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46711E" w:rsidRPr="005B7F9A"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val="hy-AM" w:eastAsia="ru-RU"/>
              </w:rPr>
              <w:t xml:space="preserve"> ամփոփում</w:t>
            </w:r>
            <w:r w:rsidRPr="005B7F9A"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val="hy-AM" w:eastAsia="ru-RU"/>
              </w:rPr>
              <w:t>, գնահատում, տնային աշխատանք։</w:t>
            </w:r>
            <w:bookmarkStart w:id="0" w:name="_GoBack"/>
            <w:bookmarkEnd w:id="0"/>
          </w:p>
        </w:tc>
      </w:tr>
      <w:tr w:rsidR="00F66E80" w:rsidRPr="005B7F9A" w:rsidTr="00713B11">
        <w:trPr>
          <w:trHeight w:val="41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E80" w:rsidRPr="005B7F9A" w:rsidRDefault="00F66E80" w:rsidP="00713B11">
            <w:pPr>
              <w:spacing w:after="0" w:line="240" w:lineRule="auto"/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eastAsia="ru-RU"/>
              </w:rPr>
            </w:pPr>
            <w:r w:rsidRPr="005B7F9A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Տնային աշխատանք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80" w:rsidRPr="005B7F9A" w:rsidRDefault="00F66E80" w:rsidP="00713B11">
            <w:pPr>
              <w:tabs>
                <w:tab w:val="left" w:pos="1440"/>
              </w:tabs>
              <w:rPr>
                <w:rFonts w:ascii="Sylfaen" w:hAnsi="Sylfaen" w:cs="Arial"/>
                <w:sz w:val="24"/>
                <w:szCs w:val="24"/>
              </w:rPr>
            </w:pPr>
            <w:r w:rsidRPr="005B7F9A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 w:rsidR="0046711E" w:rsidRPr="005B7F9A">
              <w:rPr>
                <w:rFonts w:ascii="Sylfaen" w:hAnsi="Sylfaen" w:cs="Arial"/>
                <w:sz w:val="24"/>
                <w:szCs w:val="24"/>
              </w:rPr>
              <w:t>Пересказ</w:t>
            </w:r>
          </w:p>
        </w:tc>
      </w:tr>
    </w:tbl>
    <w:p w:rsidR="00F66E80" w:rsidRPr="005B7F9A" w:rsidRDefault="00F66E80" w:rsidP="00F66E80">
      <w:pPr>
        <w:rPr>
          <w:rFonts w:ascii="Sylfaen" w:hAnsi="Sylfaen"/>
          <w:lang w:val="hy-AM"/>
        </w:rPr>
      </w:pPr>
      <w:r w:rsidRPr="005B7F9A">
        <w:rPr>
          <w:rFonts w:ascii="Sylfaen" w:hAnsi="Sylfaen"/>
          <w:lang w:val="hy-AM"/>
        </w:rPr>
        <w:t xml:space="preserve"> </w:t>
      </w:r>
    </w:p>
    <w:sectPr w:rsidR="00F66E80" w:rsidRPr="005B7F9A" w:rsidSect="005B7F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55C8"/>
    <w:multiLevelType w:val="hybridMultilevel"/>
    <w:tmpl w:val="F2CC1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07D"/>
    <w:rsid w:val="0046711E"/>
    <w:rsid w:val="005B7F9A"/>
    <w:rsid w:val="00A4530B"/>
    <w:rsid w:val="00C14835"/>
    <w:rsid w:val="00C771B4"/>
    <w:rsid w:val="00E5607D"/>
    <w:rsid w:val="00F6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mcaps Unicode"/>
    <w:qFormat/>
    <w:rsid w:val="00F66E8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Armcaps Unicode"/>
    <w:qFormat/>
    <w:rsid w:val="00F66E8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2024-01-17T16:08:00Z</dcterms:created>
  <dcterms:modified xsi:type="dcterms:W3CDTF">2024-01-18T06:28:00Z</dcterms:modified>
</cp:coreProperties>
</file>