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6" w:rsidRPr="00C61767" w:rsidRDefault="00DD3C26" w:rsidP="00DD3C26">
      <w:pPr>
        <w:rPr>
          <w:rFonts w:ascii="Sylfaen" w:eastAsia="Calibri" w:hAnsi="Sylfaen" w:cs="Times New Roma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640080" cy="640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«</w:t>
      </w:r>
      <w:r w:rsidRPr="00C61767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>Հույս և ապագա</w:t>
      </w:r>
      <w:r w:rsidRPr="00C61767">
        <w:rPr>
          <w:rFonts w:ascii="Sylfaen" w:eastAsia="Calibri" w:hAnsi="Sylfaen" w:cs="Calibri"/>
          <w:b/>
          <w:bCs/>
          <w:sz w:val="24"/>
          <w:szCs w:val="24"/>
          <w:lang w:val="hy-AM"/>
        </w:rPr>
        <w:t>»</w:t>
      </w:r>
      <w:r w:rsidRPr="00C61767">
        <w:rPr>
          <w:rFonts w:ascii="Sylfaen" w:eastAsia="Calibri" w:hAnsi="Sylfaen" w:cs="Times New Roman"/>
          <w:b/>
          <w:bCs/>
          <w:sz w:val="24"/>
          <w:szCs w:val="24"/>
          <w:lang w:val="hy-AM"/>
        </w:rPr>
        <w:t xml:space="preserve">  երեխաների աջակցության և զարգացման բարեգործական </w:t>
      </w:r>
    </w:p>
    <w:p w:rsidR="00DD3C26" w:rsidRDefault="00DD3C26" w:rsidP="00DD3C26">
      <w:pPr>
        <w:jc w:val="center"/>
        <w:rPr>
          <w:rFonts w:ascii="Sylfaen" w:eastAsia="Calibri" w:hAnsi="Sylfaen" w:cs="Sylfaen"/>
          <w:b/>
          <w:bCs/>
          <w:sz w:val="32"/>
          <w:szCs w:val="32"/>
          <w:lang w:val="hy-AM"/>
        </w:rPr>
      </w:pPr>
      <w:r w:rsidRPr="00C61767">
        <w:rPr>
          <w:rFonts w:ascii="Sylfaen" w:eastAsia="Calibri" w:hAnsi="Sylfaen" w:cs="Sylfaen"/>
          <w:b/>
          <w:bCs/>
          <w:sz w:val="32"/>
          <w:szCs w:val="32"/>
          <w:lang w:val="hy-AM"/>
        </w:rPr>
        <w:t>ՀԿ</w:t>
      </w:r>
    </w:p>
    <w:p w:rsidR="00342207" w:rsidRPr="00CA5517" w:rsidRDefault="00DD3C26" w:rsidP="00DD3C26">
      <w:pPr>
        <w:rPr>
          <w:rFonts w:ascii="Sylfaen" w:hAnsi="Sylfaen"/>
          <w:b/>
          <w:bCs/>
          <w:sz w:val="32"/>
          <w:szCs w:val="32"/>
          <w:lang w:val="hy-AM"/>
        </w:rPr>
      </w:pPr>
      <w:r w:rsidRPr="00CA5517">
        <w:rPr>
          <w:rFonts w:ascii="Sylfaen" w:hAnsi="Sylfaen"/>
          <w:b/>
          <w:bCs/>
          <w:sz w:val="32"/>
          <w:szCs w:val="32"/>
          <w:lang w:val="hy-AM"/>
        </w:rPr>
        <w:br w:type="textWrapping" w:clear="all"/>
      </w: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DD3C26" w:rsidRPr="00CA5517" w:rsidRDefault="00DD3C26" w:rsidP="00342207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CA5517">
        <w:rPr>
          <w:rFonts w:ascii="Sylfaen" w:hAnsi="Sylfaen"/>
          <w:b/>
          <w:bCs/>
          <w:sz w:val="24"/>
          <w:szCs w:val="24"/>
          <w:lang w:val="hy-AM"/>
        </w:rPr>
        <w:t>ՆԱԽԱԴՊՐՈՑԱԿԱՆ ՈՒՍՈՒՄՆԱԿԱՆ ՀԱՍՏԱՏՈՒԹՅԱՆ  ՄԱՆԿԱՎԱՐԺԱԿԱՆ  ԱՇԽԱՏԱԿԻՑՆԵՐԻ   ՎԵՐԱՊԱՏՐԱՍՏՈՒՄ</w:t>
      </w: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:rsidR="00342207" w:rsidRPr="00CA5517" w:rsidRDefault="00342207" w:rsidP="00342207">
      <w:pPr>
        <w:rPr>
          <w:rFonts w:ascii="Sylfaen" w:hAnsi="Sylfaen"/>
          <w:b/>
          <w:bCs/>
          <w:sz w:val="24"/>
          <w:szCs w:val="24"/>
          <w:lang w:val="hy-AM"/>
        </w:rPr>
      </w:pPr>
    </w:p>
    <w:p w:rsidR="00342207" w:rsidRPr="00CA5517" w:rsidRDefault="00342207" w:rsidP="00342207">
      <w:pPr>
        <w:rPr>
          <w:rFonts w:ascii="Sylfaen" w:hAnsi="Sylfaen"/>
          <w:b/>
          <w:bCs/>
          <w:sz w:val="36"/>
          <w:szCs w:val="36"/>
          <w:lang w:val="hy-AM"/>
        </w:rPr>
      </w:pPr>
      <w:r w:rsidRPr="00CA5517">
        <w:rPr>
          <w:rFonts w:ascii="Sylfaen" w:hAnsi="Sylfaen"/>
          <w:b/>
          <w:bCs/>
          <w:sz w:val="36"/>
          <w:szCs w:val="36"/>
          <w:lang w:val="hy-AM"/>
        </w:rPr>
        <w:t xml:space="preserve">                       ՀԵՏԱԶՈՏԱԿԱՆ ԱՇԽԱՏԱՆՔ</w:t>
      </w:r>
    </w:p>
    <w:p w:rsidR="00342207" w:rsidRPr="00CA5517" w:rsidRDefault="00342207" w:rsidP="00342207">
      <w:pPr>
        <w:rPr>
          <w:rFonts w:ascii="Sylfaen" w:hAnsi="Sylfaen"/>
          <w:b/>
          <w:bCs/>
          <w:sz w:val="36"/>
          <w:szCs w:val="36"/>
          <w:lang w:val="hy-AM"/>
        </w:rPr>
      </w:pPr>
      <w:r w:rsidRPr="00CA5517">
        <w:rPr>
          <w:rFonts w:ascii="Sylfaen" w:hAnsi="Sylfaen"/>
          <w:b/>
          <w:bCs/>
          <w:sz w:val="36"/>
          <w:szCs w:val="36"/>
          <w:lang w:val="hy-AM"/>
        </w:rPr>
        <w:t xml:space="preserve">                                          ԹԵՄԱ</w:t>
      </w:r>
    </w:p>
    <w:p w:rsidR="00342207" w:rsidRPr="00342207" w:rsidRDefault="00342207" w:rsidP="00342207">
      <w:pPr>
        <w:jc w:val="center"/>
        <w:rPr>
          <w:rFonts w:ascii="Sylfaen" w:hAnsi="Sylfaen"/>
          <w:bCs/>
          <w:sz w:val="28"/>
          <w:szCs w:val="28"/>
          <w:lang w:val="hy-AM"/>
        </w:rPr>
      </w:pPr>
      <w:r w:rsidRPr="00342207">
        <w:rPr>
          <w:rFonts w:ascii="Sylfaen" w:hAnsi="Sylfaen"/>
          <w:bCs/>
          <w:sz w:val="28"/>
          <w:szCs w:val="28"/>
          <w:lang w:val="hy-AM"/>
        </w:rPr>
        <w:t>Մանկավարժական աշխատողի համագործակցությունը գործընկերների հետ՝ փորձի փոխանակման և մասնագիտական գործունեության արդյունավետության բարձրացման նպատակով</w:t>
      </w:r>
    </w:p>
    <w:p w:rsidR="00342207" w:rsidRPr="00CA5517" w:rsidRDefault="00342207" w:rsidP="00342207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342207" w:rsidRPr="00CA5517" w:rsidRDefault="00342207" w:rsidP="00342207">
      <w:pPr>
        <w:rPr>
          <w:rFonts w:ascii="Sylfaen" w:hAnsi="Sylfaen"/>
          <w:b/>
          <w:bCs/>
          <w:sz w:val="28"/>
          <w:szCs w:val="28"/>
          <w:lang w:val="hy-AM"/>
        </w:rPr>
      </w:pPr>
    </w:p>
    <w:p w:rsidR="00342207" w:rsidRPr="00342207" w:rsidRDefault="00342207" w:rsidP="00342207">
      <w:pPr>
        <w:rPr>
          <w:rFonts w:ascii="Sylfaen" w:hAnsi="Sylfaen"/>
          <w:b/>
          <w:bCs/>
          <w:sz w:val="24"/>
          <w:szCs w:val="24"/>
          <w:lang w:val="hy-AM"/>
        </w:rPr>
      </w:pPr>
      <w:r w:rsidRPr="00CA5517">
        <w:rPr>
          <w:rFonts w:ascii="Sylfaen" w:hAnsi="Sylfaen"/>
          <w:b/>
          <w:bCs/>
          <w:sz w:val="24"/>
          <w:szCs w:val="24"/>
          <w:lang w:val="hy-AM"/>
        </w:rPr>
        <w:t xml:space="preserve">Հեղինակ՝  </w:t>
      </w:r>
      <w:r w:rsidRPr="00CA5517">
        <w:rPr>
          <w:rFonts w:ascii="Sylfaen" w:hAnsi="Sylfaen"/>
          <w:b/>
          <w:bCs/>
          <w:sz w:val="24"/>
          <w:szCs w:val="24"/>
          <w:lang w:val="hy-AM"/>
        </w:rPr>
        <w:tab/>
        <w:t xml:space="preserve">           </w:t>
      </w:r>
      <w:r>
        <w:rPr>
          <w:rFonts w:ascii="Sylfaen" w:hAnsi="Sylfaen"/>
          <w:b/>
          <w:bCs/>
          <w:sz w:val="24"/>
          <w:szCs w:val="24"/>
          <w:lang w:val="hy-AM"/>
        </w:rPr>
        <w:t>Գոհար Աբելյան</w:t>
      </w:r>
    </w:p>
    <w:p w:rsidR="00342207" w:rsidRPr="00CA5517" w:rsidRDefault="00342207" w:rsidP="00342207">
      <w:pPr>
        <w:ind w:left="1440" w:firstLine="720"/>
        <w:rPr>
          <w:rFonts w:ascii="Sylfaen" w:hAnsi="Sylfaen"/>
          <w:b/>
          <w:bCs/>
          <w:sz w:val="24"/>
          <w:szCs w:val="24"/>
          <w:lang w:val="hy-AM"/>
        </w:rPr>
      </w:pPr>
    </w:p>
    <w:p w:rsidR="00342207" w:rsidRPr="00342207" w:rsidRDefault="00342207" w:rsidP="00342207">
      <w:pPr>
        <w:rPr>
          <w:rFonts w:ascii="Sylfaen" w:hAnsi="Sylfaen"/>
          <w:b/>
          <w:bCs/>
          <w:sz w:val="24"/>
          <w:szCs w:val="24"/>
          <w:lang w:val="hy-AM"/>
        </w:rPr>
      </w:pPr>
      <w:r w:rsidRPr="00CA5517">
        <w:rPr>
          <w:rFonts w:ascii="Sylfaen" w:hAnsi="Sylfaen"/>
          <w:b/>
          <w:bCs/>
          <w:sz w:val="24"/>
          <w:szCs w:val="24"/>
          <w:lang w:val="hy-AM"/>
        </w:rPr>
        <w:t xml:space="preserve">Ղեկավար՝                </w:t>
      </w:r>
      <w:r>
        <w:rPr>
          <w:rFonts w:ascii="Sylfaen" w:hAnsi="Sylfaen"/>
          <w:b/>
          <w:bCs/>
          <w:sz w:val="24"/>
          <w:szCs w:val="24"/>
          <w:lang w:val="hy-AM"/>
        </w:rPr>
        <w:t>Կարինե Խեդոյան</w:t>
      </w: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36"/>
          <w:szCs w:val="36"/>
          <w:lang w:val="hy-AM"/>
        </w:rPr>
      </w:pPr>
      <w:r w:rsidRPr="00CA5517">
        <w:rPr>
          <w:rFonts w:ascii="Sylfaen" w:hAnsi="Sylfaen"/>
          <w:b/>
          <w:bCs/>
          <w:sz w:val="36"/>
          <w:szCs w:val="36"/>
          <w:lang w:val="hy-AM"/>
        </w:rPr>
        <w:t xml:space="preserve"> </w:t>
      </w:r>
    </w:p>
    <w:p w:rsidR="00342207" w:rsidRPr="00CA5517" w:rsidRDefault="00342207" w:rsidP="00342207">
      <w:pPr>
        <w:jc w:val="center"/>
        <w:rPr>
          <w:rFonts w:ascii="Sylfaen" w:hAnsi="Sylfaen"/>
          <w:b/>
          <w:bCs/>
          <w:sz w:val="36"/>
          <w:szCs w:val="36"/>
          <w:lang w:val="hy-AM"/>
        </w:rPr>
      </w:pPr>
    </w:p>
    <w:p w:rsidR="00342207" w:rsidRPr="00CA5517" w:rsidRDefault="00342207" w:rsidP="00342207">
      <w:pPr>
        <w:rPr>
          <w:rFonts w:ascii="Sylfaen" w:hAnsi="Sylfaen"/>
          <w:lang w:val="hy-AM"/>
        </w:rPr>
      </w:pPr>
    </w:p>
    <w:p w:rsidR="00342207" w:rsidRPr="00CA5517" w:rsidRDefault="00342207" w:rsidP="00342207">
      <w:pPr>
        <w:rPr>
          <w:rFonts w:ascii="Sylfaen" w:hAnsi="Sylfaen"/>
          <w:lang w:val="hy-AM"/>
        </w:rPr>
      </w:pPr>
    </w:p>
    <w:p w:rsidR="00DD3C26" w:rsidRPr="00CA5517" w:rsidRDefault="00342207" w:rsidP="00342207">
      <w:pPr>
        <w:tabs>
          <w:tab w:val="left" w:pos="4335"/>
        </w:tabs>
        <w:rPr>
          <w:rFonts w:ascii="Sylfaen" w:hAnsi="Sylfaen"/>
          <w:lang w:val="hy-AM"/>
        </w:rPr>
      </w:pPr>
      <w:r w:rsidRPr="00CA5517">
        <w:rPr>
          <w:rFonts w:ascii="Sylfaen" w:hAnsi="Sylfaen"/>
          <w:lang w:val="hy-AM"/>
        </w:rPr>
        <w:tab/>
        <w:t>Երևան 2023թ.</w:t>
      </w:r>
    </w:p>
    <w:p w:rsidR="00DD3C26" w:rsidRPr="00CA5517" w:rsidRDefault="00DD3C26" w:rsidP="00342207">
      <w:pPr>
        <w:tabs>
          <w:tab w:val="left" w:pos="4335"/>
        </w:tabs>
        <w:rPr>
          <w:rFonts w:ascii="Sylfaen" w:hAnsi="Sylfaen"/>
          <w:lang w:val="hy-AM"/>
        </w:rPr>
      </w:pPr>
    </w:p>
    <w:p w:rsidR="007656C6" w:rsidRDefault="007656C6" w:rsidP="00342207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Բովանդակություն</w:t>
      </w:r>
    </w:p>
    <w:p w:rsidR="00DD3C26" w:rsidRDefault="00DD3C26" w:rsidP="00342207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11161F" w:rsidRDefault="0011161F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11161F" w:rsidRPr="00342207" w:rsidRDefault="0011161F" w:rsidP="0011161F">
      <w:pPr>
        <w:tabs>
          <w:tab w:val="left" w:pos="1086"/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>Ներածություն———————————————————————————</w:t>
      </w:r>
      <w:r w:rsidR="00342207">
        <w:rPr>
          <w:rFonts w:ascii="Sylfaen" w:hAnsi="Sylfaen"/>
          <w:sz w:val="24"/>
          <w:szCs w:val="24"/>
          <w:lang w:val="hy-AM"/>
        </w:rPr>
        <w:t xml:space="preserve"> էջ </w:t>
      </w:r>
      <w:r w:rsidR="00342207" w:rsidRPr="00342207">
        <w:rPr>
          <w:rFonts w:ascii="Sylfaen" w:hAnsi="Sylfaen"/>
          <w:sz w:val="24"/>
          <w:szCs w:val="24"/>
          <w:lang w:val="hy-AM"/>
        </w:rPr>
        <w:t>2-3</w:t>
      </w:r>
    </w:p>
    <w:p w:rsidR="0011161F" w:rsidRPr="00342207" w:rsidRDefault="0011161F" w:rsidP="0011161F">
      <w:pPr>
        <w:tabs>
          <w:tab w:val="left" w:pos="1086"/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 xml:space="preserve"> ԳԼՈՒԽ 1 Համագործակցությունը, որպես  ուսումնական գործունեության կազմակերպման ձև</w:t>
      </w:r>
      <w:r w:rsidR="00342207" w:rsidRPr="00342207">
        <w:rPr>
          <w:rFonts w:ascii="Sylfaen" w:hAnsi="Sylfaen"/>
          <w:sz w:val="24"/>
          <w:szCs w:val="24"/>
          <w:lang w:val="hy-AM"/>
        </w:rPr>
        <w:t xml:space="preserve"> </w:t>
      </w:r>
    </w:p>
    <w:p w:rsidR="0011161F" w:rsidRPr="0011161F" w:rsidRDefault="0011161F" w:rsidP="0011161F">
      <w:pPr>
        <w:pStyle w:val="a7"/>
        <w:numPr>
          <w:ilvl w:val="1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>Համատեղ գործունեություն հասկացությունը մանկավարժական կոլեկտիվում</w:t>
      </w:r>
      <w:r w:rsidR="00342207">
        <w:rPr>
          <w:rFonts w:ascii="Sylfaen" w:hAnsi="Sylfaen"/>
          <w:sz w:val="24"/>
          <w:szCs w:val="24"/>
          <w:lang w:val="hy-AM"/>
        </w:rPr>
        <w:t xml:space="preserve">———էջ </w:t>
      </w:r>
      <w:r w:rsidR="00DD0792">
        <w:rPr>
          <w:rFonts w:ascii="Sylfaen" w:hAnsi="Sylfaen"/>
          <w:sz w:val="24"/>
          <w:szCs w:val="24"/>
          <w:lang w:val="hy-AM"/>
        </w:rPr>
        <w:t>4-</w:t>
      </w:r>
      <w:r w:rsidR="00DD0792" w:rsidRPr="00DD0792">
        <w:rPr>
          <w:rFonts w:ascii="Sylfaen" w:hAnsi="Sylfaen"/>
          <w:sz w:val="24"/>
          <w:szCs w:val="24"/>
          <w:lang w:val="hy-AM"/>
        </w:rPr>
        <w:t>7</w:t>
      </w:r>
    </w:p>
    <w:p w:rsidR="0011161F" w:rsidRPr="0011161F" w:rsidRDefault="0011161F" w:rsidP="0011161F">
      <w:pPr>
        <w:pStyle w:val="a7"/>
        <w:numPr>
          <w:ilvl w:val="1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>Մանկավարժին ներկայացվող ժամանակակից պահանջները————</w:t>
      </w:r>
      <w:r w:rsidR="00342207">
        <w:rPr>
          <w:rFonts w:ascii="Sylfaen" w:hAnsi="Sylfaen"/>
          <w:sz w:val="24"/>
          <w:szCs w:val="24"/>
          <w:lang w:val="hy-AM"/>
        </w:rPr>
        <w:t xml:space="preserve"> էջ </w:t>
      </w:r>
      <w:r w:rsidR="00DD0792" w:rsidRPr="00DD0792">
        <w:rPr>
          <w:rFonts w:ascii="Sylfaen" w:hAnsi="Sylfaen"/>
          <w:sz w:val="24"/>
          <w:szCs w:val="24"/>
          <w:lang w:val="hy-AM"/>
        </w:rPr>
        <w:t>8</w:t>
      </w:r>
      <w:r w:rsidR="00DD0792">
        <w:rPr>
          <w:rFonts w:ascii="Sylfaen" w:hAnsi="Sylfaen"/>
          <w:sz w:val="24"/>
          <w:szCs w:val="24"/>
          <w:lang w:val="hy-AM"/>
        </w:rPr>
        <w:t>-</w:t>
      </w:r>
      <w:r w:rsidR="00DD0792" w:rsidRPr="00DD0792">
        <w:rPr>
          <w:rFonts w:ascii="Sylfaen" w:hAnsi="Sylfaen"/>
          <w:sz w:val="24"/>
          <w:szCs w:val="24"/>
          <w:lang w:val="hy-AM"/>
        </w:rPr>
        <w:t>9</w:t>
      </w:r>
    </w:p>
    <w:p w:rsidR="0011161F" w:rsidRPr="00DD0792" w:rsidRDefault="0011161F" w:rsidP="0011161F">
      <w:pPr>
        <w:tabs>
          <w:tab w:val="left" w:pos="3789"/>
        </w:tabs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1161F">
        <w:rPr>
          <w:rFonts w:ascii="Sylfaen" w:hAnsi="Sylfaen" w:cs="Times New Roman"/>
          <w:sz w:val="24"/>
          <w:szCs w:val="24"/>
          <w:lang w:val="hy-AM"/>
        </w:rPr>
        <w:t>ԳԼՈՒԽ 2 Գործընկերային համագործակցության տեսակները, որպես փորձի փոխանակման միջոց մանկավարժական գործունեության մեջ—————</w:t>
      </w:r>
      <w:r w:rsidR="00342207">
        <w:rPr>
          <w:rFonts w:ascii="Sylfaen" w:hAnsi="Sylfaen" w:cs="Times New Roman"/>
          <w:sz w:val="24"/>
          <w:szCs w:val="24"/>
          <w:lang w:val="hy-AM"/>
        </w:rPr>
        <w:t xml:space="preserve"> էջ </w:t>
      </w:r>
      <w:r w:rsidR="00DD0792" w:rsidRPr="00DD0792">
        <w:rPr>
          <w:rFonts w:ascii="Sylfaen" w:hAnsi="Sylfaen" w:cs="Times New Roman"/>
          <w:sz w:val="24"/>
          <w:szCs w:val="24"/>
          <w:lang w:val="hy-AM"/>
        </w:rPr>
        <w:t>10</w:t>
      </w:r>
      <w:r w:rsidR="00DD0792">
        <w:rPr>
          <w:rFonts w:ascii="Sylfaen" w:hAnsi="Sylfaen" w:cs="Times New Roman"/>
          <w:sz w:val="24"/>
          <w:szCs w:val="24"/>
          <w:lang w:val="hy-AM"/>
        </w:rPr>
        <w:t>-1</w:t>
      </w:r>
      <w:r w:rsidR="00DD0792" w:rsidRPr="00DD0792">
        <w:rPr>
          <w:rFonts w:ascii="Sylfaen" w:hAnsi="Sylfaen" w:cs="Times New Roman"/>
          <w:sz w:val="24"/>
          <w:szCs w:val="24"/>
          <w:lang w:val="hy-AM"/>
        </w:rPr>
        <w:t>2</w:t>
      </w:r>
    </w:p>
    <w:p w:rsidR="0011161F" w:rsidRPr="00DD0792" w:rsidRDefault="0011161F" w:rsidP="0011161F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>Հետազոտական մաս————————————————————————</w:t>
      </w:r>
      <w:r w:rsidR="00342207">
        <w:rPr>
          <w:rFonts w:ascii="Sylfaen" w:hAnsi="Sylfaen"/>
          <w:sz w:val="24"/>
          <w:szCs w:val="24"/>
          <w:lang w:val="hy-AM"/>
        </w:rPr>
        <w:t xml:space="preserve">էջ </w:t>
      </w:r>
      <w:r w:rsidR="00DD0792">
        <w:rPr>
          <w:rFonts w:ascii="Sylfaen" w:hAnsi="Sylfaen"/>
          <w:sz w:val="24"/>
          <w:szCs w:val="24"/>
          <w:lang w:val="hy-AM"/>
        </w:rPr>
        <w:t>1</w:t>
      </w:r>
      <w:r w:rsidR="00DD0792" w:rsidRPr="00DD0792">
        <w:rPr>
          <w:rFonts w:ascii="Sylfaen" w:hAnsi="Sylfaen"/>
          <w:sz w:val="24"/>
          <w:szCs w:val="24"/>
          <w:lang w:val="hy-AM"/>
        </w:rPr>
        <w:t>3</w:t>
      </w:r>
      <w:r w:rsidR="00DD0792">
        <w:rPr>
          <w:rFonts w:ascii="Sylfaen" w:hAnsi="Sylfaen"/>
          <w:sz w:val="24"/>
          <w:szCs w:val="24"/>
          <w:lang w:val="hy-AM"/>
        </w:rPr>
        <w:t>-1</w:t>
      </w:r>
      <w:r w:rsidR="00DD0792" w:rsidRPr="00DD0792">
        <w:rPr>
          <w:rFonts w:ascii="Sylfaen" w:hAnsi="Sylfaen"/>
          <w:sz w:val="24"/>
          <w:szCs w:val="24"/>
          <w:lang w:val="hy-AM"/>
        </w:rPr>
        <w:t>5</w:t>
      </w:r>
    </w:p>
    <w:p w:rsidR="0011161F" w:rsidRPr="00D927D8" w:rsidRDefault="0011161F" w:rsidP="0011161F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>Եզրակացություններ, առաջարկություններ——————————————</w:t>
      </w:r>
      <w:r w:rsidR="00342207">
        <w:rPr>
          <w:rFonts w:ascii="Sylfaen" w:hAnsi="Sylfaen"/>
          <w:sz w:val="24"/>
          <w:szCs w:val="24"/>
          <w:lang w:val="hy-AM"/>
        </w:rPr>
        <w:t xml:space="preserve">էջ </w:t>
      </w:r>
      <w:r w:rsidR="00DD0792">
        <w:rPr>
          <w:rFonts w:ascii="Sylfaen" w:hAnsi="Sylfaen"/>
          <w:sz w:val="24"/>
          <w:szCs w:val="24"/>
          <w:lang w:val="hy-AM"/>
        </w:rPr>
        <w:t>1</w:t>
      </w:r>
      <w:r w:rsidR="00DD0792" w:rsidRPr="00DD0792">
        <w:rPr>
          <w:rFonts w:ascii="Sylfaen" w:hAnsi="Sylfaen"/>
          <w:sz w:val="24"/>
          <w:szCs w:val="24"/>
          <w:lang w:val="hy-AM"/>
        </w:rPr>
        <w:t>6</w:t>
      </w:r>
      <w:r w:rsidR="00DD0792">
        <w:rPr>
          <w:rFonts w:ascii="Sylfaen" w:hAnsi="Sylfaen"/>
          <w:sz w:val="24"/>
          <w:szCs w:val="24"/>
          <w:lang w:val="hy-AM"/>
        </w:rPr>
        <w:t>-1</w:t>
      </w:r>
      <w:r w:rsidR="00DD0792" w:rsidRPr="00D927D8">
        <w:rPr>
          <w:rFonts w:ascii="Sylfaen" w:hAnsi="Sylfaen"/>
          <w:sz w:val="24"/>
          <w:szCs w:val="24"/>
          <w:lang w:val="hy-AM"/>
        </w:rPr>
        <w:t>7</w:t>
      </w:r>
    </w:p>
    <w:p w:rsidR="00342207" w:rsidRPr="00D927D8" w:rsidRDefault="00342207" w:rsidP="0011161F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Գրականության ցանկ——————————————————————— էջ </w:t>
      </w:r>
      <w:r w:rsidR="00DD0792">
        <w:rPr>
          <w:rFonts w:ascii="Sylfaen" w:hAnsi="Sylfaen"/>
          <w:sz w:val="24"/>
          <w:szCs w:val="24"/>
          <w:lang w:val="hy-AM"/>
        </w:rPr>
        <w:t>1</w:t>
      </w:r>
      <w:r w:rsidR="00DD0792" w:rsidRPr="00D927D8">
        <w:rPr>
          <w:rFonts w:ascii="Sylfaen" w:hAnsi="Sylfaen"/>
          <w:sz w:val="24"/>
          <w:szCs w:val="24"/>
          <w:lang w:val="hy-AM"/>
        </w:rPr>
        <w:t>8</w:t>
      </w:r>
    </w:p>
    <w:p w:rsidR="0011161F" w:rsidRPr="0011161F" w:rsidRDefault="0011161F" w:rsidP="0011161F">
      <w:pPr>
        <w:tabs>
          <w:tab w:val="left" w:pos="1086"/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56C6" w:rsidRPr="0011161F" w:rsidRDefault="0011161F" w:rsidP="0011161F">
      <w:pPr>
        <w:tabs>
          <w:tab w:val="left" w:pos="1086"/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  <w:lang w:val="hy-AM"/>
        </w:rPr>
        <w:tab/>
      </w:r>
    </w:p>
    <w:p w:rsidR="007656C6" w:rsidRPr="0011161F" w:rsidRDefault="007656C6" w:rsidP="0011161F">
      <w:pPr>
        <w:tabs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56C6" w:rsidRPr="0011161F" w:rsidRDefault="007656C6" w:rsidP="0011161F">
      <w:pPr>
        <w:tabs>
          <w:tab w:val="left" w:pos="4084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342207" w:rsidRDefault="00342207" w:rsidP="00342207">
      <w:pPr>
        <w:tabs>
          <w:tab w:val="left" w:pos="4084"/>
        </w:tabs>
        <w:rPr>
          <w:rFonts w:ascii="Sylfaen" w:hAnsi="Sylfaen"/>
          <w:sz w:val="24"/>
          <w:szCs w:val="24"/>
          <w:lang w:val="hy-AM"/>
        </w:rPr>
      </w:pPr>
    </w:p>
    <w:p w:rsidR="007656C6" w:rsidRDefault="007656C6" w:rsidP="007656C6">
      <w:pPr>
        <w:tabs>
          <w:tab w:val="left" w:pos="4084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Ներածություն </w:t>
      </w:r>
    </w:p>
    <w:p w:rsidR="007656C6" w:rsidRDefault="007656C6" w:rsidP="007656C6">
      <w:pPr>
        <w:rPr>
          <w:rFonts w:ascii="Sylfaen" w:hAnsi="Sylfaen"/>
          <w:sz w:val="24"/>
          <w:szCs w:val="24"/>
          <w:lang w:val="hy-AM"/>
        </w:rPr>
      </w:pPr>
    </w:p>
    <w:p w:rsidR="00C34D8F" w:rsidRPr="00C34D8F" w:rsidRDefault="007656C6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Մասնագիտական կատարելագործման արդիականությունը միշտ էլ եղել է ուշադրության կենտրոնում։ Ներկայիս փոփոխվող կրթական պայմաններում անհրաժեշտ է կատարելագործել մասնագիտական գիտելիքները և դրանք կիսվել գործընկերների հետ։ </w:t>
      </w:r>
      <w:r w:rsidR="00C34D8F" w:rsidRPr="00C34D8F">
        <w:rPr>
          <w:rFonts w:ascii="Sylfaen" w:hAnsi="Sylfaen"/>
          <w:sz w:val="24"/>
          <w:szCs w:val="24"/>
          <w:lang w:val="hy-AM"/>
        </w:rPr>
        <w:t>Ա.Գ. Կովալևը գրել է. «</w:t>
      </w:r>
      <w:r w:rsidR="00C34D8F">
        <w:rPr>
          <w:rFonts w:ascii="Sylfaen" w:hAnsi="Sylfaen"/>
          <w:sz w:val="24"/>
          <w:szCs w:val="24"/>
          <w:lang w:val="hy-AM"/>
        </w:rPr>
        <w:t>Գործո</w:t>
      </w:r>
      <w:r w:rsidR="00BF4E17">
        <w:rPr>
          <w:rFonts w:ascii="Sylfaen" w:hAnsi="Sylfaen"/>
          <w:sz w:val="24"/>
          <w:szCs w:val="24"/>
          <w:lang w:val="hy-AM"/>
        </w:rPr>
        <w:t>ւ</w:t>
      </w:r>
      <w:r w:rsidR="00C34D8F">
        <w:rPr>
          <w:rFonts w:ascii="Sylfaen" w:hAnsi="Sylfaen"/>
          <w:sz w:val="24"/>
          <w:szCs w:val="24"/>
          <w:lang w:val="hy-AM"/>
        </w:rPr>
        <w:t>նեությունն</w:t>
      </w:r>
      <w:r w:rsidR="00C34D8F" w:rsidRPr="00C34D8F">
        <w:rPr>
          <w:rFonts w:ascii="Sylfaen" w:hAnsi="Sylfaen"/>
          <w:sz w:val="24"/>
          <w:szCs w:val="24"/>
          <w:lang w:val="hy-AM"/>
        </w:rPr>
        <w:t xml:space="preserve"> արդյունավետ է</w:t>
      </w:r>
    </w:p>
    <w:p w:rsidR="007656C6" w:rsidRDefault="00C34D8F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34D8F">
        <w:rPr>
          <w:rFonts w:ascii="Sylfaen" w:hAnsi="Sylfaen"/>
          <w:sz w:val="24"/>
          <w:szCs w:val="24"/>
          <w:lang w:val="hy-AM"/>
        </w:rPr>
        <w:t xml:space="preserve">բոլոր առումներով, երբ  իրականացվում է թիմի անդամների համագործակցության </w:t>
      </w:r>
      <w:r>
        <w:rPr>
          <w:rFonts w:ascii="Sylfaen" w:hAnsi="Sylfaen"/>
          <w:sz w:val="24"/>
          <w:szCs w:val="24"/>
          <w:lang w:val="hy-AM"/>
        </w:rPr>
        <w:t>միջոցով</w:t>
      </w:r>
      <w:r w:rsidRPr="00C34D8F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։ </w:t>
      </w:r>
    </w:p>
    <w:p w:rsidR="00C34D8F" w:rsidRDefault="00C34D8F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34D8F">
        <w:rPr>
          <w:rFonts w:ascii="Sylfaen" w:hAnsi="Sylfaen"/>
          <w:sz w:val="24"/>
          <w:szCs w:val="24"/>
          <w:lang w:val="hy-AM"/>
        </w:rPr>
        <w:t xml:space="preserve">Նախադպրոցական կրթության </w:t>
      </w:r>
      <w:r>
        <w:rPr>
          <w:rFonts w:ascii="Sylfaen" w:hAnsi="Sylfaen"/>
          <w:sz w:val="24"/>
          <w:szCs w:val="24"/>
          <w:lang w:val="hy-AM"/>
        </w:rPr>
        <w:t xml:space="preserve">ոլորտում իրականացվող փոփոխություններին զուգընթաց </w:t>
      </w:r>
      <w:r w:rsidRPr="00C34D8F">
        <w:rPr>
          <w:rFonts w:ascii="Sylfaen" w:hAnsi="Sylfaen"/>
          <w:sz w:val="24"/>
          <w:szCs w:val="24"/>
          <w:lang w:val="hy-AM"/>
        </w:rPr>
        <w:t xml:space="preserve">հատուկ ուշադրություն է դարձվում նախադպրոցական </w:t>
      </w:r>
      <w:r>
        <w:rPr>
          <w:rFonts w:ascii="Sylfaen" w:hAnsi="Sylfaen"/>
          <w:sz w:val="24"/>
          <w:szCs w:val="24"/>
          <w:lang w:val="hy-AM"/>
        </w:rPr>
        <w:t xml:space="preserve">ուսումնական </w:t>
      </w:r>
      <w:r w:rsidRPr="00C34D8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</w:t>
      </w:r>
      <w:r w:rsidRPr="00C34D8F">
        <w:rPr>
          <w:rFonts w:ascii="Sylfaen" w:hAnsi="Sylfaen"/>
          <w:sz w:val="24"/>
          <w:szCs w:val="24"/>
          <w:lang w:val="hy-AM"/>
        </w:rPr>
        <w:t xml:space="preserve">ություններում կրթական գործընթացի որակի ապահովմանը` հիմնված </w:t>
      </w:r>
      <w:r>
        <w:rPr>
          <w:rFonts w:ascii="Sylfaen" w:hAnsi="Sylfaen"/>
          <w:sz w:val="24"/>
          <w:szCs w:val="24"/>
          <w:lang w:val="hy-AM"/>
        </w:rPr>
        <w:t>մանկավարժական աշխատողների</w:t>
      </w:r>
      <w:r w:rsidRPr="00C34D8F">
        <w:rPr>
          <w:rFonts w:ascii="Sylfaen" w:hAnsi="Sylfaen"/>
          <w:sz w:val="24"/>
          <w:szCs w:val="24"/>
          <w:lang w:val="hy-AM"/>
        </w:rPr>
        <w:t>` որպես մասնագետների համագործակցության վրա</w:t>
      </w:r>
      <w:r>
        <w:rPr>
          <w:rFonts w:ascii="Sylfaen" w:hAnsi="Sylfaen"/>
          <w:sz w:val="24"/>
          <w:szCs w:val="24"/>
          <w:lang w:val="hy-AM"/>
        </w:rPr>
        <w:t xml:space="preserve">։ </w:t>
      </w:r>
    </w:p>
    <w:p w:rsidR="00C34D8F" w:rsidRPr="00DA68FA" w:rsidRDefault="00C34D8F" w:rsidP="00CE15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34D8F">
        <w:rPr>
          <w:rFonts w:ascii="Sylfaen" w:hAnsi="Sylfaen"/>
          <w:b/>
          <w:sz w:val="24"/>
          <w:szCs w:val="24"/>
          <w:lang w:val="hy-AM"/>
        </w:rPr>
        <w:t xml:space="preserve">Թեմայի արդիականությունը։ </w:t>
      </w:r>
      <w:r>
        <w:rPr>
          <w:rFonts w:ascii="Sylfaen" w:hAnsi="Sylfaen"/>
          <w:sz w:val="24"/>
          <w:szCs w:val="24"/>
          <w:lang w:val="hy-AM"/>
        </w:rPr>
        <w:t>Մանկավարժի մասնագիտական և ծավա</w:t>
      </w:r>
      <w:r w:rsidR="00BF4E17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 xml:space="preserve">ած գործունեության առանձնահատկությունը կայանում է նրանում, որ նա կարող է աշխատել համատեղ և անհատական, քանի որ յուրաքանչյուր մասնագետ ունի իր աշխատանքային ուրույն ձեռագիրը։ </w:t>
      </w:r>
      <w:r w:rsidR="00DA68FA">
        <w:rPr>
          <w:rFonts w:ascii="Sylfaen" w:hAnsi="Sylfaen"/>
          <w:sz w:val="24"/>
          <w:szCs w:val="24"/>
          <w:lang w:val="hy-AM"/>
        </w:rPr>
        <w:t>Սակայն ասենք, որ շատ նախադպրոցական հաստատություններում մասնագիտական փորձի փոխանակում չի իրականանում։ Պատճառը ոչ այլ է, քան պարզ</w:t>
      </w:r>
      <w:r w:rsidR="005B6073">
        <w:rPr>
          <w:rFonts w:ascii="Sylfaen" w:hAnsi="Sylfaen"/>
          <w:sz w:val="24"/>
          <w:szCs w:val="24"/>
          <w:lang w:val="hy-AM"/>
        </w:rPr>
        <w:t>ա</w:t>
      </w:r>
      <w:r w:rsidR="00DA68FA">
        <w:rPr>
          <w:rFonts w:ascii="Sylfaen" w:hAnsi="Sylfaen"/>
          <w:sz w:val="24"/>
          <w:szCs w:val="24"/>
          <w:lang w:val="hy-AM"/>
        </w:rPr>
        <w:t>պես այդ փորձի փոխանակման մշակույթի բացակայությունը</w:t>
      </w:r>
      <w:r w:rsidR="005B6073">
        <w:rPr>
          <w:rFonts w:ascii="Sylfaen" w:hAnsi="Sylfaen"/>
          <w:sz w:val="24"/>
          <w:szCs w:val="24"/>
          <w:lang w:val="hy-AM"/>
        </w:rPr>
        <w:t>, որը ոչ բոլոր հաստատություններում է գործում։ Մանկավարժների</w:t>
      </w:r>
      <w:r w:rsidR="005B6073" w:rsidRPr="005B6073">
        <w:rPr>
          <w:rFonts w:ascii="Sylfaen" w:hAnsi="Sylfaen"/>
          <w:sz w:val="24"/>
          <w:szCs w:val="24"/>
          <w:lang w:val="hy-AM"/>
        </w:rPr>
        <w:t xml:space="preserve"> «աշխատանքի բաժանումը»</w:t>
      </w:r>
      <w:r w:rsidR="005B6073">
        <w:rPr>
          <w:rFonts w:ascii="Sylfaen" w:hAnsi="Sylfaen"/>
          <w:sz w:val="24"/>
          <w:szCs w:val="24"/>
          <w:lang w:val="hy-AM"/>
        </w:rPr>
        <w:t xml:space="preserve">, անհատական աշխատանքը խոչընդոտում է սաների ուսումնական գործունեությանը։ Շատ հաճախ այդ անհատական մեթոդները </w:t>
      </w:r>
      <w:r w:rsidR="00BF4E17">
        <w:rPr>
          <w:rFonts w:ascii="Sylfaen" w:hAnsi="Sylfaen"/>
          <w:sz w:val="24"/>
          <w:szCs w:val="24"/>
          <w:lang w:val="hy-AM"/>
        </w:rPr>
        <w:t>հնարա</w:t>
      </w:r>
      <w:r w:rsidR="005B6073">
        <w:rPr>
          <w:rFonts w:ascii="Sylfaen" w:hAnsi="Sylfaen"/>
          <w:sz w:val="24"/>
          <w:szCs w:val="24"/>
          <w:lang w:val="hy-AM"/>
        </w:rPr>
        <w:t xml:space="preserve">վորություն չեն տալիս այլ կերպ մտածել և նոր մեթոդներ կիրառել։ Նմանատիպ խնդիրներից խուսափելու համար  պետք է մտածել այնպիսի մեթոդներ ու </w:t>
      </w:r>
      <w:r w:rsidR="00BF4E17">
        <w:rPr>
          <w:rFonts w:ascii="Sylfaen" w:hAnsi="Sylfaen"/>
          <w:sz w:val="24"/>
          <w:szCs w:val="24"/>
          <w:lang w:val="hy-AM"/>
        </w:rPr>
        <w:t>հնար</w:t>
      </w:r>
      <w:r w:rsidR="005B6073">
        <w:rPr>
          <w:rFonts w:ascii="Sylfaen" w:hAnsi="Sylfaen"/>
          <w:sz w:val="24"/>
          <w:szCs w:val="24"/>
          <w:lang w:val="hy-AM"/>
        </w:rPr>
        <w:t xml:space="preserve">ներ, որոնք առաջին հերթին կնպաստեն նախադպրոցական ուսումնական հաստատությունների մանկավարժական </w:t>
      </w:r>
      <w:r w:rsidR="00BF4E17">
        <w:rPr>
          <w:rFonts w:ascii="Sylfaen" w:hAnsi="Sylfaen"/>
          <w:sz w:val="24"/>
          <w:szCs w:val="24"/>
          <w:lang w:val="hy-AM"/>
        </w:rPr>
        <w:t>աշխատ</w:t>
      </w:r>
      <w:r w:rsidR="005B6073">
        <w:rPr>
          <w:rFonts w:ascii="Sylfaen" w:hAnsi="Sylfaen"/>
          <w:sz w:val="24"/>
          <w:szCs w:val="24"/>
          <w:lang w:val="hy-AM"/>
        </w:rPr>
        <w:t xml:space="preserve">ողների համագործակցությանը, դրանց տարրերի ավելացմանը նրանց աշխատանքային գործունեության մեջ։  </w:t>
      </w:r>
    </w:p>
    <w:p w:rsidR="00C34D8F" w:rsidRDefault="005B6073" w:rsidP="005B607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Pr="005B6073">
        <w:rPr>
          <w:rFonts w:ascii="Sylfaen" w:hAnsi="Sylfaen"/>
          <w:sz w:val="24"/>
          <w:szCs w:val="24"/>
          <w:lang w:val="hy-AM"/>
        </w:rPr>
        <w:t xml:space="preserve">ամատեղ </w:t>
      </w:r>
      <w:r>
        <w:rPr>
          <w:rFonts w:ascii="Sylfaen" w:hAnsi="Sylfaen"/>
          <w:sz w:val="24"/>
          <w:szCs w:val="24"/>
          <w:lang w:val="hy-AM"/>
        </w:rPr>
        <w:t>գործունեություն կատարելիս</w:t>
      </w:r>
      <w:r w:rsidRPr="005B6073">
        <w:rPr>
          <w:rFonts w:ascii="Sylfaen" w:hAnsi="Sylfaen"/>
          <w:sz w:val="24"/>
          <w:szCs w:val="24"/>
          <w:lang w:val="hy-AM"/>
        </w:rPr>
        <w:t xml:space="preserve"> ձևավորվում է</w:t>
      </w:r>
      <w:r>
        <w:rPr>
          <w:rFonts w:ascii="Sylfaen" w:hAnsi="Sylfaen"/>
          <w:sz w:val="24"/>
          <w:szCs w:val="24"/>
          <w:lang w:val="hy-AM"/>
        </w:rPr>
        <w:t xml:space="preserve"> թիմ</w:t>
      </w:r>
      <w:r w:rsidRPr="005B6073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որտեղ</w:t>
      </w:r>
      <w:r w:rsidRPr="005B6073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ձևավորվում և ի</w:t>
      </w:r>
      <w:r w:rsidR="00CE15F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հայտ են գալիս</w:t>
      </w:r>
      <w:r w:rsidRPr="005B6073">
        <w:rPr>
          <w:rFonts w:ascii="Sylfaen" w:hAnsi="Sylfaen"/>
          <w:sz w:val="24"/>
          <w:szCs w:val="24"/>
          <w:lang w:val="hy-AM"/>
        </w:rPr>
        <w:t xml:space="preserve"> կոլեկտիվ արժեքներ և նորմեր, որոնք </w:t>
      </w:r>
      <w:r>
        <w:rPr>
          <w:rFonts w:ascii="Sylfaen" w:hAnsi="Sylfaen"/>
          <w:sz w:val="24"/>
          <w:szCs w:val="24"/>
          <w:lang w:val="hy-AM"/>
        </w:rPr>
        <w:t xml:space="preserve">կարգավորում է աշխատանքային </w:t>
      </w:r>
      <w:r w:rsidRPr="005B6073">
        <w:rPr>
          <w:rFonts w:ascii="Sylfaen" w:hAnsi="Sylfaen"/>
          <w:sz w:val="24"/>
          <w:szCs w:val="24"/>
          <w:lang w:val="hy-AM"/>
        </w:rPr>
        <w:t xml:space="preserve">հարաբերությունները: Այս առումով համագործակցությունը մեծ </w:t>
      </w:r>
      <w:r w:rsidRPr="005B6073">
        <w:rPr>
          <w:rFonts w:ascii="Sylfaen" w:hAnsi="Sylfaen"/>
          <w:sz w:val="24"/>
          <w:szCs w:val="24"/>
          <w:lang w:val="hy-AM"/>
        </w:rPr>
        <w:lastRenderedPageBreak/>
        <w:t>ներուժ ունի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B6073">
        <w:rPr>
          <w:rFonts w:ascii="Sylfaen" w:hAnsi="Sylfaen"/>
          <w:sz w:val="24"/>
          <w:szCs w:val="24"/>
          <w:lang w:val="hy-AM"/>
        </w:rPr>
        <w:t xml:space="preserve">մասնագիտական </w:t>
      </w:r>
      <w:r w:rsidRPr="005B6073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5B6073">
        <w:rPr>
          <w:rFonts w:ascii="Sylfaen" w:hAnsi="Sylfaen"/>
          <w:sz w:val="24"/>
          <w:szCs w:val="24"/>
          <w:lang w:val="hy-AM"/>
        </w:rPr>
        <w:t>մանկավարժական գործունեության և հաղորդակցության զարգացում</w:t>
      </w:r>
      <w:r w:rsidR="00B006D9">
        <w:rPr>
          <w:rFonts w:ascii="Sylfaen" w:hAnsi="Sylfaen"/>
          <w:sz w:val="24"/>
          <w:szCs w:val="24"/>
          <w:lang w:val="hy-AM"/>
        </w:rPr>
        <w:t>։</w:t>
      </w:r>
    </w:p>
    <w:p w:rsidR="00B006D9" w:rsidRDefault="00B006D9" w:rsidP="00B006D9">
      <w:pPr>
        <w:tabs>
          <w:tab w:val="left" w:pos="4207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B006D9">
        <w:rPr>
          <w:rFonts w:ascii="Sylfaen" w:hAnsi="Sylfaen"/>
          <w:b/>
          <w:sz w:val="24"/>
          <w:szCs w:val="24"/>
          <w:lang w:val="hy-AM"/>
        </w:rPr>
        <w:t>Աշխատանքի նպատակը։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006D9">
        <w:rPr>
          <w:rFonts w:ascii="Sylfaen" w:hAnsi="Sylfaen"/>
          <w:sz w:val="24"/>
          <w:szCs w:val="24"/>
          <w:lang w:val="hy-AM"/>
        </w:rPr>
        <w:t xml:space="preserve">Մասնագիտական գործունեության արդյունավետության բարձրացումն է գործընկերների </w:t>
      </w:r>
      <w:r>
        <w:rPr>
          <w:rFonts w:ascii="Sylfaen" w:hAnsi="Sylfaen"/>
          <w:sz w:val="24"/>
          <w:szCs w:val="24"/>
          <w:lang w:val="hy-AM"/>
        </w:rPr>
        <w:t>մոտ</w:t>
      </w:r>
      <w:r w:rsidRPr="00B006D9">
        <w:rPr>
          <w:rFonts w:ascii="Sylfaen" w:hAnsi="Sylfaen"/>
          <w:sz w:val="24"/>
          <w:szCs w:val="24"/>
          <w:lang w:val="hy-AM"/>
        </w:rPr>
        <w:t xml:space="preserve">,  </w:t>
      </w:r>
      <w:r>
        <w:rPr>
          <w:rFonts w:ascii="Sylfaen" w:hAnsi="Sylfaen"/>
          <w:sz w:val="24"/>
          <w:szCs w:val="24"/>
          <w:lang w:val="hy-AM"/>
        </w:rPr>
        <w:t xml:space="preserve">համագործակցությունը կիրառելով </w:t>
      </w:r>
      <w:r w:rsidRPr="00B006D9">
        <w:rPr>
          <w:rFonts w:ascii="Sylfaen" w:hAnsi="Sylfaen"/>
          <w:sz w:val="24"/>
          <w:szCs w:val="24"/>
          <w:lang w:val="hy-AM"/>
        </w:rPr>
        <w:t xml:space="preserve">որպես փորձի փոխանակման արդյունավետ միջոց։ </w:t>
      </w:r>
    </w:p>
    <w:p w:rsidR="00B006D9" w:rsidRPr="00B006D9" w:rsidRDefault="00B006D9" w:rsidP="00B006D9">
      <w:pPr>
        <w:tabs>
          <w:tab w:val="left" w:pos="4207"/>
        </w:tabs>
        <w:spacing w:line="36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Նպատակի առաջադրումից հետո, բխում են հետևյալ </w:t>
      </w:r>
      <w:r w:rsidRPr="00B006D9">
        <w:rPr>
          <w:rFonts w:ascii="Sylfaen" w:hAnsi="Sylfaen"/>
          <w:b/>
          <w:sz w:val="24"/>
          <w:szCs w:val="24"/>
          <w:lang w:val="hy-AM"/>
        </w:rPr>
        <w:t>խնդիրները</w:t>
      </w:r>
    </w:p>
    <w:p w:rsidR="00B006D9" w:rsidRPr="00B006D9" w:rsidRDefault="00B006D9" w:rsidP="00B006D9">
      <w:pPr>
        <w:pStyle w:val="a7"/>
        <w:numPr>
          <w:ilvl w:val="0"/>
          <w:numId w:val="1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B006D9">
        <w:rPr>
          <w:rFonts w:ascii="Sylfaen" w:hAnsi="Sylfaen" w:cs="Times New Roman"/>
          <w:sz w:val="24"/>
          <w:szCs w:val="24"/>
          <w:lang w:val="hy-AM"/>
        </w:rPr>
        <w:t xml:space="preserve">Բացահայտել </w:t>
      </w:r>
      <w:r>
        <w:rPr>
          <w:rFonts w:ascii="Sylfaen" w:hAnsi="Sylfaen" w:cs="Times New Roman"/>
          <w:sz w:val="24"/>
          <w:szCs w:val="24"/>
          <w:lang w:val="hy-AM"/>
        </w:rPr>
        <w:t>հա</w:t>
      </w:r>
      <w:r w:rsidRPr="00B006D9">
        <w:rPr>
          <w:rFonts w:ascii="Sylfaen" w:hAnsi="Sylfaen" w:cs="Times New Roman"/>
          <w:sz w:val="24"/>
          <w:szCs w:val="24"/>
          <w:lang w:val="hy-AM"/>
        </w:rPr>
        <w:t>մ</w:t>
      </w:r>
      <w:r>
        <w:rPr>
          <w:rFonts w:ascii="Sylfaen" w:hAnsi="Sylfaen" w:cs="Times New Roman"/>
          <w:sz w:val="24"/>
          <w:szCs w:val="24"/>
          <w:lang w:val="hy-AM"/>
        </w:rPr>
        <w:t>ա</w:t>
      </w:r>
      <w:r w:rsidRPr="00B006D9">
        <w:rPr>
          <w:rFonts w:ascii="Sylfaen" w:hAnsi="Sylfaen" w:cs="Times New Roman"/>
          <w:sz w:val="24"/>
          <w:szCs w:val="24"/>
          <w:lang w:val="hy-AM"/>
        </w:rPr>
        <w:t>գործակցության առանձնահատկությունները մանկավարժական ոլորտում</w:t>
      </w:r>
    </w:p>
    <w:p w:rsidR="00B006D9" w:rsidRDefault="00B006D9" w:rsidP="00B006D9">
      <w:pPr>
        <w:pStyle w:val="a7"/>
        <w:numPr>
          <w:ilvl w:val="0"/>
          <w:numId w:val="1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 w:rsidRPr="00B006D9">
        <w:rPr>
          <w:rFonts w:ascii="Sylfaen" w:hAnsi="Sylfaen" w:cs="Times New Roman"/>
          <w:sz w:val="24"/>
          <w:szCs w:val="24"/>
          <w:lang w:val="hy-AM"/>
        </w:rPr>
        <w:t xml:space="preserve">Պարզել մանկավարժական </w:t>
      </w:r>
      <w:r>
        <w:rPr>
          <w:rFonts w:ascii="Sylfaen" w:hAnsi="Sylfaen" w:cs="Times New Roman"/>
          <w:sz w:val="24"/>
          <w:szCs w:val="24"/>
          <w:lang w:val="hy-AM"/>
        </w:rPr>
        <w:t>աշխատ</w:t>
      </w:r>
      <w:r w:rsidRPr="00B006D9">
        <w:rPr>
          <w:rFonts w:ascii="Sylfaen" w:hAnsi="Sylfaen" w:cs="Times New Roman"/>
          <w:sz w:val="24"/>
          <w:szCs w:val="24"/>
          <w:lang w:val="hy-AM"/>
        </w:rPr>
        <w:t xml:space="preserve">ողների համագործակցության ձևերը գործընկերների </w:t>
      </w:r>
      <w:r>
        <w:rPr>
          <w:rFonts w:ascii="Sylfaen" w:hAnsi="Sylfaen" w:cs="Times New Roman"/>
          <w:sz w:val="24"/>
          <w:szCs w:val="24"/>
          <w:lang w:val="hy-AM"/>
        </w:rPr>
        <w:t>հետ</w:t>
      </w:r>
    </w:p>
    <w:p w:rsidR="00B006D9" w:rsidRDefault="00B006D9" w:rsidP="00B006D9">
      <w:pPr>
        <w:pStyle w:val="a7"/>
        <w:numPr>
          <w:ilvl w:val="0"/>
          <w:numId w:val="1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Ուսումնասիրել  համագործակցության, փորձի փոխանակման համար ընտրված մեթոդների արդյունավետությունը</w:t>
      </w:r>
    </w:p>
    <w:p w:rsidR="00B006D9" w:rsidRPr="00B006D9" w:rsidRDefault="00B006D9" w:rsidP="00B006D9">
      <w:pPr>
        <w:pStyle w:val="a7"/>
        <w:numPr>
          <w:ilvl w:val="0"/>
          <w:numId w:val="1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Ուսումնասիրել թեմային համապատասխան մասնագիտական գրականություն</w:t>
      </w:r>
    </w:p>
    <w:p w:rsidR="005B6073" w:rsidRPr="00794A14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006D9">
        <w:rPr>
          <w:rFonts w:ascii="Sylfaen" w:hAnsi="Sylfaen"/>
          <w:b/>
          <w:sz w:val="24"/>
          <w:szCs w:val="24"/>
          <w:lang w:val="hy-AM"/>
        </w:rPr>
        <w:t xml:space="preserve">Աշխատանքի կառուցվածքը։ </w:t>
      </w:r>
      <w:r>
        <w:rPr>
          <w:rFonts w:ascii="Sylfaen" w:hAnsi="Sylfaen"/>
          <w:sz w:val="24"/>
          <w:szCs w:val="24"/>
          <w:lang w:val="hy-AM"/>
        </w:rPr>
        <w:t xml:space="preserve">Աշխատանքը բաղկացած է </w:t>
      </w:r>
      <w:r w:rsidR="00794A14" w:rsidRPr="00794A14">
        <w:rPr>
          <w:rFonts w:ascii="Sylfaen" w:hAnsi="Sylfaen"/>
          <w:sz w:val="24"/>
          <w:szCs w:val="24"/>
          <w:lang w:val="hy-AM"/>
        </w:rPr>
        <w:t>2</w:t>
      </w:r>
      <w:r w:rsidR="00794A14">
        <w:rPr>
          <w:rFonts w:ascii="Sylfaen" w:hAnsi="Sylfaen"/>
          <w:sz w:val="24"/>
          <w:szCs w:val="24"/>
          <w:lang w:val="hy-AM"/>
        </w:rPr>
        <w:t xml:space="preserve"> գլուխներից, հետազոտական մասից, եզրակացություններից և առաջարկներից։</w:t>
      </w:r>
    </w:p>
    <w:p w:rsidR="00B006D9" w:rsidRDefault="005B6073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5B6073">
        <w:rPr>
          <w:rFonts w:ascii="Sylfaen" w:hAnsi="Sylfaen"/>
          <w:sz w:val="24"/>
          <w:szCs w:val="24"/>
          <w:lang w:val="hy-AM"/>
        </w:rPr>
        <w:t xml:space="preserve">                                                     </w:t>
      </w: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006D9" w:rsidRDefault="00B006D9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794A14" w:rsidRDefault="00794A14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342207" w:rsidRDefault="00342207" w:rsidP="00C34D8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B6073" w:rsidRPr="00B502DA" w:rsidRDefault="00B006D9" w:rsidP="00C34D8F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502DA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                 </w:t>
      </w:r>
      <w:r w:rsidR="005B6073" w:rsidRPr="00B502DA">
        <w:rPr>
          <w:rFonts w:ascii="Sylfaen" w:hAnsi="Sylfaen"/>
          <w:b/>
          <w:sz w:val="24"/>
          <w:szCs w:val="24"/>
          <w:lang w:val="hy-AM"/>
        </w:rPr>
        <w:t xml:space="preserve">     ԳԼՈՒԽ 1</w:t>
      </w:r>
    </w:p>
    <w:p w:rsidR="005B6073" w:rsidRDefault="00A008C0" w:rsidP="00A008C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502DA">
        <w:rPr>
          <w:rFonts w:ascii="Sylfaen" w:hAnsi="Sylfaen"/>
          <w:b/>
          <w:sz w:val="24"/>
          <w:szCs w:val="24"/>
          <w:lang w:val="hy-AM"/>
        </w:rPr>
        <w:t>Համագործակցությունը</w:t>
      </w:r>
      <w:r w:rsidR="00B502DA" w:rsidRPr="00B502DA">
        <w:rPr>
          <w:rFonts w:ascii="Sylfaen" w:hAnsi="Sylfaen"/>
          <w:b/>
          <w:sz w:val="24"/>
          <w:szCs w:val="24"/>
          <w:lang w:val="hy-AM"/>
        </w:rPr>
        <w:t xml:space="preserve">, որպես </w:t>
      </w:r>
      <w:r w:rsidRPr="00B502D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502DA" w:rsidRPr="00B502DA">
        <w:rPr>
          <w:rFonts w:ascii="Sylfaen" w:hAnsi="Sylfaen"/>
          <w:b/>
          <w:sz w:val="24"/>
          <w:szCs w:val="24"/>
          <w:lang w:val="hy-AM"/>
        </w:rPr>
        <w:t xml:space="preserve">ուսումնական </w:t>
      </w:r>
      <w:r w:rsidR="00D7229D">
        <w:rPr>
          <w:rFonts w:ascii="Sylfaen" w:hAnsi="Sylfaen"/>
          <w:b/>
          <w:sz w:val="24"/>
          <w:szCs w:val="24"/>
          <w:lang w:val="hy-AM"/>
        </w:rPr>
        <w:t>գործունեության</w:t>
      </w:r>
      <w:r w:rsidR="00B502DA" w:rsidRPr="00B502DA">
        <w:rPr>
          <w:rFonts w:ascii="Sylfaen" w:hAnsi="Sylfaen"/>
          <w:b/>
          <w:sz w:val="24"/>
          <w:szCs w:val="24"/>
          <w:lang w:val="hy-AM"/>
        </w:rPr>
        <w:t xml:space="preserve"> կազմակերպման ձև</w:t>
      </w:r>
    </w:p>
    <w:p w:rsidR="00B502DA" w:rsidRPr="00821364" w:rsidRDefault="00B502DA" w:rsidP="00821364">
      <w:pPr>
        <w:pStyle w:val="a7"/>
        <w:numPr>
          <w:ilvl w:val="1"/>
          <w:numId w:val="2"/>
        </w:numPr>
        <w:jc w:val="center"/>
        <w:rPr>
          <w:rFonts w:ascii="Sylfaen" w:hAnsi="Sylfaen"/>
          <w:b/>
          <w:sz w:val="24"/>
          <w:szCs w:val="24"/>
          <w:lang w:val="hy-AM"/>
        </w:rPr>
      </w:pPr>
      <w:r w:rsidRPr="00821364">
        <w:rPr>
          <w:rFonts w:ascii="Sylfaen" w:hAnsi="Sylfaen"/>
          <w:b/>
          <w:sz w:val="24"/>
          <w:szCs w:val="24"/>
          <w:lang w:val="hy-AM"/>
        </w:rPr>
        <w:t>Համատեղ գործունեություն հասկացությունը մանկավարժական կոլեկտիվում</w:t>
      </w:r>
    </w:p>
    <w:p w:rsidR="00821364" w:rsidRPr="00821364" w:rsidRDefault="00821364" w:rsidP="00821364">
      <w:pPr>
        <w:pStyle w:val="a7"/>
        <w:ind w:left="384"/>
        <w:rPr>
          <w:rFonts w:ascii="Sylfaen" w:hAnsi="Sylfaen"/>
          <w:b/>
          <w:sz w:val="24"/>
          <w:szCs w:val="24"/>
          <w:lang w:val="hy-AM"/>
        </w:rPr>
      </w:pPr>
    </w:p>
    <w:p w:rsidR="00B502DA" w:rsidRPr="00B502DA" w:rsidRDefault="00B502DA" w:rsidP="00A008C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Կրթական ժամանակակից մոտեցումների համատեքստում «մանկավարժական կոլեկտիվ», «համատեղ գործունեություն» հասկացությունները ուսումնասիրվել են դեռ 20-րդ դարում, հայտնի մանկավարժների կողմից։ Նրանք գտնում էին, որ </w:t>
      </w:r>
      <w:r w:rsidR="00D7229D">
        <w:rPr>
          <w:rFonts w:ascii="Sylfaen" w:hAnsi="Sylfaen"/>
          <w:sz w:val="24"/>
          <w:szCs w:val="24"/>
          <w:lang w:val="hy-AM"/>
        </w:rPr>
        <w:t>մեծ արդյունք տալիս է հենց թիմային աշխատանքը։</w:t>
      </w:r>
    </w:p>
    <w:p w:rsidR="00A008C0" w:rsidRPr="00DD3C26" w:rsidRDefault="00D7229D" w:rsidP="00A008C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="005B6073" w:rsidRPr="00B006D9">
        <w:rPr>
          <w:rFonts w:ascii="Sylfaen" w:hAnsi="Sylfaen"/>
          <w:sz w:val="24"/>
          <w:szCs w:val="24"/>
          <w:lang w:val="hy-AM"/>
        </w:rPr>
        <w:t>ամագործակցությունը վերաբերում է համատեղ գործողություններին</w:t>
      </w:r>
      <w:r w:rsidR="005B6073" w:rsidRPr="00A008C0">
        <w:rPr>
          <w:rFonts w:ascii="Sylfaen" w:hAnsi="Sylfaen"/>
          <w:sz w:val="24"/>
          <w:szCs w:val="24"/>
          <w:lang w:val="hy-AM"/>
        </w:rPr>
        <w:t>, որոնք ուղղված են ընդհանուր արդյունքի հասնելուն, մինչդեռ ոչ միայն համատեղ</w:t>
      </w:r>
      <w:r>
        <w:rPr>
          <w:rFonts w:ascii="Sylfaen" w:hAnsi="Sylfaen"/>
          <w:sz w:val="24"/>
          <w:szCs w:val="24"/>
          <w:lang w:val="hy-AM"/>
        </w:rPr>
        <w:t xml:space="preserve"> գործունեությունն է </w:t>
      </w:r>
      <w:r w:rsidR="005B6073" w:rsidRPr="00A008C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ազդեցություն ունենում</w:t>
      </w:r>
      <w:r w:rsidR="005B6073" w:rsidRPr="00A008C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հիմնական օբյեկտի</w:t>
      </w:r>
      <w:r w:rsidR="005B6073" w:rsidRPr="00A008C0">
        <w:rPr>
          <w:rFonts w:ascii="Sylfaen" w:hAnsi="Sylfaen"/>
          <w:sz w:val="24"/>
          <w:szCs w:val="24"/>
          <w:lang w:val="hy-AM"/>
        </w:rPr>
        <w:t xml:space="preserve"> վրա, այլև մասնակիցները</w:t>
      </w:r>
      <w:r>
        <w:rPr>
          <w:rFonts w:ascii="Sylfaen" w:hAnsi="Sylfaen"/>
          <w:sz w:val="24"/>
          <w:szCs w:val="24"/>
          <w:lang w:val="hy-AM"/>
        </w:rPr>
        <w:t>, տվյալ դեպքում մանկավարժ գործընկերները</w:t>
      </w:r>
      <w:r w:rsidR="005B6073" w:rsidRPr="00A008C0">
        <w:rPr>
          <w:rFonts w:ascii="Sylfaen" w:hAnsi="Sylfaen"/>
          <w:sz w:val="24"/>
          <w:szCs w:val="24"/>
          <w:lang w:val="hy-AM"/>
        </w:rPr>
        <w:t xml:space="preserve"> ազդում են միմյանց վրա</w:t>
      </w:r>
      <w:r>
        <w:rPr>
          <w:rFonts w:ascii="Sylfaen" w:hAnsi="Sylfaen"/>
          <w:sz w:val="24"/>
          <w:szCs w:val="24"/>
          <w:lang w:val="hy-AM"/>
        </w:rPr>
        <w:t>։</w:t>
      </w:r>
      <w:r w:rsidR="0011161F" w:rsidRPr="0011161F">
        <w:rPr>
          <w:rFonts w:ascii="Sylfaen" w:hAnsi="Sylfaen"/>
          <w:sz w:val="24"/>
          <w:szCs w:val="24"/>
          <w:lang w:val="hy-AM"/>
        </w:rPr>
        <w:t xml:space="preserve"> </w:t>
      </w:r>
      <w:r w:rsidR="0011161F" w:rsidRPr="00DD3C26">
        <w:rPr>
          <w:rFonts w:ascii="Sylfaen" w:hAnsi="Sylfaen"/>
          <w:sz w:val="24"/>
          <w:szCs w:val="24"/>
          <w:lang w:val="hy-AM"/>
        </w:rPr>
        <w:t>[1]</w:t>
      </w:r>
    </w:p>
    <w:p w:rsidR="00232295" w:rsidRDefault="00D7229D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Ներկայումս դեռևս ն</w:t>
      </w:r>
      <w:r w:rsidR="00A008C0" w:rsidRPr="00A008C0">
        <w:rPr>
          <w:rFonts w:ascii="Sylfaen" w:hAnsi="Sylfaen"/>
          <w:sz w:val="24"/>
          <w:szCs w:val="24"/>
          <w:lang w:val="hy-AM"/>
        </w:rPr>
        <w:t xml:space="preserve">ախադպրոցական </w:t>
      </w:r>
      <w:r>
        <w:rPr>
          <w:rFonts w:ascii="Sylfaen" w:hAnsi="Sylfaen"/>
          <w:sz w:val="24"/>
          <w:szCs w:val="24"/>
          <w:lang w:val="hy-AM"/>
        </w:rPr>
        <w:t>ուսումնական հաստատությունները</w:t>
      </w:r>
      <w:r w:rsidR="00A008C0" w:rsidRPr="00A008C0">
        <w:rPr>
          <w:rFonts w:ascii="Sylfaen" w:hAnsi="Sylfaen"/>
          <w:sz w:val="24"/>
          <w:szCs w:val="24"/>
          <w:lang w:val="hy-AM"/>
        </w:rPr>
        <w:t xml:space="preserve"> մնում են </w:t>
      </w:r>
      <w:r>
        <w:rPr>
          <w:rFonts w:ascii="Sylfaen" w:hAnsi="Sylfaen"/>
          <w:sz w:val="24"/>
          <w:szCs w:val="24"/>
          <w:lang w:val="hy-AM"/>
        </w:rPr>
        <w:t>ուսումնասիրման փուլում։</w:t>
      </w:r>
      <w:r w:rsidR="00A008C0" w:rsidRPr="00A008C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Եթե համագործակցությունը, փորձի փոխանակումը դիտարկում ենք թիմային աշխատանքի կարևոր մաս, ապա պետք է ասենք, որ դա նաև </w:t>
      </w:r>
      <w:r w:rsidR="00A008C0" w:rsidRPr="00A008C0">
        <w:rPr>
          <w:rFonts w:ascii="Sylfaen" w:hAnsi="Sylfaen"/>
          <w:sz w:val="24"/>
          <w:szCs w:val="24"/>
          <w:lang w:val="hy-AM"/>
        </w:rPr>
        <w:t xml:space="preserve">նախադպրոցական կրթության հիմնական կրթական ծրագրի իրականացման գործում ընդհանուր արդյունքի հասնելու </w:t>
      </w:r>
      <w:r>
        <w:rPr>
          <w:rFonts w:ascii="Sylfaen" w:hAnsi="Sylfaen"/>
          <w:sz w:val="24"/>
          <w:szCs w:val="24"/>
          <w:lang w:val="hy-AM"/>
        </w:rPr>
        <w:t xml:space="preserve">բաղկացուցիչ մասն է։ </w:t>
      </w:r>
      <w:r w:rsidRPr="00D7229D">
        <w:rPr>
          <w:rFonts w:ascii="Sylfaen" w:hAnsi="Sylfaen"/>
          <w:sz w:val="24"/>
          <w:szCs w:val="24"/>
          <w:lang w:val="hy-AM"/>
        </w:rPr>
        <w:t>Նախադպրոցական</w:t>
      </w:r>
      <w:r>
        <w:rPr>
          <w:rFonts w:ascii="Sylfaen" w:hAnsi="Sylfaen"/>
          <w:sz w:val="24"/>
          <w:szCs w:val="24"/>
          <w:lang w:val="hy-AM"/>
        </w:rPr>
        <w:t xml:space="preserve"> ուսումնական հաստատությունում</w:t>
      </w:r>
      <w:r w:rsidRPr="00D7229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մանկավարժական աշխատակիցները</w:t>
      </w:r>
      <w:r w:rsidRPr="00D7229D">
        <w:rPr>
          <w:rFonts w:ascii="Sylfaen" w:hAnsi="Sylfaen"/>
          <w:sz w:val="24"/>
          <w:szCs w:val="24"/>
          <w:lang w:val="hy-AM"/>
        </w:rPr>
        <w:t xml:space="preserve"> որպես </w:t>
      </w:r>
      <w:r>
        <w:rPr>
          <w:rFonts w:ascii="Sylfaen" w:hAnsi="Sylfaen"/>
          <w:sz w:val="24"/>
          <w:szCs w:val="24"/>
          <w:lang w:val="hy-AM"/>
        </w:rPr>
        <w:t>գործընկերային</w:t>
      </w:r>
      <w:r w:rsidRPr="00D7229D">
        <w:rPr>
          <w:rFonts w:ascii="Sylfaen" w:hAnsi="Sylfaen"/>
          <w:sz w:val="24"/>
          <w:szCs w:val="24"/>
          <w:lang w:val="hy-AM"/>
        </w:rPr>
        <w:t xml:space="preserve"> խումբ,  միավորված </w:t>
      </w:r>
      <w:r>
        <w:rPr>
          <w:rFonts w:ascii="Sylfaen" w:hAnsi="Sylfaen"/>
          <w:sz w:val="24"/>
          <w:szCs w:val="24"/>
          <w:lang w:val="hy-AM"/>
        </w:rPr>
        <w:t>են</w:t>
      </w:r>
      <w:r w:rsidRPr="00D7229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մեկ</w:t>
      </w:r>
      <w:r w:rsidRPr="00D7229D">
        <w:rPr>
          <w:rFonts w:ascii="Sylfaen" w:hAnsi="Sylfaen"/>
          <w:sz w:val="24"/>
          <w:szCs w:val="24"/>
          <w:lang w:val="hy-AM"/>
        </w:rPr>
        <w:t xml:space="preserve"> ընդհանուր </w:t>
      </w:r>
      <w:r>
        <w:rPr>
          <w:rFonts w:ascii="Sylfaen" w:hAnsi="Sylfaen"/>
          <w:sz w:val="24"/>
          <w:szCs w:val="24"/>
          <w:lang w:val="hy-AM"/>
        </w:rPr>
        <w:t xml:space="preserve">նպատակով՝ </w:t>
      </w:r>
      <w:r w:rsidRPr="00D7229D">
        <w:rPr>
          <w:rFonts w:ascii="Sylfaen" w:hAnsi="Sylfaen"/>
          <w:sz w:val="24"/>
          <w:szCs w:val="24"/>
          <w:lang w:val="hy-AM"/>
        </w:rPr>
        <w:t xml:space="preserve"> նախադպրոցական </w:t>
      </w:r>
      <w:r>
        <w:rPr>
          <w:rFonts w:ascii="Sylfaen" w:hAnsi="Sylfaen"/>
          <w:sz w:val="24"/>
          <w:szCs w:val="24"/>
          <w:lang w:val="hy-AM"/>
        </w:rPr>
        <w:t>կրթությա</w:t>
      </w:r>
      <w:r w:rsidRPr="00D7229D">
        <w:rPr>
          <w:rFonts w:ascii="Sylfaen" w:hAnsi="Sylfaen"/>
          <w:sz w:val="24"/>
          <w:szCs w:val="24"/>
          <w:lang w:val="hy-AM"/>
        </w:rPr>
        <w:t xml:space="preserve">ն ծրագրի իրականացման համար, </w:t>
      </w:r>
      <w:r>
        <w:rPr>
          <w:rFonts w:ascii="Sylfaen" w:hAnsi="Sylfaen"/>
          <w:sz w:val="24"/>
          <w:szCs w:val="24"/>
          <w:lang w:val="hy-AM"/>
        </w:rPr>
        <w:t xml:space="preserve">որի իրագործումը բխում է երեխայի շահերից և  կարևոր է այնքանով, որ նաև ձևավորվում և դրսևորվում է դրական մթնոլորտ, որն էլ ազդում է նրանց համագործակցային գործունեության վրա։ </w:t>
      </w:r>
    </w:p>
    <w:p w:rsidR="00BF4E17" w:rsidRPr="00232295" w:rsidRDefault="00232295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32295">
        <w:rPr>
          <w:rFonts w:ascii="Sylfaen" w:hAnsi="Sylfaen"/>
          <w:sz w:val="24"/>
          <w:szCs w:val="24"/>
          <w:lang w:val="hy-AM"/>
        </w:rPr>
        <w:t>Ժամանակակից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 </w:t>
      </w:r>
      <w:r w:rsidRPr="00232295">
        <w:rPr>
          <w:rFonts w:ascii="Sylfaen" w:hAnsi="Sylfaen"/>
          <w:sz w:val="24"/>
          <w:szCs w:val="24"/>
          <w:lang w:val="hy-AM"/>
        </w:rPr>
        <w:t>մանկավարժական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 </w:t>
      </w:r>
      <w:r w:rsidRPr="00232295">
        <w:rPr>
          <w:rFonts w:ascii="Sylfaen" w:hAnsi="Sylfaen"/>
          <w:sz w:val="24"/>
          <w:szCs w:val="24"/>
          <w:lang w:val="hy-AM"/>
        </w:rPr>
        <w:t>թիմը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 սահմանում է երեք տեսակի նպատակներ՝ կրթական նպատակներ (կրթական գործունեության ընթացիկ նպատակներ), ուսումնական և կրթական գործունեության զարգացման նպատակներ և թիմի ինքնազարգացման նպատակներ: Նման թիմը կարողանում է արդյունավետորեն </w:t>
      </w:r>
      <w:r w:rsidRPr="00232295">
        <w:rPr>
          <w:rFonts w:ascii="Sylfaen" w:hAnsi="Sylfaen"/>
          <w:sz w:val="24"/>
          <w:szCs w:val="24"/>
          <w:lang w:val="hy-AM"/>
        </w:rPr>
        <w:lastRenderedPageBreak/>
        <w:t>մեծացնել հաստատության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 կրթական ներուժը նոր տեխնոլոգիաների մշակման, յուրաքանչյուր </w:t>
      </w:r>
      <w:r w:rsidRPr="00232295">
        <w:rPr>
          <w:rFonts w:ascii="Sylfaen" w:hAnsi="Sylfaen"/>
          <w:sz w:val="24"/>
          <w:szCs w:val="24"/>
          <w:lang w:val="hy-AM"/>
        </w:rPr>
        <w:t xml:space="preserve">մանկավարժի 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մասնագիտական </w:t>
      </w:r>
      <w:r w:rsidR="00821364" w:rsidRPr="00232295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232295">
        <w:rPr>
          <w:rFonts w:ascii="Sylfaen" w:hAnsi="Sylfaen"/>
          <w:sz w:val="24"/>
          <w:szCs w:val="24"/>
          <w:lang w:val="hy-AM"/>
        </w:rPr>
        <w:t>ներուժի</w:t>
      </w:r>
      <w:r w:rsidR="00821364" w:rsidRPr="00232295">
        <w:rPr>
          <w:rFonts w:ascii="Sylfaen" w:hAnsi="Sylfaen"/>
          <w:sz w:val="24"/>
          <w:szCs w:val="24"/>
          <w:lang w:val="hy-AM"/>
        </w:rPr>
        <w:t xml:space="preserve"> բարձրացման միջոցով:</w:t>
      </w:r>
      <w:r w:rsidR="00BF4E17">
        <w:rPr>
          <w:rStyle w:val="ac"/>
          <w:rFonts w:ascii="Sylfaen" w:hAnsi="Sylfaen"/>
          <w:sz w:val="24"/>
          <w:szCs w:val="24"/>
          <w:lang w:val="hy-AM"/>
        </w:rPr>
        <w:footnoteReference w:id="2"/>
      </w:r>
    </w:p>
    <w:p w:rsidR="00821364" w:rsidRPr="00232295" w:rsidRDefault="00821364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32295">
        <w:rPr>
          <w:rFonts w:ascii="Sylfaen" w:hAnsi="Sylfaen"/>
          <w:sz w:val="24"/>
          <w:szCs w:val="24"/>
          <w:lang w:val="hy-AM"/>
        </w:rPr>
        <w:t xml:space="preserve">2. Թիմային </w:t>
      </w:r>
      <w:r w:rsidR="00232295" w:rsidRPr="00232295">
        <w:rPr>
          <w:rFonts w:ascii="Sylfaen" w:hAnsi="Sylfaen"/>
          <w:sz w:val="24"/>
          <w:szCs w:val="24"/>
          <w:lang w:val="hy-AM"/>
        </w:rPr>
        <w:t>համախմբվածությու</w:t>
      </w:r>
      <w:r w:rsidRPr="00232295">
        <w:rPr>
          <w:rFonts w:ascii="Sylfaen" w:hAnsi="Sylfaen"/>
          <w:sz w:val="24"/>
          <w:szCs w:val="24"/>
          <w:lang w:val="hy-AM"/>
        </w:rPr>
        <w:t xml:space="preserve">ն՝ </w:t>
      </w:r>
      <w:r w:rsidR="00232295" w:rsidRPr="00232295">
        <w:rPr>
          <w:rFonts w:ascii="Sylfaen" w:hAnsi="Sylfaen"/>
          <w:sz w:val="24"/>
          <w:szCs w:val="24"/>
          <w:lang w:val="hy-AM"/>
        </w:rPr>
        <w:t xml:space="preserve">աշխատանքը ճիշտ </w:t>
      </w:r>
      <w:r w:rsidRPr="00232295">
        <w:rPr>
          <w:rFonts w:ascii="Sylfaen" w:hAnsi="Sylfaen"/>
          <w:sz w:val="24"/>
          <w:szCs w:val="24"/>
          <w:lang w:val="hy-AM"/>
        </w:rPr>
        <w:t>կառուցելու  կարողությունը</w:t>
      </w:r>
    </w:p>
    <w:p w:rsidR="00821364" w:rsidRPr="00232295" w:rsidRDefault="00821364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32295">
        <w:rPr>
          <w:rFonts w:ascii="Sylfaen" w:hAnsi="Sylfaen"/>
          <w:sz w:val="24"/>
          <w:szCs w:val="24"/>
          <w:lang w:val="hy-AM"/>
        </w:rPr>
        <w:t xml:space="preserve">համատեղ գործունեության </w:t>
      </w:r>
      <w:r w:rsidR="00232295" w:rsidRPr="00232295">
        <w:rPr>
          <w:rFonts w:ascii="Sylfaen" w:hAnsi="Sylfaen"/>
          <w:sz w:val="24"/>
          <w:szCs w:val="24"/>
          <w:lang w:val="hy-AM"/>
        </w:rPr>
        <w:t>միջոցով</w:t>
      </w:r>
      <w:r w:rsidRPr="00232295">
        <w:rPr>
          <w:rFonts w:ascii="Sylfaen" w:hAnsi="Sylfaen"/>
          <w:sz w:val="24"/>
          <w:szCs w:val="24"/>
          <w:lang w:val="hy-AM"/>
        </w:rPr>
        <w:t xml:space="preserve"> փոփոխվող պայմաններում: </w:t>
      </w:r>
      <w:r w:rsidR="00232295" w:rsidRPr="00232295">
        <w:rPr>
          <w:rFonts w:ascii="Sylfaen" w:hAnsi="Sylfaen"/>
          <w:sz w:val="24"/>
          <w:szCs w:val="24"/>
          <w:lang w:val="hy-AM"/>
        </w:rPr>
        <w:t xml:space="preserve">Հաստատությունը կայուն է </w:t>
      </w:r>
      <w:r w:rsidRPr="00232295">
        <w:rPr>
          <w:rFonts w:ascii="Sylfaen" w:hAnsi="Sylfaen"/>
          <w:sz w:val="24"/>
          <w:szCs w:val="24"/>
          <w:lang w:val="hy-AM"/>
        </w:rPr>
        <w:t xml:space="preserve"> թիմի անդամների պատասխանատվությամբ, թիմային աշխատանքով և </w:t>
      </w:r>
      <w:r w:rsidR="00232295" w:rsidRPr="00232295">
        <w:rPr>
          <w:rFonts w:ascii="Sylfaen" w:hAnsi="Sylfaen"/>
          <w:sz w:val="24"/>
          <w:szCs w:val="24"/>
          <w:lang w:val="hy-AM"/>
        </w:rPr>
        <w:t xml:space="preserve">աշխատանքի </w:t>
      </w:r>
      <w:r w:rsidRPr="00232295">
        <w:rPr>
          <w:rFonts w:ascii="Sylfaen" w:hAnsi="Sylfaen"/>
          <w:sz w:val="24"/>
          <w:szCs w:val="24"/>
          <w:lang w:val="hy-AM"/>
        </w:rPr>
        <w:t xml:space="preserve"> մեջ ներգրավվածությամբ:</w:t>
      </w:r>
    </w:p>
    <w:p w:rsidR="00D7229D" w:rsidRPr="0011161F" w:rsidRDefault="00821364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32295">
        <w:rPr>
          <w:rFonts w:ascii="Sylfaen" w:hAnsi="Sylfaen"/>
          <w:sz w:val="24"/>
          <w:szCs w:val="24"/>
          <w:lang w:val="hy-AM"/>
        </w:rPr>
        <w:t>3. Թիմի համախմբվածությունը արտացոլում է ներքին և արտաքին ազդեցություններին դիմակայելու ունակությունը, որոնք բացասաբար են ազդում համատեղ գործունեության արդյունավետության վրա: Համախմբվածությունը որոշվում է կողմնորոշման, համատեղելիության և պոտենցիալ կայունության միասնությամբ</w:t>
      </w:r>
      <w:r w:rsidR="00232295" w:rsidRPr="00232295">
        <w:rPr>
          <w:rFonts w:ascii="Sylfaen" w:hAnsi="Sylfaen"/>
          <w:sz w:val="24"/>
          <w:szCs w:val="24"/>
          <w:lang w:val="hy-AM"/>
        </w:rPr>
        <w:t>:</w:t>
      </w:r>
      <w:r w:rsidR="0011161F" w:rsidRPr="0011161F">
        <w:rPr>
          <w:rFonts w:ascii="Sylfaen" w:hAnsi="Sylfaen"/>
          <w:sz w:val="24"/>
          <w:szCs w:val="24"/>
          <w:lang w:val="hy-AM"/>
        </w:rPr>
        <w:t xml:space="preserve"> [2]</w:t>
      </w:r>
    </w:p>
    <w:p w:rsidR="00CA5517" w:rsidRDefault="00232295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Մանկավարժական </w:t>
      </w:r>
      <w:r w:rsidR="00CA5517">
        <w:rPr>
          <w:rFonts w:ascii="Sylfaen" w:hAnsi="Sylfaen"/>
          <w:sz w:val="24"/>
          <w:szCs w:val="24"/>
          <w:lang w:val="hy-AM"/>
        </w:rPr>
        <w:t>համակազմերի հետ աշխատանքն իրականացվում է ինչպես մանկավարժա</w:t>
      </w:r>
      <w:r>
        <w:rPr>
          <w:rFonts w:ascii="Sylfaen" w:hAnsi="Sylfaen"/>
          <w:sz w:val="24"/>
          <w:szCs w:val="24"/>
          <w:lang w:val="hy-AM"/>
        </w:rPr>
        <w:t>կան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 </w:t>
      </w:r>
      <w:r w:rsidR="00CA5517">
        <w:rPr>
          <w:rFonts w:ascii="Sylfaen" w:hAnsi="Sylfaen"/>
          <w:sz w:val="24"/>
          <w:szCs w:val="24"/>
          <w:lang w:val="hy-AM"/>
        </w:rPr>
        <w:t xml:space="preserve">խորհրդի միջոցով, որը խորհրդակցական մարմին է, այնպես էլ մեթոդ ժամերի և սեմինար պրակտիկումների միջոցով։ </w:t>
      </w:r>
    </w:p>
    <w:p w:rsidR="00821364" w:rsidRDefault="00821364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21364">
        <w:rPr>
          <w:rFonts w:ascii="Sylfaen" w:hAnsi="Sylfaen"/>
          <w:sz w:val="24"/>
          <w:szCs w:val="24"/>
          <w:lang w:val="hy-AM"/>
        </w:rPr>
        <w:t xml:space="preserve">Ա.Վ. Պետրովսկին, Ն.Ի. Շևանդրինը </w:t>
      </w:r>
      <w:r w:rsidR="00232295">
        <w:rPr>
          <w:rFonts w:ascii="Sylfaen" w:hAnsi="Sylfaen"/>
          <w:sz w:val="24"/>
          <w:szCs w:val="24"/>
          <w:lang w:val="hy-AM"/>
        </w:rPr>
        <w:t>ներկայացնում են ժամանակակից</w:t>
      </w:r>
      <w:r w:rsidRPr="00821364">
        <w:rPr>
          <w:rFonts w:ascii="Sylfaen" w:hAnsi="Sylfaen"/>
          <w:sz w:val="24"/>
          <w:szCs w:val="24"/>
          <w:lang w:val="hy-AM"/>
        </w:rPr>
        <w:t xml:space="preserve"> </w:t>
      </w:r>
      <w:r w:rsidR="00232295">
        <w:rPr>
          <w:rFonts w:ascii="Sylfaen" w:hAnsi="Sylfaen"/>
          <w:sz w:val="24"/>
          <w:szCs w:val="24"/>
          <w:lang w:val="hy-AM"/>
        </w:rPr>
        <w:t xml:space="preserve">մանկավարժական </w:t>
      </w:r>
      <w:r w:rsidRPr="00821364">
        <w:rPr>
          <w:rFonts w:ascii="Sylfaen" w:hAnsi="Sylfaen"/>
          <w:sz w:val="24"/>
          <w:szCs w:val="24"/>
          <w:lang w:val="hy-AM"/>
        </w:rPr>
        <w:t xml:space="preserve">կազմի առանձնահատկությունները, որոնք </w:t>
      </w:r>
      <w:r w:rsidR="00232295">
        <w:rPr>
          <w:rFonts w:ascii="Sylfaen" w:hAnsi="Sylfaen"/>
          <w:sz w:val="24"/>
          <w:szCs w:val="24"/>
          <w:lang w:val="hy-AM"/>
        </w:rPr>
        <w:t xml:space="preserve">ունեն </w:t>
      </w:r>
      <w:r w:rsidRPr="00821364">
        <w:rPr>
          <w:rFonts w:ascii="Sylfaen" w:hAnsi="Sylfaen"/>
          <w:sz w:val="24"/>
          <w:szCs w:val="24"/>
          <w:lang w:val="hy-AM"/>
        </w:rPr>
        <w:t xml:space="preserve">հաստատված համագործակցության </w:t>
      </w:r>
      <w:r w:rsidR="00232295">
        <w:rPr>
          <w:rFonts w:ascii="Sylfaen" w:hAnsi="Sylfaen"/>
          <w:sz w:val="24"/>
          <w:szCs w:val="24"/>
          <w:lang w:val="hy-AM"/>
        </w:rPr>
        <w:t>հատկանիշներ</w:t>
      </w:r>
      <w:r w:rsidRPr="00821364">
        <w:rPr>
          <w:rFonts w:ascii="Sylfaen" w:hAnsi="Sylfaen"/>
          <w:sz w:val="24"/>
          <w:szCs w:val="24"/>
          <w:lang w:val="hy-AM"/>
        </w:rPr>
        <w:t>.</w:t>
      </w:r>
    </w:p>
    <w:p w:rsidR="00821364" w:rsidRPr="00232295" w:rsidRDefault="00821364" w:rsidP="00232295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32295">
        <w:rPr>
          <w:rFonts w:ascii="Sylfaen" w:hAnsi="Sylfaen"/>
          <w:sz w:val="24"/>
          <w:szCs w:val="24"/>
          <w:lang w:val="hy-AM"/>
        </w:rPr>
        <w:t>համախմբվածություն - թիմի անդամների կարծիքների միասնություն</w:t>
      </w:r>
      <w:r w:rsidR="00133EB1">
        <w:rPr>
          <w:rFonts w:ascii="Sylfaen" w:hAnsi="Sylfaen"/>
          <w:sz w:val="24"/>
          <w:szCs w:val="24"/>
          <w:lang w:val="hy-AM"/>
        </w:rPr>
        <w:t xml:space="preserve">, որը </w:t>
      </w:r>
    </w:p>
    <w:p w:rsidR="00133EB1" w:rsidRDefault="00133EB1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հաստատության 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գործունեության կարևորագույն </w:t>
      </w:r>
      <w:r>
        <w:rPr>
          <w:rFonts w:ascii="Sylfaen" w:hAnsi="Sylfaen"/>
          <w:sz w:val="24"/>
          <w:szCs w:val="24"/>
          <w:lang w:val="hy-AM"/>
        </w:rPr>
        <w:t>խնդիրներից մեկն</w:t>
      </w:r>
      <w:r w:rsidR="00CE15FE">
        <w:rPr>
          <w:rFonts w:ascii="Sylfaen" w:hAnsi="Sylfaen"/>
          <w:sz w:val="24"/>
          <w:szCs w:val="24"/>
          <w:lang w:val="hy-AM"/>
        </w:rPr>
        <w:t xml:space="preserve"> է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133EB1" w:rsidRDefault="00821364" w:rsidP="00E23159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33EB1">
        <w:rPr>
          <w:rFonts w:ascii="Sylfaen" w:hAnsi="Sylfaen"/>
          <w:sz w:val="24"/>
          <w:szCs w:val="24"/>
          <w:lang w:val="hy-AM"/>
        </w:rPr>
        <w:t>կազմակերպում</w:t>
      </w:r>
      <w:r w:rsidR="00133EB1" w:rsidRPr="00133EB1">
        <w:rPr>
          <w:rFonts w:ascii="Sylfaen" w:hAnsi="Sylfaen"/>
          <w:sz w:val="24"/>
          <w:szCs w:val="24"/>
          <w:lang w:val="hy-AM"/>
        </w:rPr>
        <w:t xml:space="preserve"> – աշխատակազմի</w:t>
      </w:r>
      <w:r w:rsidRPr="00133EB1">
        <w:rPr>
          <w:rFonts w:ascii="Sylfaen" w:hAnsi="Sylfaen"/>
          <w:sz w:val="24"/>
          <w:szCs w:val="24"/>
          <w:lang w:val="hy-AM"/>
        </w:rPr>
        <w:t xml:space="preserve"> ներսում փոխազդեցություն հաստատելու, պարտականությունները բաշխելու ունակություն, որպեսզի</w:t>
      </w:r>
      <w:r w:rsidR="00133EB1" w:rsidRPr="00133EB1">
        <w:rPr>
          <w:rFonts w:ascii="Sylfaen" w:hAnsi="Sylfaen"/>
          <w:sz w:val="24"/>
          <w:szCs w:val="24"/>
          <w:lang w:val="hy-AM"/>
        </w:rPr>
        <w:t xml:space="preserve"> դա</w:t>
      </w:r>
      <w:r w:rsidRPr="00133EB1">
        <w:rPr>
          <w:rFonts w:ascii="Sylfaen" w:hAnsi="Sylfaen"/>
          <w:sz w:val="24"/>
          <w:szCs w:val="24"/>
          <w:lang w:val="hy-AM"/>
        </w:rPr>
        <w:t xml:space="preserve"> հասնի </w:t>
      </w:r>
      <w:r w:rsidR="00133EB1" w:rsidRPr="00133EB1">
        <w:rPr>
          <w:rFonts w:ascii="Sylfaen" w:hAnsi="Sylfaen"/>
          <w:sz w:val="24"/>
          <w:szCs w:val="24"/>
          <w:lang w:val="hy-AM"/>
        </w:rPr>
        <w:t xml:space="preserve">իր </w:t>
      </w:r>
      <w:r w:rsidRPr="00133EB1">
        <w:rPr>
          <w:rFonts w:ascii="Sylfaen" w:hAnsi="Sylfaen"/>
          <w:sz w:val="24"/>
          <w:szCs w:val="24"/>
          <w:lang w:val="hy-AM"/>
        </w:rPr>
        <w:t>առավելագույն արդյունավետության</w:t>
      </w:r>
      <w:r w:rsidR="00133EB1" w:rsidRPr="00133EB1">
        <w:rPr>
          <w:rFonts w:ascii="Sylfaen" w:hAnsi="Sylfaen"/>
          <w:sz w:val="24"/>
          <w:szCs w:val="24"/>
          <w:lang w:val="hy-AM"/>
        </w:rPr>
        <w:t>ը</w:t>
      </w:r>
      <w:r w:rsidR="00133EB1">
        <w:rPr>
          <w:rFonts w:ascii="Sylfaen" w:hAnsi="Sylfaen"/>
          <w:sz w:val="24"/>
          <w:szCs w:val="24"/>
          <w:lang w:val="hy-AM"/>
        </w:rPr>
        <w:t>,</w:t>
      </w:r>
    </w:p>
    <w:p w:rsidR="00133EB1" w:rsidRDefault="00821364" w:rsidP="0082136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33EB1">
        <w:rPr>
          <w:rFonts w:ascii="Sylfaen" w:hAnsi="Sylfaen"/>
          <w:sz w:val="24"/>
          <w:szCs w:val="24"/>
          <w:lang w:val="hy-AM"/>
        </w:rPr>
        <w:t xml:space="preserve"> իրազեկում - </w:t>
      </w:r>
      <w:r w:rsidR="00133EB1">
        <w:rPr>
          <w:rFonts w:ascii="Sylfaen" w:hAnsi="Sylfaen"/>
          <w:sz w:val="24"/>
          <w:szCs w:val="24"/>
          <w:lang w:val="hy-AM"/>
        </w:rPr>
        <w:t>հաստատ</w:t>
      </w:r>
      <w:r w:rsidRPr="00133EB1">
        <w:rPr>
          <w:rFonts w:ascii="Sylfaen" w:hAnsi="Sylfaen"/>
          <w:sz w:val="24"/>
          <w:szCs w:val="24"/>
          <w:lang w:val="hy-AM"/>
        </w:rPr>
        <w:t>ության, թիմի զարգացման վիճակի մասին ամենակարևոր տեղեկատվության առկայությունը</w:t>
      </w:r>
      <w:r w:rsidR="00133EB1">
        <w:rPr>
          <w:rFonts w:ascii="Sylfaen" w:hAnsi="Sylfaen"/>
          <w:sz w:val="24"/>
          <w:szCs w:val="24"/>
          <w:lang w:val="hy-AM"/>
        </w:rPr>
        <w:t>,</w:t>
      </w:r>
    </w:p>
    <w:p w:rsidR="00133EB1" w:rsidRDefault="00821364" w:rsidP="0082136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33EB1">
        <w:rPr>
          <w:rFonts w:ascii="Sylfaen" w:hAnsi="Sylfaen"/>
          <w:sz w:val="24"/>
          <w:szCs w:val="24"/>
          <w:lang w:val="hy-AM"/>
        </w:rPr>
        <w:lastRenderedPageBreak/>
        <w:t xml:space="preserve">շփում – փոխադարձ </w:t>
      </w:r>
      <w:r w:rsidR="00133EB1">
        <w:rPr>
          <w:rFonts w:ascii="Sylfaen" w:hAnsi="Sylfaen"/>
          <w:sz w:val="24"/>
          <w:szCs w:val="24"/>
          <w:lang w:val="hy-AM"/>
        </w:rPr>
        <w:t>հարգանք</w:t>
      </w:r>
      <w:r w:rsidRPr="00133EB1">
        <w:rPr>
          <w:rFonts w:ascii="Sylfaen" w:hAnsi="Sylfaen"/>
          <w:sz w:val="24"/>
          <w:szCs w:val="24"/>
          <w:lang w:val="hy-AM"/>
        </w:rPr>
        <w:t xml:space="preserve">, բարենպաստ </w:t>
      </w:r>
      <w:r w:rsidR="00133EB1">
        <w:rPr>
          <w:rFonts w:ascii="Sylfaen" w:hAnsi="Sylfaen"/>
          <w:sz w:val="24"/>
          <w:szCs w:val="24"/>
          <w:lang w:val="hy-AM"/>
        </w:rPr>
        <w:t>անձնային</w:t>
      </w:r>
      <w:r w:rsidRPr="00133EB1">
        <w:rPr>
          <w:rFonts w:ascii="Sylfaen" w:hAnsi="Sylfaen"/>
          <w:sz w:val="24"/>
          <w:szCs w:val="24"/>
          <w:lang w:val="hy-AM"/>
        </w:rPr>
        <w:t xml:space="preserve"> հարաբերություններ, թիմի բոլոր անդամների ընդհանուր դրական </w:t>
      </w:r>
      <w:r w:rsidR="00133EB1">
        <w:rPr>
          <w:rFonts w:ascii="Sylfaen" w:hAnsi="Sylfaen"/>
          <w:sz w:val="24"/>
          <w:szCs w:val="24"/>
          <w:lang w:val="hy-AM"/>
        </w:rPr>
        <w:t>մթնոլորտի ապահովում,</w:t>
      </w:r>
    </w:p>
    <w:p w:rsidR="00133EB1" w:rsidRDefault="00133EB1" w:rsidP="0082136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բաց լինելու կարողություն</w:t>
      </w:r>
      <w:r w:rsidR="00821364" w:rsidRPr="00133EB1">
        <w:rPr>
          <w:rFonts w:ascii="Sylfaen" w:hAnsi="Sylfaen"/>
          <w:sz w:val="24"/>
          <w:szCs w:val="24"/>
          <w:lang w:val="hy-AM"/>
        </w:rPr>
        <w:t xml:space="preserve"> – պատրաստակամություն </w:t>
      </w:r>
      <w:r>
        <w:rPr>
          <w:rFonts w:ascii="Sylfaen" w:hAnsi="Sylfaen"/>
          <w:sz w:val="24"/>
          <w:szCs w:val="24"/>
          <w:lang w:val="hy-AM"/>
        </w:rPr>
        <w:t>համա</w:t>
      </w:r>
      <w:r w:rsidR="00821364" w:rsidRPr="00133EB1">
        <w:rPr>
          <w:rFonts w:ascii="Sylfaen" w:hAnsi="Sylfaen"/>
          <w:sz w:val="24"/>
          <w:szCs w:val="24"/>
          <w:lang w:val="hy-AM"/>
        </w:rPr>
        <w:t>գործակցության, փորձի փոխանակման,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21364" w:rsidRPr="00133EB1">
        <w:rPr>
          <w:rFonts w:ascii="Sylfaen" w:hAnsi="Sylfaen"/>
          <w:sz w:val="24"/>
          <w:szCs w:val="24"/>
          <w:lang w:val="hy-AM"/>
        </w:rPr>
        <w:t>երկխոսության</w:t>
      </w:r>
      <w:r w:rsidR="00CE15FE">
        <w:rPr>
          <w:rFonts w:ascii="Sylfaen" w:hAnsi="Sylfaen"/>
          <w:sz w:val="24"/>
          <w:szCs w:val="24"/>
          <w:lang w:val="hy-AM"/>
        </w:rPr>
        <w:t xml:space="preserve"> համար,</w:t>
      </w:r>
    </w:p>
    <w:p w:rsidR="00133EB1" w:rsidRDefault="00821364" w:rsidP="0082136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33EB1">
        <w:rPr>
          <w:rFonts w:ascii="Sylfaen" w:hAnsi="Sylfaen"/>
          <w:sz w:val="24"/>
          <w:szCs w:val="24"/>
          <w:lang w:val="hy-AM"/>
        </w:rPr>
        <w:t xml:space="preserve"> պատասխանատվություն - գիտակցված, բարեխիղճ վերաբերմունք</w:t>
      </w:r>
      <w:r w:rsidR="00133EB1">
        <w:rPr>
          <w:rFonts w:ascii="Sylfaen" w:hAnsi="Sylfaen"/>
          <w:sz w:val="24"/>
          <w:szCs w:val="24"/>
          <w:lang w:val="hy-AM"/>
        </w:rPr>
        <w:t xml:space="preserve"> </w:t>
      </w:r>
      <w:r w:rsidRPr="00133EB1">
        <w:rPr>
          <w:rFonts w:ascii="Sylfaen" w:hAnsi="Sylfaen"/>
          <w:sz w:val="24"/>
          <w:szCs w:val="24"/>
          <w:lang w:val="hy-AM"/>
        </w:rPr>
        <w:t xml:space="preserve">մանկավարժական </w:t>
      </w:r>
      <w:r w:rsidR="00133EB1">
        <w:rPr>
          <w:rFonts w:ascii="Sylfaen" w:hAnsi="Sylfaen"/>
          <w:sz w:val="24"/>
          <w:szCs w:val="24"/>
          <w:lang w:val="hy-AM"/>
        </w:rPr>
        <w:t>գործունեությա</w:t>
      </w:r>
      <w:r w:rsidRPr="00133EB1">
        <w:rPr>
          <w:rFonts w:ascii="Sylfaen" w:hAnsi="Sylfaen"/>
          <w:sz w:val="24"/>
          <w:szCs w:val="24"/>
          <w:lang w:val="hy-AM"/>
        </w:rPr>
        <w:t xml:space="preserve">ն, սեփական աշխատանքի նշանակության </w:t>
      </w:r>
      <w:r w:rsidR="00DD3C26">
        <w:rPr>
          <w:rFonts w:ascii="Sylfaen" w:hAnsi="Sylfaen"/>
          <w:sz w:val="24"/>
          <w:szCs w:val="24"/>
          <w:lang w:val="hy-AM"/>
        </w:rPr>
        <w:t>մասին</w:t>
      </w:r>
      <w:r w:rsidR="00133EB1">
        <w:rPr>
          <w:rFonts w:ascii="Sylfaen" w:hAnsi="Sylfaen"/>
          <w:sz w:val="24"/>
          <w:szCs w:val="24"/>
          <w:lang w:val="hy-AM"/>
        </w:rPr>
        <w:t>, որը կլինի</w:t>
      </w:r>
      <w:r w:rsidRPr="00133EB1">
        <w:rPr>
          <w:rFonts w:ascii="Sylfaen" w:hAnsi="Sylfaen"/>
          <w:sz w:val="24"/>
          <w:szCs w:val="24"/>
          <w:lang w:val="hy-AM"/>
        </w:rPr>
        <w:t xml:space="preserve"> որպես ներդրում </w:t>
      </w:r>
      <w:r w:rsidR="00133EB1">
        <w:rPr>
          <w:rFonts w:ascii="Sylfaen" w:hAnsi="Sylfaen"/>
          <w:sz w:val="24"/>
          <w:szCs w:val="24"/>
          <w:lang w:val="hy-AM"/>
        </w:rPr>
        <w:t>հաստատ</w:t>
      </w:r>
      <w:r w:rsidRPr="00133EB1">
        <w:rPr>
          <w:rFonts w:ascii="Sylfaen" w:hAnsi="Sylfaen"/>
          <w:sz w:val="24"/>
          <w:szCs w:val="24"/>
          <w:lang w:val="hy-AM"/>
        </w:rPr>
        <w:t>ության ընդհանուր կրթական առաքելության մեջ</w:t>
      </w:r>
      <w:r w:rsidR="00133EB1">
        <w:rPr>
          <w:rFonts w:ascii="Sylfaen" w:hAnsi="Sylfaen"/>
          <w:sz w:val="24"/>
          <w:szCs w:val="24"/>
          <w:lang w:val="hy-AM"/>
        </w:rPr>
        <w:t>,</w:t>
      </w:r>
    </w:p>
    <w:p w:rsidR="00821364" w:rsidRPr="00133EB1" w:rsidRDefault="00821364" w:rsidP="0082136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33EB1">
        <w:rPr>
          <w:rFonts w:ascii="Sylfaen" w:hAnsi="Sylfaen"/>
          <w:sz w:val="24"/>
          <w:szCs w:val="24"/>
          <w:lang w:val="hy-AM"/>
        </w:rPr>
        <w:t>կոլեկտիվիզմ - հարցեր լուծելու պատրաստակամություն և կարողություն</w:t>
      </w:r>
    </w:p>
    <w:p w:rsidR="00821364" w:rsidRPr="00821364" w:rsidRDefault="00821364" w:rsidP="00821364">
      <w:pPr>
        <w:spacing w:after="0" w:line="360" w:lineRule="auto"/>
        <w:jc w:val="both"/>
        <w:rPr>
          <w:rFonts w:ascii="Sylfaen" w:hAnsi="Sylfaen"/>
          <w:sz w:val="24"/>
          <w:szCs w:val="24"/>
          <w:highlight w:val="yellow"/>
          <w:lang w:val="hy-AM"/>
        </w:rPr>
      </w:pPr>
      <w:r w:rsidRPr="00821364">
        <w:rPr>
          <w:rFonts w:ascii="Sylfaen" w:hAnsi="Sylfaen"/>
          <w:sz w:val="24"/>
          <w:szCs w:val="24"/>
          <w:lang w:val="hy-AM"/>
        </w:rPr>
        <w:t xml:space="preserve"> հասարակական, մանկավարժական խորհուրդների միջոցով՝ առաջնորդվելով </w:t>
      </w:r>
      <w:r w:rsidR="00133EB1">
        <w:rPr>
          <w:rFonts w:ascii="Sylfaen" w:hAnsi="Sylfaen"/>
          <w:sz w:val="24"/>
          <w:szCs w:val="24"/>
          <w:lang w:val="hy-AM"/>
        </w:rPr>
        <w:t>հաստատ</w:t>
      </w:r>
      <w:r w:rsidRPr="00821364">
        <w:rPr>
          <w:rFonts w:ascii="Sylfaen" w:hAnsi="Sylfaen"/>
          <w:sz w:val="24"/>
          <w:szCs w:val="24"/>
          <w:lang w:val="hy-AM"/>
        </w:rPr>
        <w:t>ության զարգացման, դրա պահպանման ու հզորացման հեռանկարներով։</w:t>
      </w:r>
    </w:p>
    <w:p w:rsidR="00821364" w:rsidRPr="00DD3C26" w:rsidRDefault="00611779" w:rsidP="00821364">
      <w:pPr>
        <w:spacing w:after="0" w:line="360" w:lineRule="auto"/>
        <w:jc w:val="both"/>
        <w:rPr>
          <w:rFonts w:ascii="Sylfaen" w:hAnsi="Sylfaen"/>
          <w:sz w:val="24"/>
          <w:szCs w:val="24"/>
          <w:highlight w:val="yellow"/>
          <w:lang w:val="hy-AM"/>
        </w:rPr>
      </w:pPr>
      <w:r w:rsidRPr="00611779">
        <w:rPr>
          <w:rFonts w:ascii="Sylfaen" w:hAnsi="Sylfaen"/>
          <w:sz w:val="24"/>
          <w:szCs w:val="24"/>
          <w:lang w:val="hy-AM"/>
        </w:rPr>
        <w:t>Ընդհանուր առանձնահատկություններից ելնելով ասենք, որ հ</w:t>
      </w:r>
      <w:r w:rsidR="00821364" w:rsidRPr="00611779">
        <w:rPr>
          <w:rFonts w:ascii="Sylfaen" w:hAnsi="Sylfaen"/>
          <w:sz w:val="24"/>
          <w:szCs w:val="24"/>
          <w:lang w:val="hy-AM"/>
        </w:rPr>
        <w:t>ամատեղ գործունեության</w:t>
      </w:r>
      <w:r w:rsidRPr="00611779">
        <w:rPr>
          <w:rFonts w:ascii="Sylfaen" w:hAnsi="Sylfaen"/>
          <w:sz w:val="24"/>
          <w:szCs w:val="24"/>
          <w:lang w:val="hy-AM"/>
        </w:rPr>
        <w:t xml:space="preserve"> բաղադրիչներից են 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ընդհանուր նպատակի, շարժառիթների, համատեղ գործողությունների, ընդհանուր արդյունքի առկայությունը։ Նախադպրոցական ուսումնական հաստատությունների </w:t>
      </w:r>
      <w:r w:rsidRPr="00611779">
        <w:rPr>
          <w:rFonts w:ascii="Sylfaen" w:hAnsi="Sylfaen"/>
          <w:sz w:val="24"/>
          <w:szCs w:val="24"/>
          <w:lang w:val="hy-AM"/>
        </w:rPr>
        <w:t>մանկավարժակա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ն կազմի համատեղ գործունեության </w:t>
      </w:r>
      <w:r w:rsidRPr="00611779">
        <w:rPr>
          <w:rFonts w:ascii="Sylfaen" w:hAnsi="Sylfaen"/>
          <w:sz w:val="24"/>
          <w:szCs w:val="24"/>
          <w:lang w:val="hy-AM"/>
        </w:rPr>
        <w:t>գլխավոր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նպատակը</w:t>
      </w:r>
      <w:r w:rsidRPr="00611779">
        <w:rPr>
          <w:rFonts w:ascii="Sylfaen" w:hAnsi="Sylfaen"/>
          <w:sz w:val="24"/>
          <w:szCs w:val="24"/>
          <w:lang w:val="hy-AM"/>
        </w:rPr>
        <w:t xml:space="preserve"> երե</w:t>
      </w:r>
      <w:r w:rsidR="00CE15FE">
        <w:rPr>
          <w:rFonts w:ascii="Sylfaen" w:hAnsi="Sylfaen"/>
          <w:sz w:val="24"/>
          <w:szCs w:val="24"/>
          <w:lang w:val="hy-AM"/>
        </w:rPr>
        <w:t>խ</w:t>
      </w:r>
      <w:r w:rsidRPr="00611779">
        <w:rPr>
          <w:rFonts w:ascii="Sylfaen" w:hAnsi="Sylfaen"/>
          <w:sz w:val="24"/>
          <w:szCs w:val="24"/>
          <w:lang w:val="hy-AM"/>
        </w:rPr>
        <w:t xml:space="preserve">աների 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անձի զարգացումն է</w:t>
      </w:r>
      <w:r w:rsidRPr="00611779">
        <w:rPr>
          <w:rFonts w:ascii="Sylfaen" w:hAnsi="Sylfaen"/>
          <w:sz w:val="24"/>
          <w:szCs w:val="24"/>
          <w:lang w:val="hy-AM"/>
        </w:rPr>
        <w:t xml:space="preserve">։ </w:t>
      </w:r>
      <w:r w:rsidR="00821364" w:rsidRPr="00611779">
        <w:rPr>
          <w:rFonts w:ascii="Sylfaen" w:hAnsi="Sylfaen"/>
          <w:sz w:val="24"/>
          <w:szCs w:val="24"/>
          <w:lang w:val="hy-AM"/>
        </w:rPr>
        <w:t>Այս նպատակին հասնելը հնարավոր է միայն թիմի բոլոր անդամների համակարգված աշխատանքով։</w:t>
      </w:r>
      <w:r w:rsidR="0011161F" w:rsidRPr="00DD3C26">
        <w:rPr>
          <w:rFonts w:ascii="Sylfaen" w:hAnsi="Sylfaen"/>
          <w:sz w:val="24"/>
          <w:szCs w:val="24"/>
          <w:lang w:val="hy-AM"/>
        </w:rPr>
        <w:t>[1]</w:t>
      </w:r>
    </w:p>
    <w:p w:rsidR="00821364" w:rsidRPr="00611779" w:rsidRDefault="00611779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11779">
        <w:rPr>
          <w:rFonts w:ascii="Sylfaen" w:hAnsi="Sylfaen"/>
          <w:sz w:val="24"/>
          <w:szCs w:val="24"/>
          <w:lang w:val="hy-AM"/>
        </w:rPr>
        <w:t xml:space="preserve">Պետք է 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ուշադրություն  </w:t>
      </w:r>
      <w:r w:rsidRPr="00611779">
        <w:rPr>
          <w:rFonts w:ascii="Sylfaen" w:hAnsi="Sylfaen"/>
          <w:sz w:val="24"/>
          <w:szCs w:val="24"/>
          <w:lang w:val="hy-AM"/>
        </w:rPr>
        <w:t>հրավիրել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այն </w:t>
      </w:r>
      <w:r w:rsidR="00821364" w:rsidRPr="0061177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փաստի վրա, որ </w:t>
      </w:r>
      <w:r w:rsidRPr="00611779">
        <w:rPr>
          <w:rFonts w:ascii="Sylfaen" w:hAnsi="Sylfaen"/>
          <w:sz w:val="24"/>
          <w:szCs w:val="24"/>
          <w:lang w:val="hy-AM"/>
        </w:rPr>
        <w:t>մանկավարժի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մասնագիտական </w:t>
      </w:r>
      <w:r w:rsidR="00821364" w:rsidRPr="0061177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աճը նախադպրոցական </w:t>
      </w:r>
      <w:r w:rsidRPr="00611779">
        <w:rPr>
          <w:rFonts w:ascii="Sylfaen" w:hAnsi="Sylfaen"/>
          <w:sz w:val="24"/>
          <w:szCs w:val="24"/>
          <w:lang w:val="hy-AM"/>
        </w:rPr>
        <w:t>ուսումնական հաստատ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ությունում տեղի է ունենում գործընկերների հետ </w:t>
      </w:r>
      <w:r w:rsidRPr="00611779">
        <w:rPr>
          <w:rFonts w:ascii="Sylfaen" w:hAnsi="Sylfaen"/>
          <w:sz w:val="24"/>
          <w:szCs w:val="24"/>
          <w:lang w:val="hy-AM"/>
        </w:rPr>
        <w:t>համագործակցության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արդյունքում, ինչը հնարավորություն է տալիս</w:t>
      </w:r>
      <w:r w:rsidRPr="00611779">
        <w:rPr>
          <w:rFonts w:ascii="Sylfaen" w:hAnsi="Sylfaen"/>
          <w:sz w:val="24"/>
          <w:szCs w:val="24"/>
          <w:lang w:val="hy-AM"/>
        </w:rPr>
        <w:t xml:space="preserve"> մասնագետին</w:t>
      </w:r>
      <w:r w:rsidR="00821364" w:rsidRPr="00611779">
        <w:rPr>
          <w:rFonts w:ascii="Sylfaen" w:hAnsi="Sylfaen"/>
          <w:sz w:val="24"/>
          <w:szCs w:val="24"/>
          <w:lang w:val="hy-AM"/>
        </w:rPr>
        <w:t xml:space="preserve"> </w:t>
      </w:r>
      <w:r w:rsidRPr="00611779">
        <w:rPr>
          <w:rFonts w:ascii="Sylfaen" w:hAnsi="Sylfaen"/>
          <w:sz w:val="24"/>
          <w:szCs w:val="24"/>
          <w:lang w:val="hy-AM"/>
        </w:rPr>
        <w:t>լինել ավելի կատարելագործված։</w:t>
      </w:r>
    </w:p>
    <w:p w:rsidR="00821364" w:rsidRDefault="00611779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Մանկավարժական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 թիմում համագործակցության </w:t>
      </w:r>
      <w:r>
        <w:rPr>
          <w:rFonts w:ascii="Sylfaen" w:hAnsi="Sylfaen"/>
          <w:sz w:val="24"/>
          <w:szCs w:val="24"/>
          <w:lang w:val="hy-AM"/>
        </w:rPr>
        <w:t>տարրերը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 գործունեության </w:t>
      </w:r>
      <w:r>
        <w:rPr>
          <w:rFonts w:ascii="Sylfaen" w:hAnsi="Sylfaen"/>
          <w:sz w:val="24"/>
          <w:szCs w:val="24"/>
          <w:lang w:val="hy-AM"/>
        </w:rPr>
        <w:t xml:space="preserve">մեջ 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ընդհանուր նպատակի և ընդհանուր մոտիվացիայի </w:t>
      </w:r>
      <w:r>
        <w:rPr>
          <w:rFonts w:ascii="Sylfaen" w:hAnsi="Sylfaen"/>
          <w:sz w:val="24"/>
          <w:szCs w:val="24"/>
          <w:lang w:val="hy-AM"/>
        </w:rPr>
        <w:t>առկայությունն է</w:t>
      </w:r>
      <w:r w:rsidR="00821364" w:rsidRPr="00821364">
        <w:rPr>
          <w:rFonts w:ascii="Sylfaen" w:hAnsi="Sylfaen"/>
          <w:sz w:val="24"/>
          <w:szCs w:val="24"/>
          <w:lang w:val="hy-AM"/>
        </w:rPr>
        <w:t>, դերերի ռացիոնալ բաշխումը</w:t>
      </w:r>
      <w:r>
        <w:rPr>
          <w:rFonts w:ascii="Sylfaen" w:hAnsi="Sylfaen"/>
          <w:sz w:val="24"/>
          <w:szCs w:val="24"/>
          <w:lang w:val="hy-AM"/>
        </w:rPr>
        <w:t xml:space="preserve">, իհարկե 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հաշվի առնելով մանկավարժների անհատական </w:t>
      </w:r>
      <w:r w:rsidR="00821364" w:rsidRPr="00821364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և տարիքային առանձնահատկությունները, գործունեության մեջ անհատական </w:t>
      </w:r>
      <w:r w:rsidR="00821364" w:rsidRPr="00821364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821364">
        <w:rPr>
          <w:rFonts w:ascii="Sylfaen" w:hAnsi="Sylfaen"/>
          <w:sz w:val="24"/>
          <w:szCs w:val="24"/>
          <w:lang w:val="hy-AM"/>
        </w:rPr>
        <w:t>գործողությունների հետևողականությունը, ընդհանուր վերջնական արդյունքի ստացումը:</w:t>
      </w:r>
    </w:p>
    <w:p w:rsidR="00E23159" w:rsidRDefault="00E23159" w:rsidP="00E2315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egoe UI"/>
          <w:color w:val="212529"/>
          <w:lang w:val="hy-AM"/>
        </w:rPr>
      </w:pPr>
      <w:r w:rsidRPr="00E23159">
        <w:rPr>
          <w:rFonts w:ascii="Sylfaen" w:hAnsi="Sylfaen" w:cs="Segoe UI"/>
          <w:color w:val="212529"/>
          <w:lang w:val="hy-AM"/>
        </w:rPr>
        <w:t xml:space="preserve">Սեմինարները և սեմինար-պրակտիկումները օգնում են կադրերին կատարելագործելու մանկավարժական մասնագիտական վարպետությունը, քանի որ </w:t>
      </w:r>
      <w:r w:rsidRPr="00E23159">
        <w:rPr>
          <w:rFonts w:ascii="Sylfaen" w:hAnsi="Sylfaen" w:cs="Segoe UI"/>
          <w:color w:val="212529"/>
          <w:lang w:val="hy-AM"/>
        </w:rPr>
        <w:lastRenderedPageBreak/>
        <w:t>դրանք առաջարկում են յուրաքանչյուրին ակտիվ մասնակցություն: Սեմինարը կարող է բաղկացած լինել 2-3 և ավելի պարապմունքներից, որտեղ համադրվում են պրոբլեմների քննարկումը, նոր գրականության հետ ծանոթացումը, առաջավոր փորձի, գործնական խնդրի իրականացումը, մանկավարժական աշխատանքի տարրերի յուրացումը, գործընկերների աշխատանքի դիտումը:</w:t>
      </w:r>
      <w:r>
        <w:rPr>
          <w:rFonts w:ascii="Sylfaen" w:hAnsi="Sylfaen" w:cs="Segoe UI"/>
          <w:color w:val="212529"/>
          <w:lang w:val="hy-AM"/>
        </w:rPr>
        <w:t>Սեմինարի ղեկավարը կարող է լինել տնօրենը կամ մեթոդիստը, ինչպես նաև հրավիրված մասնագետը։ Կարևոր է, որ սեմինարի արդյունքները ձևակերպվեն կոնկրետ և իրապես իրագործվող հանձնարարականների տեսքով, որոնք պետք է գտնվեն ղեկավարության հսկողության ներքո։ Էական է, որ սեմինար-պրակտիկումի ընթացքում հնարավորու</w:t>
      </w:r>
      <w:r w:rsidR="00CE15FE">
        <w:rPr>
          <w:rFonts w:ascii="Sylfaen" w:hAnsi="Sylfaen" w:cs="Segoe UI"/>
          <w:color w:val="212529"/>
          <w:lang w:val="hy-AM"/>
        </w:rPr>
        <w:t>թյու</w:t>
      </w:r>
      <w:r>
        <w:rPr>
          <w:rFonts w:ascii="Sylfaen" w:hAnsi="Sylfaen" w:cs="Segoe UI"/>
          <w:color w:val="212529"/>
          <w:lang w:val="hy-AM"/>
        </w:rPr>
        <w:t>ն</w:t>
      </w:r>
      <w:r w:rsidR="00CE15FE">
        <w:rPr>
          <w:rFonts w:ascii="Sylfaen" w:hAnsi="Sylfaen" w:cs="Segoe UI"/>
          <w:color w:val="212529"/>
          <w:lang w:val="hy-AM"/>
        </w:rPr>
        <w:t xml:space="preserve"> </w:t>
      </w:r>
      <w:r>
        <w:rPr>
          <w:rFonts w:ascii="Sylfaen" w:hAnsi="Sylfaen" w:cs="Segoe UI"/>
          <w:color w:val="212529"/>
          <w:lang w:val="hy-AM"/>
        </w:rPr>
        <w:t xml:space="preserve">է ընձեռվում բանավեճերի, պրոբլեմային իրավիճակների ստեղծման տարբեր տեսակետների քննարկման համար։ </w:t>
      </w:r>
    </w:p>
    <w:p w:rsidR="00E23159" w:rsidRPr="00E23159" w:rsidRDefault="00E23159" w:rsidP="00E23159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Segoe UI"/>
          <w:color w:val="212529"/>
          <w:lang w:val="hy-AM"/>
        </w:rPr>
      </w:pPr>
      <w:r>
        <w:rPr>
          <w:rFonts w:ascii="Sylfaen" w:hAnsi="Sylfaen" w:cs="Segoe UI"/>
          <w:color w:val="212529"/>
          <w:lang w:val="hy-AM"/>
        </w:rPr>
        <w:t>Սեմինարը կարող է համարվել արդյունավետ, եթե այն օգնում է ժամանակին և արագ մտցնել փոփոխություն</w:t>
      </w:r>
      <w:r w:rsidR="00F12196">
        <w:rPr>
          <w:rFonts w:ascii="Sylfaen" w:hAnsi="Sylfaen" w:cs="Segoe UI"/>
          <w:color w:val="212529"/>
          <w:lang w:val="hy-AM"/>
        </w:rPr>
        <w:t xml:space="preserve"> ուսու</w:t>
      </w:r>
      <w:r>
        <w:rPr>
          <w:rFonts w:ascii="Sylfaen" w:hAnsi="Sylfaen" w:cs="Segoe UI"/>
          <w:color w:val="212529"/>
          <w:lang w:val="hy-AM"/>
        </w:rPr>
        <w:t xml:space="preserve">մնադաստիարակչական աշխատանքներում։  </w:t>
      </w:r>
    </w:p>
    <w:p w:rsidR="00B120DD" w:rsidRDefault="00B120DD" w:rsidP="0082136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Մեթոդ ժամերը դաստիարակների, մանկավարժների անընդհատ կրթության բաղկացուցիչ մասն է։</w:t>
      </w:r>
    </w:p>
    <w:p w:rsidR="00E23159" w:rsidRPr="00BF4E17" w:rsidRDefault="001D53C8" w:rsidP="00821364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D53C8">
        <w:rPr>
          <w:rFonts w:ascii="Sylfaen" w:hAnsi="Sylfaen"/>
          <w:sz w:val="24"/>
          <w:szCs w:val="24"/>
          <w:lang w:val="hy-AM"/>
        </w:rPr>
        <w:t xml:space="preserve">Մեթոդ ժամերի ընթացքում ներկայացվում է որևէ մանկավարժական թեմա և դա քննարկվում է, դաստիարակները լսում, իրենց կարծիքն են հայտնում։ </w:t>
      </w:r>
      <w:r>
        <w:rPr>
          <w:rFonts w:ascii="Sylfaen" w:hAnsi="Sylfaen"/>
          <w:sz w:val="24"/>
          <w:szCs w:val="24"/>
          <w:lang w:val="hy-AM"/>
        </w:rPr>
        <w:t xml:space="preserve">Սրա հիմքում ևս ընկած է մանկավարժական կոլեկտիվում միմյանց աշխատանքային փորձի </w:t>
      </w:r>
      <w:r w:rsidRPr="001D53C8">
        <w:rPr>
          <w:rFonts w:ascii="Sylfaen" w:hAnsi="Sylfaen"/>
          <w:sz w:val="24"/>
          <w:szCs w:val="24"/>
          <w:lang w:val="hy-AM"/>
        </w:rPr>
        <w:t>փոխանակումը, կրթական ծրագրերի, ուսումնական պլանների</w:t>
      </w:r>
      <w:r w:rsidRPr="001D53C8">
        <w:rPr>
          <w:rFonts w:ascii="Sylfaen" w:hAnsi="Sylfaen" w:cs="Times New Roman"/>
          <w:sz w:val="24"/>
          <w:szCs w:val="24"/>
          <w:lang w:val="hy-AM"/>
        </w:rPr>
        <w:t>, կրթական պետական չափորոշիչների ուսումնասիրությունը</w:t>
      </w:r>
      <w:r w:rsidR="00B120DD" w:rsidRPr="00B120D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120DD">
        <w:rPr>
          <w:rFonts w:ascii="Sylfaen" w:hAnsi="Sylfaen" w:cs="Times New Roman"/>
          <w:sz w:val="24"/>
          <w:szCs w:val="24"/>
          <w:lang w:val="hy-AM"/>
        </w:rPr>
        <w:t xml:space="preserve">և այլն։ Հարկ է նշել, որ այս աշխատանքի արդյունավետության գնահատականը որոշվում է վերջնական արդյունքներով, այլ ոչ թե անցկացված միջոցառումների թվով։ </w:t>
      </w:r>
      <w:r w:rsidR="00BF4E17" w:rsidRPr="00BF4E17">
        <w:rPr>
          <w:rFonts w:ascii="Sylfaen" w:hAnsi="Sylfaen" w:cs="Times New Roman"/>
          <w:sz w:val="24"/>
          <w:szCs w:val="24"/>
          <w:lang w:val="hy-AM"/>
        </w:rPr>
        <w:t>[4]</w:t>
      </w:r>
    </w:p>
    <w:p w:rsidR="00CA5517" w:rsidRPr="00BF4E17" w:rsidRDefault="00611779" w:rsidP="00BF4E1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Այսպիսով, մանկավարժական 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 թիմի շրջանակներում համագործակցությունը մեկն է. </w:t>
      </w:r>
      <w:r w:rsidR="00CE15FE">
        <w:rPr>
          <w:rFonts w:ascii="Sylfaen" w:hAnsi="Sylfaen"/>
          <w:sz w:val="24"/>
          <w:szCs w:val="24"/>
          <w:lang w:val="hy-AM"/>
        </w:rPr>
        <w:t>մ</w:t>
      </w:r>
      <w:r w:rsidR="00821364" w:rsidRPr="00821364">
        <w:rPr>
          <w:rFonts w:ascii="Sylfaen" w:hAnsi="Sylfaen"/>
          <w:sz w:val="24"/>
          <w:szCs w:val="24"/>
          <w:lang w:val="hy-AM"/>
        </w:rPr>
        <w:t>ի կողմից</w:t>
      </w:r>
      <w:r>
        <w:rPr>
          <w:rFonts w:ascii="Sylfaen" w:hAnsi="Sylfaen"/>
          <w:sz w:val="24"/>
          <w:szCs w:val="24"/>
          <w:lang w:val="hy-AM"/>
        </w:rPr>
        <w:t xml:space="preserve"> այն, որ 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մասնագիտական </w:t>
      </w:r>
      <w:r w:rsidR="00821364" w:rsidRPr="00821364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աճը կարող է արդյունավետ լինել միայն համագործակցության դեպքում, մյուս կողմից՝ </w:t>
      </w:r>
      <w:r>
        <w:rPr>
          <w:rFonts w:ascii="Sylfaen" w:hAnsi="Sylfaen"/>
          <w:sz w:val="24"/>
          <w:szCs w:val="24"/>
          <w:lang w:val="hy-AM"/>
        </w:rPr>
        <w:t>նրանց</w:t>
      </w:r>
      <w:r w:rsidR="00821364" w:rsidRPr="00821364">
        <w:rPr>
          <w:rFonts w:ascii="Sylfaen" w:hAnsi="Sylfaen"/>
          <w:sz w:val="24"/>
          <w:szCs w:val="24"/>
          <w:lang w:val="hy-AM"/>
        </w:rPr>
        <w:t xml:space="preserve"> մասնագիտական </w:t>
      </w:r>
      <w:r w:rsidR="00821364" w:rsidRPr="00821364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21364" w:rsidRPr="00821364">
        <w:rPr>
          <w:rFonts w:ascii="Sylfaen" w:hAnsi="Sylfaen"/>
          <w:sz w:val="24"/>
          <w:szCs w:val="24"/>
          <w:lang w:val="hy-AM"/>
        </w:rPr>
        <w:t>աճն ինքնին ամրապնդում է  համագործակցությունը։</w:t>
      </w:r>
      <w:r w:rsidR="00BF4E17">
        <w:rPr>
          <w:rStyle w:val="ac"/>
          <w:rFonts w:ascii="Sylfaen" w:hAnsi="Sylfaen"/>
          <w:sz w:val="24"/>
          <w:szCs w:val="24"/>
          <w:lang w:val="hy-AM"/>
        </w:rPr>
        <w:footnoteReference w:id="3"/>
      </w:r>
    </w:p>
    <w:p w:rsidR="00CA5517" w:rsidRDefault="00CA5517" w:rsidP="00B120DD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BF4E17" w:rsidRDefault="00BF4E17" w:rsidP="001A60D4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</w:p>
    <w:p w:rsidR="004F1E8D" w:rsidRDefault="00821364" w:rsidP="004F1E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hy-AM"/>
        </w:rPr>
      </w:pPr>
      <w:r w:rsidRPr="00D413F9">
        <w:rPr>
          <w:rFonts w:ascii="Sylfaen" w:hAnsi="Sylfaen"/>
          <w:b/>
          <w:sz w:val="24"/>
          <w:szCs w:val="24"/>
          <w:lang w:val="hy-AM"/>
        </w:rPr>
        <w:t xml:space="preserve">1.2 </w:t>
      </w:r>
      <w:r w:rsidR="004F1E8D" w:rsidRPr="004F1E8D">
        <w:rPr>
          <w:rFonts w:ascii="Sylfaen" w:hAnsi="Sylfaen"/>
          <w:b/>
          <w:sz w:val="24"/>
          <w:szCs w:val="24"/>
          <w:lang w:val="hy-AM"/>
        </w:rPr>
        <w:t>Մանկավարժին ներկայացվող ժամանակակից պահանջները</w:t>
      </w:r>
    </w:p>
    <w:p w:rsidR="004F1E8D" w:rsidRDefault="004F1E8D" w:rsidP="004F1E8D">
      <w:pPr>
        <w:rPr>
          <w:rFonts w:ascii="Times New Roman" w:hAnsi="Times New Roman" w:cs="Times New Roman"/>
          <w:sz w:val="24"/>
          <w:szCs w:val="24"/>
          <w:highlight w:val="yellow"/>
          <w:lang w:val="hy-AM"/>
        </w:rPr>
      </w:pPr>
    </w:p>
    <w:p w:rsidR="004F1E8D" w:rsidRPr="004F1E8D" w:rsidRDefault="004F1E8D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F1E8D">
        <w:rPr>
          <w:rFonts w:ascii="Sylfaen" w:hAnsi="Sylfaen" w:cs="Times New Roman"/>
          <w:sz w:val="24"/>
          <w:szCs w:val="24"/>
          <w:lang w:val="hy-AM"/>
        </w:rPr>
        <w:t xml:space="preserve">Կրթության որակի բարելավումն ուղղակիորեն </w:t>
      </w:r>
      <w:r w:rsidR="00611779">
        <w:rPr>
          <w:rFonts w:ascii="Sylfaen" w:hAnsi="Sylfaen" w:cs="Times New Roman"/>
          <w:sz w:val="24"/>
          <w:szCs w:val="24"/>
          <w:lang w:val="hy-AM"/>
        </w:rPr>
        <w:t>կապ</w:t>
      </w:r>
      <w:r w:rsidRPr="004F1E8D">
        <w:rPr>
          <w:rFonts w:ascii="Sylfaen" w:hAnsi="Sylfaen" w:cs="Times New Roman"/>
          <w:sz w:val="24"/>
          <w:szCs w:val="24"/>
          <w:lang w:val="hy-AM"/>
        </w:rPr>
        <w:t>ված է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մանկավարժական աշխատակիցների մասնագիտական գիտելիքների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մակարդակից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։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Ամեն դեպքում ցանկալի է, որ մանկավարժական աշխատակիցը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ներառվի </w:t>
      </w:r>
      <w:r w:rsidR="00611779">
        <w:rPr>
          <w:rFonts w:ascii="Sylfaen" w:hAnsi="Sylfaen" w:cs="Times New Roman"/>
          <w:sz w:val="24"/>
          <w:szCs w:val="24"/>
          <w:lang w:val="hy-AM"/>
        </w:rPr>
        <w:t>տարբեր վերապատրաստման գործընթացներում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, որի բաղադրիչներից մեկն 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էլ կլինի նաև ինքնակրթության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11779">
        <w:rPr>
          <w:rFonts w:ascii="Sylfaen" w:hAnsi="Sylfaen" w:cs="Times New Roman"/>
          <w:sz w:val="24"/>
          <w:szCs w:val="24"/>
          <w:lang w:val="hy-AM"/>
        </w:rPr>
        <w:t>գործընթացը</w:t>
      </w:r>
      <w:r w:rsidRPr="004F1E8D">
        <w:rPr>
          <w:rFonts w:ascii="Sylfaen" w:hAnsi="Sylfaen" w:cs="Times New Roman"/>
          <w:sz w:val="24"/>
          <w:szCs w:val="24"/>
          <w:lang w:val="hy-AM"/>
        </w:rPr>
        <w:t>։</w:t>
      </w:r>
    </w:p>
    <w:p w:rsidR="004F1E8D" w:rsidRPr="00611779" w:rsidRDefault="00611779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Կրթական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գործընթացում մասնագիտորեն նշանակալի</w:t>
      </w:r>
      <w:r>
        <w:rPr>
          <w:rFonts w:ascii="Sylfaen" w:hAnsi="Sylfaen" w:cs="Times New Roman"/>
          <w:sz w:val="24"/>
          <w:szCs w:val="24"/>
          <w:lang w:val="hy-AM"/>
        </w:rPr>
        <w:t xml:space="preserve"> դեր ունի մանկավարժական աշխատակիցների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անձնային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որակները</w:t>
      </w:r>
      <w:r>
        <w:rPr>
          <w:rFonts w:ascii="Sylfaen" w:hAnsi="Sylfaen" w:cs="Times New Roman"/>
          <w:sz w:val="24"/>
          <w:szCs w:val="24"/>
          <w:lang w:val="hy-AM"/>
        </w:rPr>
        <w:t xml:space="preserve">, որոնք 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կարող են հիմնված լինել անհատի ստեղծագործական զարգացման, </w:t>
      </w:r>
      <w:r>
        <w:rPr>
          <w:rFonts w:ascii="Sylfaen" w:hAnsi="Sylfaen" w:cs="Times New Roman"/>
          <w:sz w:val="24"/>
          <w:szCs w:val="24"/>
          <w:lang w:val="hy-AM"/>
        </w:rPr>
        <w:t>մասնա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գիտական </w:t>
      </w:r>
      <w:r w:rsidR="004F1E8D"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գիտելիքների, </w:t>
      </w:r>
      <w:r>
        <w:rPr>
          <w:rFonts w:ascii="Sylfaen" w:hAnsi="Sylfaen" w:cs="Times New Roman"/>
          <w:sz w:val="24"/>
          <w:szCs w:val="24"/>
          <w:lang w:val="hy-AM"/>
        </w:rPr>
        <w:t>տեղեկատվական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բովանդակության, </w:t>
      </w:r>
      <w:r>
        <w:rPr>
          <w:rFonts w:ascii="Sylfaen" w:hAnsi="Sylfaen" w:cs="Times New Roman"/>
          <w:sz w:val="24"/>
          <w:szCs w:val="24"/>
          <w:lang w:val="hy-AM"/>
        </w:rPr>
        <w:t>ինքնատիրապետման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, </w:t>
      </w:r>
      <w:r>
        <w:rPr>
          <w:rFonts w:ascii="Sylfaen" w:hAnsi="Sylfaen" w:cs="Times New Roman"/>
          <w:sz w:val="24"/>
          <w:szCs w:val="24"/>
          <w:lang w:val="hy-AM"/>
        </w:rPr>
        <w:t>ինքնադրսևորման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, սոցիալականացման, անհատականացման սկզբունքների վրա։</w:t>
      </w:r>
    </w:p>
    <w:p w:rsidR="00611779" w:rsidRDefault="00611779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Մանկավարժական աշխատակիցը 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պետք է կարողանա ընդհանուր լեզու գտնել տարբեր երեխաների հետ՝ անկախ նրանց կարողություններից ու զարգացումից։ </w:t>
      </w:r>
    </w:p>
    <w:p w:rsidR="004F1E8D" w:rsidRPr="004F1E8D" w:rsidRDefault="00611779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Նա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այսօր պետք է օրինակ ծառայի մատաղ սերնդին` սկսած իր անձնական </w:t>
      </w:r>
      <w:r>
        <w:rPr>
          <w:rFonts w:ascii="Sylfaen" w:hAnsi="Sylfaen" w:cs="Times New Roman"/>
          <w:sz w:val="24"/>
          <w:szCs w:val="24"/>
          <w:lang w:val="hy-AM"/>
        </w:rPr>
        <w:t>օրինակից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ու արտաքինից, վերջացրած մասնագիտական </w:t>
      </w:r>
      <w:r w:rsidR="004F1E8D"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տվյալներով։</w:t>
      </w:r>
    </w:p>
    <w:p w:rsidR="00611779" w:rsidRPr="00DD3C26" w:rsidRDefault="004F1E8D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F1E8D">
        <w:rPr>
          <w:rFonts w:ascii="Sylfaen" w:hAnsi="Sylfaen" w:cs="Times New Roman"/>
          <w:sz w:val="24"/>
          <w:szCs w:val="24"/>
          <w:lang w:val="hy-AM"/>
        </w:rPr>
        <w:t>Մասնագետի նկատմամբ պահանջների աճին զուգընթաց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կոմպետենտությունը, </w:t>
      </w:r>
      <w:r w:rsidR="00611779">
        <w:rPr>
          <w:rFonts w:ascii="Sylfaen" w:hAnsi="Sylfaen" w:cs="Times New Roman"/>
          <w:sz w:val="24"/>
          <w:szCs w:val="24"/>
          <w:lang w:val="hy-AM"/>
        </w:rPr>
        <w:t>յուրանքաչյուր մասնագիտական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11779">
        <w:rPr>
          <w:rFonts w:ascii="Sylfaen" w:hAnsi="Sylfaen" w:cs="Times New Roman"/>
          <w:sz w:val="24"/>
          <w:szCs w:val="24"/>
          <w:lang w:val="hy-AM"/>
        </w:rPr>
        <w:t>համա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կազմի բնորոշ </w:t>
      </w:r>
      <w:r w:rsidR="00611779">
        <w:rPr>
          <w:rFonts w:ascii="Sylfaen" w:hAnsi="Sylfaen" w:cs="Times New Roman"/>
          <w:sz w:val="24"/>
          <w:szCs w:val="24"/>
          <w:lang w:val="hy-AM"/>
        </w:rPr>
        <w:t>հատկանիշներից է, այդ գործընթացին կարող են մարտահրավեր նետել՝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կադրերի ծերացումը</w:t>
      </w:r>
      <w:r w:rsidR="00611779">
        <w:rPr>
          <w:rFonts w:ascii="Sylfaen" w:hAnsi="Sylfaen" w:cs="Times New Roman"/>
          <w:sz w:val="24"/>
          <w:szCs w:val="24"/>
          <w:lang w:val="hy-AM"/>
        </w:rPr>
        <w:t>,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ցածր աշխատավարձ</w:t>
      </w:r>
      <w:r w:rsidR="00611779">
        <w:rPr>
          <w:rFonts w:ascii="Sylfaen" w:hAnsi="Sylfaen" w:cs="Times New Roman"/>
          <w:sz w:val="24"/>
          <w:szCs w:val="24"/>
          <w:lang w:val="hy-AM"/>
        </w:rPr>
        <w:t>ը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ինչու ոչ </w:t>
      </w:r>
      <w:r w:rsidR="00CE15FE">
        <w:rPr>
          <w:rFonts w:ascii="Sylfaen" w:hAnsi="Sylfaen" w:cs="Times New Roman"/>
          <w:sz w:val="24"/>
          <w:szCs w:val="24"/>
          <w:lang w:val="hy-AM"/>
        </w:rPr>
        <w:t>նաև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մասնագիտության </w:t>
      </w:r>
      <w:r w:rsidR="00611779">
        <w:rPr>
          <w:rFonts w:ascii="Sylfaen" w:hAnsi="Sylfaen" w:cs="Times New Roman"/>
          <w:sz w:val="24"/>
          <w:szCs w:val="24"/>
          <w:lang w:val="hy-AM"/>
        </w:rPr>
        <w:t>նկատմա</w:t>
      </w:r>
      <w:r w:rsidR="00CE15FE">
        <w:rPr>
          <w:rFonts w:ascii="Sylfaen" w:hAnsi="Sylfaen" w:cs="Times New Roman"/>
          <w:sz w:val="24"/>
          <w:szCs w:val="24"/>
          <w:lang w:val="hy-AM"/>
        </w:rPr>
        <w:t>մ</w:t>
      </w:r>
      <w:r w:rsidR="00611779">
        <w:rPr>
          <w:rFonts w:ascii="Sylfaen" w:hAnsi="Sylfaen" w:cs="Times New Roman"/>
          <w:sz w:val="24"/>
          <w:szCs w:val="24"/>
          <w:lang w:val="hy-AM"/>
        </w:rPr>
        <w:t>բ անկում ապրող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հեղինակություն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ը, </w:t>
      </w:r>
      <w:r w:rsidR="00CE15FE">
        <w:rPr>
          <w:rFonts w:ascii="Sylfaen" w:hAnsi="Sylfaen" w:cs="Times New Roman"/>
          <w:sz w:val="24"/>
          <w:szCs w:val="24"/>
          <w:lang w:val="hy-AM"/>
        </w:rPr>
        <w:t>չնոր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ացվող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ուսուցման </w:t>
      </w:r>
      <w:r w:rsidR="00611779">
        <w:rPr>
          <w:rFonts w:ascii="Sylfaen" w:hAnsi="Sylfaen" w:cs="Times New Roman"/>
          <w:sz w:val="24"/>
          <w:szCs w:val="24"/>
          <w:lang w:val="hy-AM"/>
        </w:rPr>
        <w:t>մեթոդները,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համընդհանուր կրթության, իրազեկման և գիտելիքի հնարավորությունների և </w:t>
      </w:r>
      <w:r w:rsidR="00611779">
        <w:rPr>
          <w:rFonts w:ascii="Sylfaen" w:hAnsi="Sylfaen" w:cs="Times New Roman"/>
          <w:sz w:val="24"/>
          <w:szCs w:val="24"/>
          <w:lang w:val="hy-AM"/>
        </w:rPr>
        <w:t>խթանող հանգամանքների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բացակայություն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ը։ </w:t>
      </w:r>
      <w:r w:rsidR="0011161F" w:rsidRPr="00DD3C26">
        <w:rPr>
          <w:rFonts w:ascii="Sylfaen" w:hAnsi="Sylfaen" w:cs="Times New Roman"/>
          <w:sz w:val="24"/>
          <w:szCs w:val="24"/>
          <w:lang w:val="hy-AM"/>
        </w:rPr>
        <w:t>[2]</w:t>
      </w:r>
    </w:p>
    <w:p w:rsidR="004F1E8D" w:rsidRDefault="004F1E8D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F1E8D">
        <w:rPr>
          <w:rFonts w:ascii="Sylfaen" w:hAnsi="Sylfaen" w:cs="Times New Roman"/>
          <w:sz w:val="24"/>
          <w:szCs w:val="24"/>
          <w:lang w:val="hy-AM"/>
        </w:rPr>
        <w:t xml:space="preserve">Ժամանակակից </w:t>
      </w:r>
      <w:r w:rsidR="00611779">
        <w:rPr>
          <w:rFonts w:ascii="Sylfaen" w:hAnsi="Sylfaen" w:cs="Times New Roman"/>
          <w:sz w:val="24"/>
          <w:szCs w:val="24"/>
          <w:lang w:val="hy-AM"/>
        </w:rPr>
        <w:t>մանկավարժների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 հիմնական խնդիրներն են «նորարարության նկատմամբ դրական վերաբերմունքի բացակայությունը,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>ցածր հոգեբանական պատրաստվածությունը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գործունեությունը նոր տնտեսական </w:t>
      </w:r>
      <w:r w:rsidRPr="004F1E8D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պայմաններում, սուբյեկտիվ դիրք, որը թույլ կտա նրան ակտիվորեն ղեկավարել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>զարգացումը»</w:t>
      </w:r>
      <w:r>
        <w:rPr>
          <w:rFonts w:ascii="Sylfaen" w:hAnsi="Sylfaen" w:cs="Times New Roman"/>
          <w:sz w:val="24"/>
          <w:szCs w:val="24"/>
          <w:lang w:val="hy-AM"/>
        </w:rPr>
        <w:t>։</w:t>
      </w:r>
    </w:p>
    <w:p w:rsidR="004F1E8D" w:rsidRPr="00DD3C26" w:rsidRDefault="004F1E8D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4F1E8D">
        <w:rPr>
          <w:rFonts w:ascii="Sylfaen" w:hAnsi="Sylfaen" w:cs="Times New Roman"/>
          <w:sz w:val="24"/>
          <w:szCs w:val="24"/>
          <w:lang w:val="hy-AM"/>
        </w:rPr>
        <w:t xml:space="preserve">Այսօրվա հիմնական խնդիրը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գործունեությանը ուսուցչի իրական պատրաստվածության մակարդակին և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չափանիշներով պարտադրված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գործունեության պահանջներին համապատասխանելու խնդիրն է։ Այս խնդիրը լուծելու համար անհրաժեշտ է մշակել լրացուցիչ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ծրագրեր, կազմակերպել 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>գիտամեթոդական աջակցություն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4F1E8D">
        <w:rPr>
          <w:rFonts w:ascii="Sylfaen" w:hAnsi="Sylfaen" w:cs="Times New Roman"/>
          <w:sz w:val="24"/>
          <w:szCs w:val="24"/>
          <w:lang w:val="hy-AM"/>
        </w:rPr>
        <w:t xml:space="preserve">մասնագիտական </w:t>
      </w:r>
      <w:r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4F1E8D">
        <w:rPr>
          <w:rFonts w:ascii="Sylfaen" w:hAnsi="Sylfaen" w:cs="Times New Roman"/>
          <w:sz w:val="24"/>
          <w:szCs w:val="24"/>
          <w:lang w:val="hy-AM"/>
        </w:rPr>
        <w:t>չափորոշիչներով սահմանված պահանջներին համապատասխան</w:t>
      </w:r>
      <w:r w:rsidR="00611779">
        <w:rPr>
          <w:rFonts w:ascii="Sylfaen" w:hAnsi="Sylfaen" w:cs="Times New Roman"/>
          <w:sz w:val="24"/>
          <w:szCs w:val="24"/>
          <w:lang w:val="hy-AM"/>
        </w:rPr>
        <w:t>։</w:t>
      </w:r>
      <w:r w:rsidR="0011161F" w:rsidRPr="001116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F4E17">
        <w:rPr>
          <w:rFonts w:ascii="Sylfaen" w:hAnsi="Sylfaen" w:cs="Times New Roman"/>
          <w:sz w:val="24"/>
          <w:szCs w:val="24"/>
          <w:lang w:val="hy-AM"/>
        </w:rPr>
        <w:t>[</w:t>
      </w:r>
      <w:r w:rsidR="00BF4E17" w:rsidRPr="00DD0792">
        <w:rPr>
          <w:rFonts w:ascii="Sylfaen" w:hAnsi="Sylfaen" w:cs="Times New Roman"/>
          <w:sz w:val="24"/>
          <w:szCs w:val="24"/>
          <w:lang w:val="hy-AM"/>
        </w:rPr>
        <w:t>5</w:t>
      </w:r>
      <w:r w:rsidR="0011161F" w:rsidRPr="00DD3C26">
        <w:rPr>
          <w:rFonts w:ascii="Sylfaen" w:hAnsi="Sylfaen" w:cs="Times New Roman"/>
          <w:sz w:val="24"/>
          <w:szCs w:val="24"/>
          <w:lang w:val="hy-AM"/>
        </w:rPr>
        <w:t>]</w:t>
      </w:r>
    </w:p>
    <w:p w:rsidR="004F1E8D" w:rsidRDefault="00611779" w:rsidP="004F1E8D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Ընդհանուր առմամբ մ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ասնագիտական </w:t>
      </w:r>
      <w:r w:rsidR="004F1E8D"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չափանիշները պահանջում են </w:t>
      </w:r>
      <w:r>
        <w:rPr>
          <w:rFonts w:ascii="Sylfaen" w:hAnsi="Sylfaen" w:cs="Times New Roman"/>
          <w:sz w:val="24"/>
          <w:szCs w:val="24"/>
          <w:lang w:val="hy-AM"/>
        </w:rPr>
        <w:t xml:space="preserve">մանկավարժներից պահանջում են  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ունենալ</w:t>
      </w:r>
      <w:r>
        <w:rPr>
          <w:rFonts w:ascii="Sylfaen" w:hAnsi="Sylfaen" w:cs="Times New Roman"/>
          <w:sz w:val="24"/>
          <w:szCs w:val="24"/>
          <w:lang w:val="hy-AM"/>
        </w:rPr>
        <w:t xml:space="preserve"> նոր մտքեր, լինել ստեղծագործ, երեխա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ների բազմազանությունը «տեսնելու» ունակություն, ուսումնական գործընթացում երեխաների տարբեր</w:t>
      </w:r>
      <w:r>
        <w:rPr>
          <w:rFonts w:ascii="Sylfaen" w:hAnsi="Sylfaen" w:cs="Times New Roman"/>
          <w:sz w:val="24"/>
          <w:szCs w:val="24"/>
          <w:lang w:val="hy-AM"/>
        </w:rPr>
        <w:t xml:space="preserve"> տարիքային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խմբերի, անհատական </w:t>
      </w:r>
      <w:r w:rsidR="004F1E8D"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հատկանիշները հաշվի առնելու ունակություն:</w:t>
      </w:r>
    </w:p>
    <w:p w:rsidR="00886408" w:rsidRDefault="00611779" w:rsidP="0088640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Նրանց</w:t>
      </w:r>
      <w:r w:rsidR="00886408" w:rsidRPr="00886408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="00886408" w:rsidRPr="00886408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86408" w:rsidRPr="00886408">
        <w:rPr>
          <w:rFonts w:ascii="Sylfaen" w:hAnsi="Sylfaen" w:cs="Times New Roman"/>
          <w:sz w:val="24"/>
          <w:szCs w:val="24"/>
          <w:lang w:val="hy-AM"/>
        </w:rPr>
        <w:t>զարգացումը կարող է որոշվել</w:t>
      </w:r>
      <w:r w:rsidR="00886408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86408" w:rsidRPr="00886408">
        <w:rPr>
          <w:rFonts w:ascii="Sylfaen" w:hAnsi="Sylfaen" w:cs="Times New Roman"/>
          <w:sz w:val="24"/>
          <w:szCs w:val="24"/>
          <w:lang w:val="hy-AM"/>
        </w:rPr>
        <w:t xml:space="preserve">որպես գործնական փորձի կուտակման և </w:t>
      </w:r>
      <w:r>
        <w:rPr>
          <w:rFonts w:ascii="Sylfaen" w:hAnsi="Sylfaen" w:cs="Times New Roman"/>
          <w:sz w:val="24"/>
          <w:szCs w:val="24"/>
          <w:lang w:val="hy-AM"/>
        </w:rPr>
        <w:t>ուսուցման</w:t>
      </w:r>
      <w:r w:rsidR="00886408" w:rsidRPr="00886408">
        <w:rPr>
          <w:rFonts w:ascii="Sylfaen" w:hAnsi="Sylfaen" w:cs="Times New Roman"/>
          <w:sz w:val="24"/>
          <w:szCs w:val="24"/>
          <w:lang w:val="hy-AM"/>
        </w:rPr>
        <w:t xml:space="preserve"> համակարգված վերանայման արդյունքում նրա մասնագիտական </w:t>
      </w:r>
      <w:r w:rsidR="00886408" w:rsidRPr="00886408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886408" w:rsidRPr="00886408">
        <w:rPr>
          <w:rFonts w:ascii="Sylfaen" w:hAnsi="Sylfaen" w:cs="Times New Roman"/>
          <w:sz w:val="24"/>
          <w:szCs w:val="24"/>
          <w:lang w:val="hy-AM"/>
        </w:rPr>
        <w:t>նվաճումների աճը։</w:t>
      </w:r>
    </w:p>
    <w:p w:rsidR="00886408" w:rsidRDefault="00886408" w:rsidP="00886408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886408">
        <w:rPr>
          <w:rFonts w:ascii="Sylfaen" w:hAnsi="Sylfaen" w:cs="Times New Roman"/>
          <w:sz w:val="24"/>
          <w:szCs w:val="24"/>
          <w:lang w:val="hy-AM"/>
        </w:rPr>
        <w:t xml:space="preserve">Խոսելով </w:t>
      </w:r>
      <w:r w:rsidR="00611779">
        <w:rPr>
          <w:rFonts w:ascii="Sylfaen" w:hAnsi="Sylfaen" w:cs="Times New Roman"/>
          <w:sz w:val="24"/>
          <w:szCs w:val="24"/>
          <w:lang w:val="hy-AM"/>
        </w:rPr>
        <w:t>մանկավարժների</w:t>
      </w:r>
      <w:r w:rsidRPr="00886408">
        <w:rPr>
          <w:rFonts w:ascii="Sylfaen" w:hAnsi="Sylfaen" w:cs="Times New Roman"/>
          <w:sz w:val="24"/>
          <w:szCs w:val="24"/>
          <w:lang w:val="hy-AM"/>
        </w:rPr>
        <w:t xml:space="preserve"> զարգացման  առանձնահատկությունների մասին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հ</w:t>
      </w:r>
      <w:r w:rsidRPr="00886408">
        <w:rPr>
          <w:rFonts w:ascii="Sylfaen" w:hAnsi="Sylfaen" w:cs="Times New Roman"/>
          <w:sz w:val="24"/>
          <w:szCs w:val="24"/>
          <w:lang w:val="hy-AM"/>
        </w:rPr>
        <w:t>արկ է նշել, որ այս գործընթացում ավանդաբար ուժեղ են միայն կրթական համակարգին բնորոշ որոշ հատուկ մեթոդներ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՝ պարբերաբար </w:t>
      </w:r>
      <w:r w:rsidRPr="00886408">
        <w:rPr>
          <w:rFonts w:ascii="Sylfaen" w:hAnsi="Sylfaen" w:cs="Times New Roman"/>
          <w:sz w:val="24"/>
          <w:szCs w:val="24"/>
          <w:lang w:val="hy-AM"/>
        </w:rPr>
        <w:t>վերապատրաստման դասընթացներ</w:t>
      </w:r>
      <w:r w:rsidR="00611779">
        <w:rPr>
          <w:rFonts w:ascii="Sylfaen" w:hAnsi="Sylfaen" w:cs="Times New Roman"/>
          <w:sz w:val="24"/>
          <w:szCs w:val="24"/>
          <w:lang w:val="hy-AM"/>
        </w:rPr>
        <w:t>ը</w:t>
      </w:r>
      <w:r w:rsidRPr="00886408">
        <w:rPr>
          <w:rFonts w:ascii="Sylfaen" w:hAnsi="Sylfaen" w:cs="Times New Roman"/>
          <w:sz w:val="24"/>
          <w:szCs w:val="24"/>
          <w:lang w:val="hy-AM"/>
        </w:rPr>
        <w:t xml:space="preserve">,  </w:t>
      </w:r>
      <w:r w:rsidR="00611779">
        <w:rPr>
          <w:rFonts w:ascii="Sylfaen" w:hAnsi="Sylfaen" w:cs="Times New Roman"/>
          <w:sz w:val="24"/>
          <w:szCs w:val="24"/>
          <w:lang w:val="hy-AM"/>
        </w:rPr>
        <w:t>մանկավարժների</w:t>
      </w:r>
      <w:r w:rsidRPr="00886408">
        <w:rPr>
          <w:rFonts w:ascii="Sylfaen" w:hAnsi="Sylfaen" w:cs="Times New Roman"/>
          <w:sz w:val="24"/>
          <w:szCs w:val="24"/>
          <w:lang w:val="hy-AM"/>
        </w:rPr>
        <w:t xml:space="preserve"> ներգրավում</w:t>
      </w:r>
      <w:r w:rsidR="00611779">
        <w:rPr>
          <w:rFonts w:ascii="Sylfaen" w:hAnsi="Sylfaen" w:cs="Times New Roman"/>
          <w:sz w:val="24"/>
          <w:szCs w:val="24"/>
          <w:lang w:val="hy-AM"/>
        </w:rPr>
        <w:t>ը</w:t>
      </w:r>
      <w:r w:rsidRPr="00886408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Pr="00886408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886408">
        <w:rPr>
          <w:rFonts w:ascii="Sylfaen" w:hAnsi="Sylfaen" w:cs="Times New Roman"/>
          <w:sz w:val="24"/>
          <w:szCs w:val="24"/>
          <w:lang w:val="hy-AM"/>
        </w:rPr>
        <w:t>մեթոդական միավորումների աշխատանքներում։</w:t>
      </w:r>
    </w:p>
    <w:p w:rsidR="00342207" w:rsidRDefault="00611779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Ժ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ամանակակից տեսական մոտեցումներ</w:t>
      </w:r>
      <w:r>
        <w:rPr>
          <w:rFonts w:ascii="Sylfaen" w:hAnsi="Sylfaen" w:cs="Times New Roman"/>
          <w:sz w:val="24"/>
          <w:szCs w:val="24"/>
          <w:lang w:val="hy-AM"/>
        </w:rPr>
        <w:t>ում նշվում է, որ</w:t>
      </w:r>
      <w:r w:rsid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մանկավարժական աշխատակիցների 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մասնագիտական </w:t>
      </w:r>
      <w:r w:rsidR="004F1E8D" w:rsidRPr="004F1E8D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զարգացումը ուսումնական հաստատություններին </w:t>
      </w:r>
      <w:r>
        <w:rPr>
          <w:rFonts w:ascii="Sylfaen" w:hAnsi="Sylfaen" w:cs="Times New Roman"/>
          <w:sz w:val="24"/>
          <w:szCs w:val="24"/>
          <w:lang w:val="hy-AM"/>
        </w:rPr>
        <w:t>տանում է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դեպի կրթական համակարգի միասնական, անընդհատ փոփոխվող գիտամեթոդական տարածքում գործունեություն</w:t>
      </w:r>
      <w:r>
        <w:rPr>
          <w:rFonts w:ascii="Sylfaen" w:hAnsi="Sylfaen" w:cs="Times New Roman"/>
          <w:sz w:val="24"/>
          <w:szCs w:val="24"/>
          <w:lang w:val="hy-AM"/>
        </w:rPr>
        <w:t xml:space="preserve"> իրականացնելու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անհրաժեշտությա</w:t>
      </w:r>
      <w:r w:rsidR="004F1E8D" w:rsidRPr="004F1E8D">
        <w:rPr>
          <w:rFonts w:ascii="Sylfaen" w:hAnsi="Sylfaen" w:cs="Times New Roman"/>
          <w:sz w:val="24"/>
          <w:szCs w:val="24"/>
          <w:lang w:val="hy-AM"/>
        </w:rPr>
        <w:t>ն</w:t>
      </w:r>
      <w:r>
        <w:rPr>
          <w:rFonts w:ascii="Sylfaen" w:hAnsi="Sylfaen" w:cs="Times New Roman"/>
          <w:sz w:val="24"/>
          <w:szCs w:val="24"/>
          <w:lang w:val="hy-AM"/>
        </w:rPr>
        <w:t>։</w:t>
      </w:r>
      <w:r w:rsidR="0011161F" w:rsidRPr="001116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F4E17">
        <w:rPr>
          <w:rFonts w:ascii="Sylfaen" w:hAnsi="Sylfaen" w:cs="Times New Roman"/>
          <w:sz w:val="24"/>
          <w:szCs w:val="24"/>
          <w:lang w:val="hy-AM"/>
        </w:rPr>
        <w:t>[</w:t>
      </w:r>
      <w:r w:rsidR="00BF4E17" w:rsidRPr="00CE15FE">
        <w:rPr>
          <w:rFonts w:ascii="Sylfaen" w:hAnsi="Sylfaen" w:cs="Times New Roman"/>
          <w:sz w:val="24"/>
          <w:szCs w:val="24"/>
          <w:lang w:val="hy-AM"/>
        </w:rPr>
        <w:t>5</w:t>
      </w:r>
      <w:r w:rsidR="0011161F" w:rsidRPr="00DD3C26">
        <w:rPr>
          <w:rFonts w:ascii="Sylfaen" w:hAnsi="Sylfaen" w:cs="Times New Roman"/>
          <w:sz w:val="24"/>
          <w:szCs w:val="24"/>
          <w:lang w:val="hy-AM"/>
        </w:rPr>
        <w:t>]</w:t>
      </w:r>
      <w:r w:rsidR="00BF4E17">
        <w:rPr>
          <w:rStyle w:val="ac"/>
          <w:rFonts w:ascii="Sylfaen" w:hAnsi="Sylfaen" w:cs="Times New Roman"/>
          <w:sz w:val="24"/>
          <w:szCs w:val="24"/>
          <w:lang w:val="hy-AM"/>
        </w:rPr>
        <w:footnoteReference w:id="4"/>
      </w:r>
    </w:p>
    <w:p w:rsidR="00886408" w:rsidRPr="00611779" w:rsidRDefault="00886408" w:rsidP="00886408">
      <w:pPr>
        <w:tabs>
          <w:tab w:val="left" w:pos="3789"/>
        </w:tabs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611779">
        <w:rPr>
          <w:rFonts w:ascii="Sylfaen" w:hAnsi="Sylfaen" w:cs="Times New Roman"/>
          <w:b/>
          <w:sz w:val="24"/>
          <w:szCs w:val="24"/>
          <w:lang w:val="hy-AM"/>
        </w:rPr>
        <w:lastRenderedPageBreak/>
        <w:t>ԳԼՈՒԽ 2</w:t>
      </w:r>
    </w:p>
    <w:p w:rsidR="00D413F9" w:rsidRPr="00611779" w:rsidRDefault="00886408" w:rsidP="00886408">
      <w:pPr>
        <w:tabs>
          <w:tab w:val="left" w:pos="3789"/>
        </w:tabs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 w:rsidRPr="00611779">
        <w:rPr>
          <w:rFonts w:ascii="Sylfaen" w:hAnsi="Sylfaen" w:cs="Times New Roman"/>
          <w:b/>
          <w:sz w:val="24"/>
          <w:szCs w:val="24"/>
          <w:lang w:val="hy-AM"/>
        </w:rPr>
        <w:t xml:space="preserve"> Գործընկերային համագործակցության տեսակները, որպես փորձի փոխանակման միջոց մանկավարժական գործունեության մեջ</w:t>
      </w:r>
    </w:p>
    <w:p w:rsidR="00D413F9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886408" w:rsidRPr="0011161F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413F9">
        <w:rPr>
          <w:rFonts w:ascii="Sylfaen" w:hAnsi="Sylfaen" w:cs="Times New Roman"/>
          <w:sz w:val="24"/>
          <w:szCs w:val="24"/>
          <w:lang w:val="hy-AM"/>
        </w:rPr>
        <w:t xml:space="preserve">Ամեն դեպքում, աշխատանքային նոր գործառույթներն ու մասնագիտական </w:t>
      </w:r>
      <w:r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D413F9">
        <w:rPr>
          <w:rFonts w:ascii="Sylfaen" w:hAnsi="Sylfaen" w:cs="Times New Roman"/>
          <w:sz w:val="24"/>
          <w:szCs w:val="24"/>
          <w:lang w:val="hy-AM"/>
        </w:rPr>
        <w:t xml:space="preserve">առաջադրանքները պետք է յուրացվեն ժամանակին, ամբողջությամբ և անընդհատ, հակառակ դեպքում </w:t>
      </w:r>
      <w:r w:rsidR="00611779">
        <w:rPr>
          <w:rFonts w:ascii="Sylfaen" w:hAnsi="Sylfaen" w:cs="Times New Roman"/>
          <w:sz w:val="24"/>
          <w:szCs w:val="24"/>
          <w:lang w:val="hy-AM"/>
        </w:rPr>
        <w:t>մանկավարժը</w:t>
      </w:r>
      <w:r w:rsidRPr="00D413F9">
        <w:rPr>
          <w:rFonts w:ascii="Sylfaen" w:hAnsi="Sylfaen" w:cs="Times New Roman"/>
          <w:sz w:val="24"/>
          <w:szCs w:val="24"/>
          <w:lang w:val="hy-AM"/>
        </w:rPr>
        <w:t xml:space="preserve"> բախվում է  ճգնաժամի (</w:t>
      </w:r>
      <w:r w:rsidR="00611779">
        <w:rPr>
          <w:rFonts w:ascii="Sylfaen" w:hAnsi="Sylfaen" w:cs="Times New Roman"/>
          <w:sz w:val="24"/>
          <w:szCs w:val="24"/>
          <w:lang w:val="hy-AM"/>
        </w:rPr>
        <w:t>երբեմն</w:t>
      </w:r>
      <w:r w:rsidRPr="00D413F9">
        <w:rPr>
          <w:rFonts w:ascii="Sylfaen" w:hAnsi="Sylfaen" w:cs="Times New Roman"/>
          <w:sz w:val="24"/>
          <w:szCs w:val="24"/>
          <w:lang w:val="hy-AM"/>
        </w:rPr>
        <w:t xml:space="preserve"> փոփոխված պայմաններում մասնագիտական </w:t>
      </w:r>
      <w:r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D413F9">
        <w:rPr>
          <w:rFonts w:ascii="Sylfaen" w:hAnsi="Sylfaen" w:cs="Times New Roman"/>
          <w:sz w:val="24"/>
          <w:szCs w:val="24"/>
          <w:lang w:val="hy-AM"/>
        </w:rPr>
        <w:t xml:space="preserve">վարքագծի ավանդական մոդելների կիրառման մեջ): </w:t>
      </w:r>
      <w:r w:rsidR="00611779">
        <w:rPr>
          <w:rFonts w:ascii="Sylfaen" w:hAnsi="Sylfaen" w:cs="Times New Roman"/>
          <w:sz w:val="24"/>
          <w:szCs w:val="24"/>
          <w:lang w:val="hy-AM"/>
        </w:rPr>
        <w:t>Մանկավարժների</w:t>
      </w:r>
      <w:r w:rsidRPr="00D413F9">
        <w:rPr>
          <w:rFonts w:ascii="Sylfaen" w:hAnsi="Sylfaen" w:cs="Times New Roman"/>
          <w:sz w:val="24"/>
          <w:szCs w:val="24"/>
          <w:lang w:val="hy-AM"/>
        </w:rPr>
        <w:t xml:space="preserve"> համար, բացի խորացված վերապատրաստումից հատուկ կազմակերպված գիտամեթոդական աջակցություն, որը թույլ է տալիս անցնել հարմարվողական վարքի պասիվ մոդելից դեպի մասնագիտական </w:t>
      </w:r>
      <w:r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D413F9">
        <w:rPr>
          <w:rFonts w:ascii="Sylfaen" w:hAnsi="Sylfaen" w:cs="Times New Roman"/>
          <w:sz w:val="24"/>
          <w:szCs w:val="24"/>
          <w:lang w:val="hy-AM"/>
        </w:rPr>
        <w:t>զարգացման ակտիվ մոդել՝ փոփոխված աշխատանքային պայմաններում:</w:t>
      </w:r>
      <w:r w:rsidR="00BF4E17">
        <w:rPr>
          <w:rFonts w:ascii="Sylfaen" w:hAnsi="Sylfaen" w:cs="Times New Roman"/>
          <w:sz w:val="24"/>
          <w:szCs w:val="24"/>
          <w:lang w:val="hy-AM"/>
        </w:rPr>
        <w:t xml:space="preserve"> [</w:t>
      </w:r>
      <w:r w:rsidR="00BF4E17" w:rsidRPr="00BF4E17">
        <w:rPr>
          <w:rFonts w:ascii="Sylfaen" w:hAnsi="Sylfaen" w:cs="Times New Roman"/>
          <w:sz w:val="24"/>
          <w:szCs w:val="24"/>
          <w:lang w:val="hy-AM"/>
        </w:rPr>
        <w:t>5</w:t>
      </w:r>
      <w:r w:rsidR="0011161F" w:rsidRPr="0011161F">
        <w:rPr>
          <w:rFonts w:ascii="Sylfaen" w:hAnsi="Sylfaen" w:cs="Times New Roman"/>
          <w:sz w:val="24"/>
          <w:szCs w:val="24"/>
          <w:lang w:val="hy-AM"/>
        </w:rPr>
        <w:t>]</w:t>
      </w:r>
    </w:p>
    <w:p w:rsidR="00D413F9" w:rsidRDefault="0061177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Մանկավարժի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="00D413F9"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զարգացման գործընթացի կառավարումը կարող է արդյունավետ լինել միայն այն դեպքում, երբ դրա բոլոր տարրերը </w:t>
      </w:r>
      <w:r>
        <w:rPr>
          <w:rFonts w:ascii="Sylfaen" w:hAnsi="Sylfaen" w:cs="Times New Roman"/>
          <w:sz w:val="24"/>
          <w:szCs w:val="24"/>
          <w:lang w:val="hy-AM"/>
        </w:rPr>
        <w:t>փոխկապ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>ված են և համապատասխանում են ժամանակակից պահանջներին: Դիտարկենք այն հիմնական մոտեցումները, որոնք նպաստում են մասնագետի արդյունավետ կառավարմանը</w:t>
      </w:r>
      <w:r>
        <w:rPr>
          <w:rFonts w:ascii="Sylfaen" w:hAnsi="Sylfaen" w:cs="Times New Roman"/>
          <w:sz w:val="24"/>
          <w:szCs w:val="24"/>
          <w:lang w:val="hy-AM"/>
        </w:rPr>
        <w:t>՝</w:t>
      </w:r>
    </w:p>
    <w:p w:rsidR="00D413F9" w:rsidRPr="00D413F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413F9">
        <w:rPr>
          <w:rFonts w:ascii="Sylfaen" w:hAnsi="Sylfaen" w:cs="Times New Roman"/>
          <w:sz w:val="24"/>
          <w:szCs w:val="24"/>
          <w:lang w:val="hy-AM"/>
        </w:rPr>
        <w:t>Մոտեցում 1 – համակարգված</w:t>
      </w:r>
      <w:r w:rsidR="00611779">
        <w:rPr>
          <w:rFonts w:ascii="Sylfaen" w:hAnsi="Sylfaen" w:cs="Times New Roman"/>
          <w:sz w:val="24"/>
          <w:szCs w:val="24"/>
          <w:lang w:val="hy-AM"/>
        </w:rPr>
        <w:t>ություն</w:t>
      </w:r>
    </w:p>
    <w:p w:rsidR="00D413F9" w:rsidRPr="00B56816" w:rsidRDefault="0061177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Մանկավարժն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երի մասնագիտական </w:t>
      </w:r>
      <w:r w:rsidR="00D413F9"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զարգացման համակարգված մոտեցումը հիմք է հանդիսանում  պետական </w:t>
      </w:r>
      <w:r w:rsidR="00D413F9"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կրթական ստանդարտների ծրագրի իրականացման համար: Այն ներառում է </w:t>
      </w:r>
      <w:r>
        <w:rPr>
          <w:rFonts w:ascii="Sylfaen" w:hAnsi="Sylfaen" w:cs="Times New Roman"/>
          <w:sz w:val="24"/>
          <w:szCs w:val="24"/>
          <w:lang w:val="hy-AM"/>
        </w:rPr>
        <w:t>հաստատ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ության յուրաքանչյուր մակարդակում կառավարման որոշումների կայացման գործընթացի շեշտադրում: Կրթական </w:t>
      </w:r>
      <w:r>
        <w:rPr>
          <w:rFonts w:ascii="Sylfaen" w:hAnsi="Sylfaen" w:cs="Times New Roman"/>
          <w:sz w:val="24"/>
          <w:szCs w:val="24"/>
          <w:lang w:val="hy-AM"/>
        </w:rPr>
        <w:t>հաստատ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ության բոլոր համակարգերը, բաժինները փոխկապակցված են հաղորդակցման ուղիներով, որոնք թույլ են </w:t>
      </w:r>
      <w:r>
        <w:rPr>
          <w:rFonts w:ascii="Sylfaen" w:hAnsi="Sylfaen" w:cs="Times New Roman"/>
          <w:sz w:val="24"/>
          <w:szCs w:val="24"/>
          <w:lang w:val="hy-AM"/>
        </w:rPr>
        <w:t>տալիս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 որոշումներ կայացնելու և դրանք ավելի արդյունավետ դարձնելու գործում: Այս մոտեցման շրջանակներում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lastRenderedPageBreak/>
        <w:t>հաստատ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 xml:space="preserve">ության ղեկավարի հիմնական խնդիրն է ապահովել բաց լինելը, հարմարվողականությունը և մասնագիտական </w:t>
      </w:r>
      <w:r w:rsidR="00D413F9" w:rsidRPr="00D413F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>զարգացումը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413F9" w:rsidRPr="00D413F9">
        <w:rPr>
          <w:rFonts w:ascii="Sylfaen" w:hAnsi="Sylfaen" w:cs="Times New Roman"/>
          <w:sz w:val="24"/>
          <w:szCs w:val="24"/>
          <w:lang w:val="hy-AM"/>
        </w:rPr>
        <w:t>հետևողականության սկզբունքին համապատասխան</w:t>
      </w:r>
      <w:r w:rsidR="00D413F9" w:rsidRPr="00B56816">
        <w:rPr>
          <w:rFonts w:ascii="Sylfaen" w:hAnsi="Sylfaen" w:cs="Times New Roman"/>
          <w:sz w:val="24"/>
          <w:szCs w:val="24"/>
          <w:lang w:val="hy-AM"/>
        </w:rPr>
        <w:t>:</w:t>
      </w:r>
    </w:p>
    <w:p w:rsidR="00D413F9" w:rsidRPr="00B5681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56816">
        <w:rPr>
          <w:rFonts w:ascii="Sylfaen" w:hAnsi="Sylfaen" w:cs="Times New Roman"/>
          <w:sz w:val="24"/>
          <w:szCs w:val="24"/>
          <w:lang w:val="hy-AM"/>
        </w:rPr>
        <w:t>Մոտեցում 2 – գործընթաց (ֆունկցիոնալ)</w:t>
      </w:r>
    </w:p>
    <w:p w:rsidR="00D413F9" w:rsidRPr="00611779" w:rsidRDefault="0061177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Մանկավարժներ</w:t>
      </w:r>
      <w:r w:rsidR="00D413F9" w:rsidRPr="00B56816">
        <w:rPr>
          <w:rFonts w:ascii="Sylfaen" w:hAnsi="Sylfaen" w:cs="Times New Roman"/>
          <w:sz w:val="24"/>
          <w:szCs w:val="24"/>
          <w:lang w:val="hy-AM"/>
        </w:rPr>
        <w:t xml:space="preserve">ի մասնագիտական </w:t>
      </w:r>
      <w:r w:rsidR="00D413F9" w:rsidRPr="00B56816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B56816">
        <w:rPr>
          <w:rFonts w:ascii="Sylfaen" w:hAnsi="Sylfaen" w:cs="Times New Roman"/>
          <w:sz w:val="24"/>
          <w:szCs w:val="24"/>
          <w:lang w:val="hy-AM"/>
        </w:rPr>
        <w:t xml:space="preserve">զարգացման կառավարումը փոխկապակցված գործառույթների համակարգ է, և յուրաքանչյուր գործառույթ իրենից ներկայացնում է կոնկրետ գործողությունների շարք: Դրանց հետեւողական իրականացումն ապահովում է ուսումնական </w:t>
      </w:r>
      <w:r>
        <w:rPr>
          <w:rFonts w:ascii="Sylfaen" w:hAnsi="Sylfaen" w:cs="Times New Roman"/>
          <w:sz w:val="24"/>
          <w:szCs w:val="24"/>
          <w:lang w:val="hy-AM"/>
        </w:rPr>
        <w:t>հաստատո</w:t>
      </w:r>
      <w:r w:rsidR="00D413F9" w:rsidRPr="00B56816">
        <w:rPr>
          <w:rFonts w:ascii="Sylfaen" w:hAnsi="Sylfaen" w:cs="Times New Roman"/>
          <w:sz w:val="24"/>
          <w:szCs w:val="24"/>
          <w:lang w:val="hy-AM"/>
        </w:rPr>
        <w:t xml:space="preserve">ւթյան հաջողությունը։ </w:t>
      </w:r>
      <w:r w:rsidR="00D413F9" w:rsidRPr="00611779">
        <w:rPr>
          <w:rFonts w:ascii="Sylfaen" w:hAnsi="Sylfaen" w:cs="Times New Roman"/>
          <w:sz w:val="24"/>
          <w:szCs w:val="24"/>
          <w:lang w:val="hy-AM"/>
        </w:rPr>
        <w:t>Այսինքն՝ կառավարումը գործընթացների հիերարխիկ կառուցվածք է,</w:t>
      </w:r>
      <w:r>
        <w:rPr>
          <w:rFonts w:ascii="Sylfaen" w:hAnsi="Sylfaen" w:cs="Times New Roman"/>
          <w:sz w:val="24"/>
          <w:szCs w:val="24"/>
          <w:lang w:val="hy-AM"/>
        </w:rPr>
        <w:t xml:space="preserve"> մանկավարժի</w:t>
      </w:r>
      <w:r w:rsidR="00D413F9" w:rsidRPr="00611779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="00D413F9" w:rsidRPr="00611779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611779">
        <w:rPr>
          <w:rFonts w:ascii="Sylfaen" w:hAnsi="Sylfaen" w:cs="Times New Roman"/>
          <w:sz w:val="24"/>
          <w:szCs w:val="24"/>
          <w:lang w:val="hy-AM"/>
        </w:rPr>
        <w:t>զարգացման գործառնության ապահովում.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Այս հայեցակարգի շրջանակներում կառավարման գործառույթները հետևյալն են.</w:t>
      </w:r>
    </w:p>
    <w:p w:rsidR="00D413F9" w:rsidRPr="0061177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- պլանավորում</w:t>
      </w:r>
      <w:r w:rsidR="00611779">
        <w:rPr>
          <w:rFonts w:ascii="Sylfaen" w:hAnsi="Sylfaen" w:cs="Times New Roman"/>
          <w:sz w:val="24"/>
          <w:szCs w:val="24"/>
          <w:lang w:val="hy-AM"/>
        </w:rPr>
        <w:t>,</w:t>
      </w:r>
    </w:p>
    <w:p w:rsidR="00D413F9" w:rsidRPr="0061177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 xml:space="preserve">- </w:t>
      </w:r>
      <w:r w:rsidR="00611779" w:rsidRPr="00DD3C26">
        <w:rPr>
          <w:rFonts w:ascii="Sylfaen" w:hAnsi="Sylfaen" w:cs="Times New Roman"/>
          <w:sz w:val="24"/>
          <w:szCs w:val="24"/>
          <w:lang w:val="hy-AM"/>
        </w:rPr>
        <w:t>կազմակերպու</w:t>
      </w:r>
      <w:r w:rsidR="00611779">
        <w:rPr>
          <w:rFonts w:ascii="Sylfaen" w:hAnsi="Sylfaen" w:cs="Times New Roman"/>
          <w:sz w:val="24"/>
          <w:szCs w:val="24"/>
          <w:lang w:val="hy-AM"/>
        </w:rPr>
        <w:t>մ,</w:t>
      </w:r>
    </w:p>
    <w:p w:rsidR="00D413F9" w:rsidRPr="0061177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- մոտիվացիա</w:t>
      </w:r>
      <w:r w:rsidR="00611779">
        <w:rPr>
          <w:rFonts w:ascii="Sylfaen" w:hAnsi="Sylfaen" w:cs="Times New Roman"/>
          <w:sz w:val="24"/>
          <w:szCs w:val="24"/>
          <w:lang w:val="hy-AM"/>
        </w:rPr>
        <w:t>,</w:t>
      </w:r>
    </w:p>
    <w:p w:rsidR="00D413F9" w:rsidRPr="0061177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11779">
        <w:rPr>
          <w:rFonts w:ascii="Sylfaen" w:hAnsi="Sylfaen" w:cs="Times New Roman"/>
          <w:sz w:val="24"/>
          <w:szCs w:val="24"/>
          <w:lang w:val="hy-AM"/>
        </w:rPr>
        <w:t>- համակարգում</w:t>
      </w:r>
      <w:r w:rsidR="00611779">
        <w:rPr>
          <w:rFonts w:ascii="Sylfaen" w:hAnsi="Sylfaen" w:cs="Times New Roman"/>
          <w:sz w:val="24"/>
          <w:szCs w:val="24"/>
          <w:lang w:val="hy-AM"/>
        </w:rPr>
        <w:t>,</w:t>
      </w:r>
    </w:p>
    <w:p w:rsidR="00611779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11779">
        <w:rPr>
          <w:rFonts w:ascii="Sylfaen" w:hAnsi="Sylfaen" w:cs="Times New Roman"/>
          <w:sz w:val="24"/>
          <w:szCs w:val="24"/>
          <w:lang w:val="hy-AM"/>
        </w:rPr>
        <w:t>- հաղորդակցություն</w:t>
      </w:r>
      <w:r w:rsidR="00611779">
        <w:rPr>
          <w:rFonts w:ascii="Sylfaen" w:hAnsi="Sylfaen" w:cs="Times New Roman"/>
          <w:sz w:val="24"/>
          <w:szCs w:val="24"/>
          <w:lang w:val="hy-AM"/>
        </w:rPr>
        <w:t>,</w:t>
      </w:r>
    </w:p>
    <w:p w:rsidR="00D413F9" w:rsidRPr="00611779" w:rsidRDefault="0061177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-</w:t>
      </w:r>
      <w:r w:rsidR="00D413F9" w:rsidRPr="00611779">
        <w:rPr>
          <w:rFonts w:ascii="Sylfaen" w:hAnsi="Sylfaen" w:cs="Times New Roman"/>
          <w:sz w:val="24"/>
          <w:szCs w:val="24"/>
          <w:lang w:val="hy-AM"/>
        </w:rPr>
        <w:t>կառավարման որոշումներ կայացնելը.</w:t>
      </w:r>
    </w:p>
    <w:p w:rsidR="00D413F9" w:rsidRPr="00DD3C26" w:rsidRDefault="0061177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-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 կադրերի ձևավորում;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- գնահատում և վերահսկում.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Ֆունկցիոնալ մոտեցումը սահմանում է կառավարման հիմքը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մանկավարժ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ների </w:t>
      </w:r>
      <w:r w:rsidR="00611779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մասնագիտական </w:t>
      </w:r>
      <w:r w:rsidRPr="00DD3C26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DD3C26">
        <w:rPr>
          <w:rFonts w:ascii="Sylfaen" w:hAnsi="Sylfaen" w:cs="Times New Roman"/>
          <w:sz w:val="24"/>
          <w:szCs w:val="24"/>
          <w:lang w:val="hy-AM"/>
        </w:rPr>
        <w:t>զարգացումը և դրանց իրականացման ուղիները.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Մոտեցում 3 – ինտեգրատիվ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 xml:space="preserve">Այն հիմնված է </w:t>
      </w:r>
      <w:r w:rsidR="00BF4A4E">
        <w:rPr>
          <w:rFonts w:ascii="Sylfaen" w:hAnsi="Sylfaen" w:cs="Times New Roman"/>
          <w:sz w:val="24"/>
          <w:szCs w:val="24"/>
          <w:lang w:val="hy-AM"/>
        </w:rPr>
        <w:t xml:space="preserve">ղեկավարի և անձնակազմի 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գիտելիքների, կարողությունների, հմտությունների և կարողությունների վրա: Մանկավարժական հաղորդակցության բաց ոճը, գործընկերային հաղորդակցությունը թիմի անդամների, ծնողների և </w:t>
      </w:r>
      <w:r w:rsidR="00BF4A4E">
        <w:rPr>
          <w:rFonts w:ascii="Sylfaen" w:hAnsi="Sylfaen" w:cs="Times New Roman"/>
          <w:sz w:val="24"/>
          <w:szCs w:val="24"/>
          <w:lang w:val="hy-AM"/>
        </w:rPr>
        <w:t>երեխա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ների միջև դրական </w:t>
      </w:r>
      <w:r w:rsidR="00BF4A4E" w:rsidRPr="00DD3C26">
        <w:rPr>
          <w:rFonts w:ascii="Sylfaen" w:hAnsi="Sylfaen" w:cs="Times New Roman"/>
          <w:sz w:val="24"/>
          <w:szCs w:val="24"/>
          <w:lang w:val="hy-AM"/>
        </w:rPr>
        <w:t>մի</w:t>
      </w:r>
      <w:r w:rsidR="00BF4A4E">
        <w:rPr>
          <w:rFonts w:ascii="Sylfaen" w:hAnsi="Sylfaen" w:cs="Times New Roman"/>
          <w:sz w:val="24"/>
          <w:szCs w:val="24"/>
          <w:lang w:val="hy-AM"/>
        </w:rPr>
        <w:t>ջավայր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 է ստեղծում ուսումնական հաստատությունում և թույլ է տալիս բարելավել </w:t>
      </w:r>
      <w:r w:rsidR="00BF4A4E">
        <w:rPr>
          <w:rFonts w:ascii="Sylfaen" w:hAnsi="Sylfaen" w:cs="Times New Roman"/>
          <w:sz w:val="24"/>
          <w:szCs w:val="24"/>
          <w:lang w:val="hy-AM"/>
        </w:rPr>
        <w:t>մանկավարժի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Pr="00DD3C26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DD3C26">
        <w:rPr>
          <w:rFonts w:ascii="Sylfaen" w:hAnsi="Sylfaen" w:cs="Times New Roman"/>
          <w:sz w:val="24"/>
          <w:szCs w:val="24"/>
          <w:lang w:val="hy-AM"/>
        </w:rPr>
        <w:t>զարգացման գործընթացը: Մոտեցում 4 – անձակենտրոն</w:t>
      </w:r>
    </w:p>
    <w:p w:rsidR="00D413F9" w:rsidRPr="00DD3C26" w:rsidRDefault="00BF4A4E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Ղեկավարն 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այն օգտագործում է ինչպես ուսումնական գործընթացի կազմակերպման, այնպես էլ </w:t>
      </w:r>
      <w:r>
        <w:rPr>
          <w:rFonts w:ascii="Sylfaen" w:hAnsi="Sylfaen" w:cs="Times New Roman"/>
          <w:sz w:val="24"/>
          <w:szCs w:val="24"/>
          <w:lang w:val="hy-AM"/>
        </w:rPr>
        <w:t>մասնագետ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ների մասնագիտական </w:t>
      </w:r>
      <w:r w:rsidR="00D413F9" w:rsidRPr="00DD3C26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>զարգացման կառավարման համակարգում։</w:t>
      </w:r>
    </w:p>
    <w:p w:rsidR="00D413F9" w:rsidRPr="00DD3C26" w:rsidRDefault="00D413F9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sz w:val="24"/>
          <w:szCs w:val="24"/>
          <w:lang w:val="hy-AM"/>
        </w:rPr>
        <w:t>Մոտեցում</w:t>
      </w:r>
      <w:r w:rsidR="00BF4A4E" w:rsidRPr="00DD3C26">
        <w:rPr>
          <w:rFonts w:ascii="Sylfaen" w:hAnsi="Sylfaen" w:cs="Times New Roman"/>
          <w:sz w:val="24"/>
          <w:szCs w:val="24"/>
          <w:lang w:val="hy-AM"/>
        </w:rPr>
        <w:t xml:space="preserve"> 5</w:t>
      </w:r>
      <w:r w:rsidRPr="00DD3C26">
        <w:rPr>
          <w:rFonts w:ascii="Sylfaen" w:hAnsi="Sylfaen" w:cs="Times New Roman"/>
          <w:sz w:val="24"/>
          <w:szCs w:val="24"/>
          <w:lang w:val="hy-AM"/>
        </w:rPr>
        <w:t xml:space="preserve">– իրավիճակային </w:t>
      </w:r>
    </w:p>
    <w:p w:rsidR="00D413F9" w:rsidRPr="00BF4A4E" w:rsidRDefault="00BF4A4E" w:rsidP="00D413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Ըստ մ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ասնագիտական </w:t>
      </w:r>
      <w:r w:rsidR="00D413F9" w:rsidRPr="00DD3C26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զարգացման կառավարման հիմնական </w:t>
      </w:r>
      <w:r w:rsidRPr="00DD3C26">
        <w:rPr>
          <w:rFonts w:ascii="Sylfaen" w:hAnsi="Sylfaen" w:cs="Times New Roman"/>
          <w:sz w:val="24"/>
          <w:szCs w:val="24"/>
          <w:lang w:val="hy-AM"/>
        </w:rPr>
        <w:t>սկզբունք</w:t>
      </w:r>
      <w:r>
        <w:rPr>
          <w:rFonts w:ascii="Sylfaen" w:hAnsi="Sylfaen" w:cs="Times New Roman"/>
          <w:sz w:val="24"/>
          <w:szCs w:val="24"/>
          <w:lang w:val="hy-AM"/>
        </w:rPr>
        <w:t>ի մանկավարժը</w:t>
      </w:r>
      <w:r w:rsidR="00D413F9" w:rsidRPr="00DD3C26">
        <w:rPr>
          <w:rFonts w:ascii="Sylfaen" w:hAnsi="Sylfaen" w:cs="Times New Roman"/>
          <w:sz w:val="24"/>
          <w:szCs w:val="24"/>
          <w:lang w:val="hy-AM"/>
        </w:rPr>
        <w:t xml:space="preserve"> այս մոտեցման իրավիճակն է</w:t>
      </w:r>
      <w:r>
        <w:rPr>
          <w:rFonts w:ascii="Sylfaen" w:hAnsi="Sylfaen" w:cs="Times New Roman"/>
          <w:sz w:val="24"/>
          <w:szCs w:val="24"/>
          <w:lang w:val="hy-AM"/>
        </w:rPr>
        <w:t>։ Կրթական</w:t>
      </w:r>
      <w:r w:rsidR="00D413F9" w:rsidRPr="00BF4A4E">
        <w:rPr>
          <w:rFonts w:ascii="Sylfaen" w:hAnsi="Sylfaen" w:cs="Times New Roman"/>
          <w:sz w:val="24"/>
          <w:szCs w:val="24"/>
          <w:lang w:val="hy-AM"/>
        </w:rPr>
        <w:t xml:space="preserve"> գործընթացում մասնագիտորեն նշանակալի</w:t>
      </w:r>
      <w:r>
        <w:rPr>
          <w:rFonts w:ascii="Sylfaen" w:hAnsi="Sylfaen" w:cs="Times New Roman"/>
          <w:sz w:val="24"/>
          <w:szCs w:val="24"/>
          <w:lang w:val="hy-AM"/>
        </w:rPr>
        <w:t xml:space="preserve"> են</w:t>
      </w:r>
      <w:r w:rsidR="00D413F9" w:rsidRPr="00BF4A4E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մանկավարժ</w:t>
      </w:r>
      <w:r w:rsidR="00D413F9" w:rsidRPr="00BF4A4E">
        <w:rPr>
          <w:rFonts w:ascii="Sylfaen" w:hAnsi="Sylfaen" w:cs="Times New Roman"/>
          <w:sz w:val="24"/>
          <w:szCs w:val="24"/>
          <w:lang w:val="hy-AM"/>
        </w:rPr>
        <w:t>ի անձնական որակները</w:t>
      </w:r>
      <w:r>
        <w:rPr>
          <w:rFonts w:ascii="Sylfaen" w:hAnsi="Sylfaen" w:cs="Times New Roman"/>
          <w:sz w:val="24"/>
          <w:szCs w:val="24"/>
          <w:lang w:val="hy-AM"/>
        </w:rPr>
        <w:t>, որոնք</w:t>
      </w:r>
      <w:r w:rsidR="00D413F9" w:rsidRPr="00BF4A4E">
        <w:rPr>
          <w:rFonts w:ascii="Sylfaen" w:hAnsi="Sylfaen" w:cs="Times New Roman"/>
          <w:sz w:val="24"/>
          <w:szCs w:val="24"/>
          <w:lang w:val="hy-AM"/>
        </w:rPr>
        <w:t xml:space="preserve"> կարող են հիմնված լինել անհատի ստեղծագործական ինքնազարգացման, գիտական </w:t>
      </w:r>
      <w:r w:rsidR="00D413F9" w:rsidRPr="00BF4A4E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D413F9" w:rsidRPr="00BF4A4E">
        <w:rPr>
          <w:rFonts w:ascii="Sylfaen" w:hAnsi="Sylfaen" w:cs="Times New Roman"/>
          <w:sz w:val="24"/>
          <w:szCs w:val="24"/>
          <w:lang w:val="hy-AM"/>
        </w:rPr>
        <w:t>գիտելիքների, տեղեկատվական բովանդակության, ինքնակառավարման, օպտիմալացման, սոցիալականացման, անհատականացման սկզբունքների վրա։</w:t>
      </w:r>
    </w:p>
    <w:p w:rsidR="00BF4E17" w:rsidRPr="00BF4A4E" w:rsidRDefault="00D413F9" w:rsidP="00DD0792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F4A4E">
        <w:rPr>
          <w:rFonts w:ascii="Sylfaen" w:hAnsi="Sylfaen" w:cs="Times New Roman"/>
          <w:sz w:val="24"/>
          <w:szCs w:val="24"/>
          <w:lang w:val="hy-AM"/>
        </w:rPr>
        <w:t>Շարունակական արդյունավետ համակարգի ձևավորում</w:t>
      </w:r>
      <w:r w:rsidR="00BF4A4E">
        <w:rPr>
          <w:rFonts w:ascii="Sylfaen" w:hAnsi="Sylfaen" w:cs="Times New Roman"/>
          <w:sz w:val="24"/>
          <w:szCs w:val="24"/>
          <w:lang w:val="hy-AM"/>
        </w:rPr>
        <w:t xml:space="preserve">ը, </w:t>
      </w:r>
      <w:r w:rsidRPr="00BF4A4E">
        <w:rPr>
          <w:rFonts w:ascii="Sylfaen" w:hAnsi="Sylfaen" w:cs="Times New Roman"/>
          <w:sz w:val="24"/>
          <w:szCs w:val="24"/>
          <w:lang w:val="hy-AM"/>
        </w:rPr>
        <w:t xml:space="preserve">մասնագիտական </w:t>
      </w:r>
      <w:r w:rsidRPr="00BF4A4E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BF4A4E">
        <w:rPr>
          <w:rFonts w:ascii="Sylfaen" w:hAnsi="Sylfaen" w:cs="Times New Roman"/>
          <w:sz w:val="24"/>
          <w:szCs w:val="24"/>
          <w:lang w:val="hy-AM"/>
        </w:rPr>
        <w:t xml:space="preserve">զարգացումը ներառում է անցում դեպի առաջադեմ անհատականացված մոդել, մեթոդական ծառայությունների աշխատանքի արդիականացում: Վերլուծված մոտեցումների և  </w:t>
      </w:r>
      <w:r w:rsidR="00BF4A4E">
        <w:rPr>
          <w:rFonts w:ascii="Sylfaen" w:hAnsi="Sylfaen" w:cs="Times New Roman"/>
          <w:sz w:val="24"/>
          <w:szCs w:val="24"/>
          <w:lang w:val="hy-AM"/>
        </w:rPr>
        <w:t>մոդելների</w:t>
      </w:r>
      <w:r w:rsidRPr="00BF4A4E">
        <w:rPr>
          <w:rFonts w:ascii="Sylfaen" w:hAnsi="Sylfaen" w:cs="Times New Roman"/>
          <w:sz w:val="24"/>
          <w:szCs w:val="24"/>
          <w:lang w:val="hy-AM"/>
        </w:rPr>
        <w:t xml:space="preserve"> օպտիմալ կիրառումը կհանգեցնի </w:t>
      </w:r>
      <w:r w:rsidR="00BF4A4E">
        <w:rPr>
          <w:rFonts w:ascii="Sylfaen" w:hAnsi="Sylfaen" w:cs="Times New Roman"/>
          <w:sz w:val="24"/>
          <w:szCs w:val="24"/>
          <w:lang w:val="hy-AM"/>
        </w:rPr>
        <w:t>մանկավարժ</w:t>
      </w:r>
      <w:r w:rsidRPr="00BF4A4E">
        <w:rPr>
          <w:rFonts w:ascii="Sylfaen" w:hAnsi="Sylfaen" w:cs="Times New Roman"/>
          <w:sz w:val="24"/>
          <w:szCs w:val="24"/>
          <w:lang w:val="hy-AM"/>
        </w:rPr>
        <w:t xml:space="preserve">ի մասնագիտական </w:t>
      </w:r>
      <w:r w:rsidRPr="00BF4A4E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Pr="00BF4A4E">
        <w:rPr>
          <w:rFonts w:ascii="Sylfaen" w:hAnsi="Sylfaen" w:cs="Times New Roman"/>
          <w:sz w:val="24"/>
          <w:szCs w:val="24"/>
          <w:lang w:val="hy-AM"/>
        </w:rPr>
        <w:t>զարգացման հաջողությանը</w:t>
      </w:r>
      <w:r w:rsidR="00BF4A4E">
        <w:rPr>
          <w:rFonts w:ascii="Sylfaen" w:hAnsi="Sylfaen" w:cs="Times New Roman"/>
          <w:sz w:val="24"/>
          <w:szCs w:val="24"/>
          <w:lang w:val="hy-AM"/>
        </w:rPr>
        <w:t>։</w:t>
      </w:r>
      <w:r w:rsidR="0011161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BF4E17">
        <w:rPr>
          <w:rFonts w:ascii="Sylfaen" w:hAnsi="Sylfaen" w:cs="Times New Roman"/>
          <w:sz w:val="24"/>
          <w:szCs w:val="24"/>
          <w:lang w:val="hy-AM"/>
        </w:rPr>
        <w:t>[</w:t>
      </w:r>
      <w:r w:rsidR="00BF4E17" w:rsidRPr="00D927D8">
        <w:rPr>
          <w:rFonts w:ascii="Sylfaen" w:hAnsi="Sylfaen" w:cs="Times New Roman"/>
          <w:sz w:val="24"/>
          <w:szCs w:val="24"/>
          <w:lang w:val="hy-AM"/>
        </w:rPr>
        <w:t>6</w:t>
      </w:r>
      <w:r w:rsidR="0011161F" w:rsidRPr="00DD3C26">
        <w:rPr>
          <w:rFonts w:ascii="Sylfaen" w:hAnsi="Sylfaen" w:cs="Times New Roman"/>
          <w:sz w:val="24"/>
          <w:szCs w:val="24"/>
          <w:lang w:val="hy-AM"/>
        </w:rPr>
        <w:t>]</w:t>
      </w:r>
      <w:r w:rsidR="00BF4E17">
        <w:rPr>
          <w:rStyle w:val="ac"/>
          <w:rFonts w:ascii="Sylfaen" w:hAnsi="Sylfaen" w:cs="Times New Roman"/>
          <w:sz w:val="24"/>
          <w:szCs w:val="24"/>
          <w:lang w:val="hy-AM"/>
        </w:rPr>
        <w:footnoteReference w:id="5"/>
      </w: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Pr="00BF4A4E" w:rsidRDefault="00D413F9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BF4A4E" w:rsidRDefault="00BF4A4E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BF4A4E" w:rsidRDefault="00BF4A4E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BF4A4E" w:rsidRDefault="00BF4A4E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342207" w:rsidRDefault="00342207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CE15FE" w:rsidRDefault="00CE15FE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0792" w:rsidRDefault="00DD0792" w:rsidP="00D927D8">
      <w:pPr>
        <w:rPr>
          <w:rFonts w:ascii="Sylfaen" w:hAnsi="Sylfaen" w:cs="Times New Roman"/>
          <w:sz w:val="24"/>
          <w:szCs w:val="24"/>
          <w:lang w:val="hy-AM"/>
        </w:rPr>
      </w:pPr>
    </w:p>
    <w:p w:rsidR="001A60D4" w:rsidRDefault="001A60D4" w:rsidP="00D927D8">
      <w:pPr>
        <w:rPr>
          <w:rFonts w:ascii="Sylfaen" w:hAnsi="Sylfaen" w:cs="Times New Roman"/>
          <w:sz w:val="24"/>
          <w:szCs w:val="24"/>
          <w:lang w:val="hy-AM"/>
        </w:rPr>
      </w:pPr>
    </w:p>
    <w:p w:rsidR="001A60D4" w:rsidRDefault="001A60D4" w:rsidP="00D927D8">
      <w:pPr>
        <w:rPr>
          <w:rFonts w:ascii="Sylfaen" w:hAnsi="Sylfaen" w:cs="Times New Roman"/>
          <w:sz w:val="24"/>
          <w:szCs w:val="24"/>
          <w:lang w:val="hy-AM"/>
        </w:rPr>
      </w:pPr>
    </w:p>
    <w:p w:rsidR="001A60D4" w:rsidRDefault="001A60D4" w:rsidP="00D927D8">
      <w:pPr>
        <w:rPr>
          <w:rFonts w:ascii="Sylfaen" w:hAnsi="Sylfaen" w:cs="Times New Roman"/>
          <w:sz w:val="24"/>
          <w:szCs w:val="24"/>
          <w:lang w:val="hy-AM"/>
        </w:rPr>
      </w:pPr>
    </w:p>
    <w:p w:rsidR="00D413F9" w:rsidRDefault="00D413F9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Հետազոտական մաս </w:t>
      </w:r>
    </w:p>
    <w:p w:rsidR="000744E5" w:rsidRDefault="00A45294" w:rsidP="00A45294">
      <w:pPr>
        <w:tabs>
          <w:tab w:val="left" w:pos="519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:rsidR="00A45294" w:rsidRDefault="00A45294" w:rsidP="00A45294">
      <w:pPr>
        <w:tabs>
          <w:tab w:val="left" w:pos="5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Ընտրված թեմայի շրջանակներում իրականացրեցինք հետազոտական աշխատանք, պարզելու</w:t>
      </w:r>
      <w:r w:rsidR="00F868FD">
        <w:rPr>
          <w:rFonts w:ascii="Sylfaen" w:hAnsi="Sylfaen" w:cs="Times New Roman"/>
          <w:sz w:val="24"/>
          <w:szCs w:val="24"/>
          <w:lang w:val="hy-AM"/>
        </w:rPr>
        <w:t>,</w:t>
      </w:r>
      <w:r>
        <w:rPr>
          <w:rFonts w:ascii="Sylfaen" w:hAnsi="Sylfaen" w:cs="Times New Roman"/>
          <w:sz w:val="24"/>
          <w:szCs w:val="24"/>
          <w:lang w:val="hy-AM"/>
        </w:rPr>
        <w:t xml:space="preserve"> թե ինչ համագործակցության ձևեր ենք իրականացնում մեր </w:t>
      </w:r>
      <w:r w:rsidR="00F868FD">
        <w:rPr>
          <w:rFonts w:ascii="Sylfaen" w:hAnsi="Sylfaen" w:cs="Times New Roman"/>
          <w:sz w:val="24"/>
          <w:szCs w:val="24"/>
          <w:lang w:val="hy-AM"/>
        </w:rPr>
        <w:t>աշխատանք</w:t>
      </w:r>
      <w:r>
        <w:rPr>
          <w:rFonts w:ascii="Sylfaen" w:hAnsi="Sylfaen" w:cs="Times New Roman"/>
          <w:sz w:val="24"/>
          <w:szCs w:val="24"/>
          <w:lang w:val="hy-AM"/>
        </w:rPr>
        <w:t>ային գործունեության ընթացքում և որքանով են թիմի մանկավարժական աշխատակիցները պատրաստ և կողմ փորձի փոխանակման իրականացմանը։</w:t>
      </w:r>
    </w:p>
    <w:p w:rsidR="00A45294" w:rsidRPr="00A45294" w:rsidRDefault="00F868FD" w:rsidP="00A45294">
      <w:pPr>
        <w:tabs>
          <w:tab w:val="left" w:pos="519"/>
        </w:tabs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Մեր ՆՈՒՀ-ում փորձի փոխանակման տարբերակներից մեկը, ինչպես բոլոր ՆՈՒՀ-երում իրականացվում է մանկավարժական </w:t>
      </w:r>
      <w:r w:rsidR="00CE15FE">
        <w:rPr>
          <w:rFonts w:ascii="Sylfaen" w:hAnsi="Sylfaen" w:cs="Times New Roman"/>
          <w:sz w:val="24"/>
          <w:szCs w:val="24"/>
          <w:lang w:val="hy-AM"/>
        </w:rPr>
        <w:t>խորհ</w:t>
      </w:r>
      <w:r>
        <w:rPr>
          <w:rFonts w:ascii="Sylfaen" w:hAnsi="Sylfaen" w:cs="Times New Roman"/>
          <w:sz w:val="24"/>
          <w:szCs w:val="24"/>
          <w:lang w:val="hy-AM"/>
        </w:rPr>
        <w:t xml:space="preserve">րդի ժամանակ մեթոդիստի կողմից, որի ժամանակ ներկայացվում է առաջարկվող նոր ծրագրերի, կրթական ոլորտում որոշակի փոփոխությունների, պարապմունքների իրականացմանն ուղղված պահանջները։ Շատ հաճախ փորձի փոխանակումը լինում է նաև միջխմբային տարբերակով, երբ միևնույն տարիքային խումբ ունեցող դաստիարակներիս մոտ իրականացվում է քննարկում, օրինակ  պարապմունքի </w:t>
      </w:r>
      <w:r w:rsidR="00672A2F">
        <w:rPr>
          <w:rFonts w:ascii="Sylfaen" w:hAnsi="Sylfaen" w:cs="Times New Roman"/>
          <w:sz w:val="24"/>
          <w:szCs w:val="24"/>
          <w:lang w:val="hy-AM"/>
        </w:rPr>
        <w:t>անց</w:t>
      </w:r>
      <w:r>
        <w:rPr>
          <w:rFonts w:ascii="Sylfaen" w:hAnsi="Sylfaen" w:cs="Times New Roman"/>
          <w:sz w:val="24"/>
          <w:szCs w:val="24"/>
          <w:lang w:val="hy-AM"/>
        </w:rPr>
        <w:t xml:space="preserve">կացման, համապատասխան կամ արդյունավետ մեթոդների ընտրության համար։ </w:t>
      </w:r>
      <w:r w:rsidR="00A45294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672A2F">
        <w:rPr>
          <w:rFonts w:ascii="Sylfaen" w:hAnsi="Sylfaen" w:cs="Times New Roman"/>
          <w:sz w:val="24"/>
          <w:szCs w:val="24"/>
          <w:lang w:val="hy-AM"/>
        </w:rPr>
        <w:t xml:space="preserve">Եթե այն ներկայացնենք դիագրամի տեսքով, ապա հավասար ցուցանիշներ ունեն  մեթոդխորհրդի ժամին ներկայացվող նորությունները կրթական պահանջներից ելնելով և  միջխմբային քննարկումները։ Նշենք նաև, որ միջխմբային քննարկումները կարող են  իրականացվել ոչ միայն միևնույն տարիքային խումբ ունեցող դաստիարակների միջև, այլ դա կարող է կրել </w:t>
      </w:r>
      <w:r w:rsidR="00E11D5B">
        <w:rPr>
          <w:rFonts w:ascii="Sylfaen" w:hAnsi="Sylfaen" w:cs="Times New Roman"/>
          <w:sz w:val="24"/>
          <w:szCs w:val="24"/>
          <w:lang w:val="hy-AM"/>
        </w:rPr>
        <w:t xml:space="preserve">ընդհանուր բնույթ։ </w:t>
      </w:r>
    </w:p>
    <w:p w:rsidR="000744E5" w:rsidRDefault="00E11D5B" w:rsidP="00E11D5B">
      <w:pPr>
        <w:tabs>
          <w:tab w:val="left" w:pos="1204"/>
        </w:tabs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:rsidR="000744E5" w:rsidRDefault="00E11D5B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500942</wp:posOffset>
            </wp:positionH>
            <wp:positionV relativeFrom="paragraph">
              <wp:posOffset>72880</wp:posOffset>
            </wp:positionV>
            <wp:extent cx="4584700" cy="27559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4E5" w:rsidRPr="00B56816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E11D5B" w:rsidRDefault="00E11D5B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E11D5B" w:rsidRDefault="00E11D5B" w:rsidP="008660F6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Ելնելով, նոր կրթական ծրագրերից, իրականացվող վերապատրաստումներից</w:t>
      </w:r>
      <w:r>
        <w:rPr>
          <w:rFonts w:ascii="Times New Roman" w:hAnsi="Times New Roman" w:cs="Times New Roman"/>
          <w:sz w:val="24"/>
          <w:szCs w:val="24"/>
          <w:lang w:val="hy-AM"/>
        </w:rPr>
        <w:t xml:space="preserve">, </w:t>
      </w:r>
      <w:r w:rsidRPr="00CE15FE">
        <w:rPr>
          <w:rFonts w:ascii="Sylfaen" w:hAnsi="Sylfaen" w:cs="Times New Roman"/>
          <w:sz w:val="24"/>
          <w:szCs w:val="24"/>
          <w:lang w:val="hy-AM"/>
        </w:rPr>
        <w:t>առաջացավ</w:t>
      </w:r>
      <w:r>
        <w:rPr>
          <w:rFonts w:ascii="Sylfaen" w:hAnsi="Sylfaen" w:cs="Times New Roman"/>
          <w:sz w:val="24"/>
          <w:szCs w:val="24"/>
          <w:lang w:val="hy-AM"/>
        </w:rPr>
        <w:t xml:space="preserve"> անհրաժեշտություն պարզելու , թե ինչպես են գործընկերները արձագանքում կամ վերաբերվում այն փաստին, երբ վերապատրաստվող իրենց թիմի անդամը ներկայացնում է այն նորությունները, որոնք ստացել է տարբեր վերապատրաստումների </w:t>
      </w:r>
      <w:r w:rsidR="0056269E">
        <w:rPr>
          <w:rFonts w:ascii="Sylfaen" w:hAnsi="Sylfaen" w:cs="Times New Roman"/>
          <w:sz w:val="24"/>
          <w:szCs w:val="24"/>
          <w:lang w:val="hy-AM"/>
        </w:rPr>
        <w:t>ընթացքում։ Դրա համար կազմեցինք հարցարան և ստացված արդյունքներից կատարեցինք վերլուծություն։</w:t>
      </w:r>
      <w:r w:rsidR="008660F6">
        <w:rPr>
          <w:rFonts w:ascii="Sylfaen" w:hAnsi="Sylfaen" w:cs="Times New Roman"/>
          <w:sz w:val="24"/>
          <w:szCs w:val="24"/>
          <w:lang w:val="hy-AM"/>
        </w:rPr>
        <w:t xml:space="preserve"> Հարցարանի նպատակն է բացահայտել գործընկերային համագործակցությունը, որը կծառայի որպես փորձի փոխանակման և մասնագիտական գործունեության արդյունավետության բարձրացման միջոց։ </w:t>
      </w:r>
      <w:r w:rsidR="0056269E">
        <w:rPr>
          <w:rFonts w:ascii="Sylfaen" w:hAnsi="Sylfaen" w:cs="Times New Roman"/>
          <w:sz w:val="24"/>
          <w:szCs w:val="24"/>
          <w:lang w:val="hy-AM"/>
        </w:rPr>
        <w:t xml:space="preserve"> Հարցարանը բաղկացած է </w:t>
      </w:r>
      <w:r w:rsidR="008660F6">
        <w:rPr>
          <w:rFonts w:ascii="Sylfaen" w:hAnsi="Sylfaen" w:cs="Times New Roman"/>
          <w:sz w:val="24"/>
          <w:szCs w:val="24"/>
          <w:lang w:val="hy-AM"/>
        </w:rPr>
        <w:t xml:space="preserve">մի քանի </w:t>
      </w:r>
      <w:r w:rsidR="0056269E">
        <w:rPr>
          <w:rFonts w:ascii="Sylfaen" w:hAnsi="Sylfaen" w:cs="Times New Roman"/>
          <w:sz w:val="24"/>
          <w:szCs w:val="24"/>
          <w:lang w:val="hy-AM"/>
        </w:rPr>
        <w:t xml:space="preserve"> հարցից, որն իր մեջ ներառում է հարցեր այն մասին, թե ինչպես են վերաբերվում տարբեր, իրենցից նորություն ենթադրող մեթոդներին, որոնք կարող են ծառայել, որպես գործիք դրական ազդելու երեխայի վրա։ Փորձի փոխանակման ինչպիսի ձևեր են նախընտրում կամ </w:t>
      </w:r>
      <w:r w:rsidR="008660F6">
        <w:rPr>
          <w:rFonts w:ascii="Sylfaen" w:hAnsi="Sylfaen" w:cs="Times New Roman"/>
          <w:sz w:val="24"/>
          <w:szCs w:val="24"/>
          <w:lang w:val="hy-AM"/>
        </w:rPr>
        <w:t xml:space="preserve">ինչպես կարձագանքեն, եթե իրենց գործընկերը ներկայացնի որևէ տեղեկություն։ Հարցերից մյուսն էլ այն է , թե արդյոք ինքն </w:t>
      </w:r>
      <w:r w:rsidR="00CE15FE">
        <w:rPr>
          <w:rFonts w:ascii="Sylfaen" w:hAnsi="Sylfaen" w:cs="Times New Roman"/>
          <w:sz w:val="24"/>
          <w:szCs w:val="24"/>
          <w:lang w:val="hy-AM"/>
        </w:rPr>
        <w:t>անձամբ</w:t>
      </w:r>
      <w:r w:rsidR="008660F6">
        <w:rPr>
          <w:rFonts w:ascii="Sylfaen" w:hAnsi="Sylfaen" w:cs="Times New Roman"/>
          <w:sz w:val="24"/>
          <w:szCs w:val="24"/>
          <w:lang w:val="hy-AM"/>
        </w:rPr>
        <w:t xml:space="preserve"> կկիսվի իր ձեռք բերած գիտելիքներով կամ արդյունավետ փորձով։ </w:t>
      </w:r>
    </w:p>
    <w:p w:rsidR="008660F6" w:rsidRDefault="008660F6" w:rsidP="008660F6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Հարցումն իրականացնելուց հետո ունեցանք հետևյալ պատկերը՝</w:t>
      </w:r>
    </w:p>
    <w:p w:rsidR="008660F6" w:rsidRPr="00B56816" w:rsidRDefault="008660F6" w:rsidP="008660F6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114331</wp:posOffset>
            </wp:positionV>
            <wp:extent cx="4584700" cy="27559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D5B" w:rsidRPr="00E11D5B" w:rsidRDefault="00E11D5B" w:rsidP="00E11D5B">
      <w:pPr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8660F6" w:rsidRDefault="008660F6" w:rsidP="008660F6">
      <w:pPr>
        <w:rPr>
          <w:rFonts w:ascii="Sylfaen" w:hAnsi="Sylfaen" w:cs="Times New Roman"/>
          <w:sz w:val="24"/>
          <w:szCs w:val="24"/>
          <w:lang w:val="hy-AM"/>
        </w:rPr>
      </w:pPr>
    </w:p>
    <w:p w:rsidR="008660F6" w:rsidRPr="008660F6" w:rsidRDefault="008660F6" w:rsidP="008660F6">
      <w:pPr>
        <w:rPr>
          <w:rFonts w:ascii="Sylfaen" w:hAnsi="Sylfaen" w:cs="Times New Roman"/>
          <w:sz w:val="24"/>
          <w:szCs w:val="24"/>
          <w:lang w:val="hy-AM"/>
        </w:rPr>
      </w:pPr>
    </w:p>
    <w:p w:rsidR="00811D5E" w:rsidRDefault="00811D5E" w:rsidP="00811D5E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Այսպիսով՝ մեր գործընկերների առավելագույն մասը կողմ է, ցանկացած համագործակցության տեսակի, որն իրենից կենթադրի նոր տեղեկատվության ստացում և կիրառելի կլինի իրենց գործունեության մեջ։ Միջին ցուցանիշ ևս ունենք, որ քիչ թե շատ պատրաստ են համագործակցելու, իսկ ցածր ցուցանիշը փորձառու և տարիքով մի փոքր բարձր գործընկերի պատասխաններն են, քանի որ նրանք գտնում են, որ ցանկացած պարագայում իրենց ունեցած փորձը լիովին բավարար է աշխատանք  կազմակերպելու և իրականացնելու համար։ </w:t>
      </w:r>
    </w:p>
    <w:p w:rsidR="00811D5E" w:rsidRDefault="00811D5E" w:rsidP="00811D5E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Պետք է ասենք, որ չնայած նման արձագանքների, այնպես չէ, որ իրենց բացարձակապես անմասն են մնում կատարվող քննարկումներից կամ մասնակցությունից։ </w:t>
      </w:r>
    </w:p>
    <w:p w:rsidR="000744E5" w:rsidRDefault="00811D5E" w:rsidP="00811D5E">
      <w:pPr>
        <w:spacing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Վստահաբար ասենք, որ համագործակցության ձևերը բազմազան և բազմաբնույթ են, սակայն դեռ  շատ այլ  նոր ձևեր չեն կիրառվել, որպես համագործակցային միջոց, բայց ներկայումս ժամանակին համը</w:t>
      </w:r>
      <w:r w:rsidR="00CE15FE">
        <w:rPr>
          <w:rFonts w:ascii="Sylfaen" w:hAnsi="Sylfaen" w:cs="Times New Roman"/>
          <w:sz w:val="24"/>
          <w:szCs w:val="24"/>
          <w:lang w:val="hy-AM"/>
        </w:rPr>
        <w:t>ն</w:t>
      </w:r>
      <w:r>
        <w:rPr>
          <w:rFonts w:ascii="Sylfaen" w:hAnsi="Sylfaen" w:cs="Times New Roman"/>
          <w:sz w:val="24"/>
          <w:szCs w:val="24"/>
          <w:lang w:val="hy-AM"/>
        </w:rPr>
        <w:t xml:space="preserve">թաց մեր ունեցած և դեռ շարունակաբար ստացվող տեղեկությունների հիման վրա վստահաբար կունենանք այլ </w:t>
      </w:r>
      <w:r w:rsidR="00CE15FE">
        <w:rPr>
          <w:rFonts w:ascii="Sylfaen" w:hAnsi="Sylfaen" w:cs="Times New Roman"/>
          <w:sz w:val="24"/>
          <w:szCs w:val="24"/>
          <w:lang w:val="hy-AM"/>
        </w:rPr>
        <w:t>հետաքրքիր</w:t>
      </w:r>
      <w:r>
        <w:rPr>
          <w:rFonts w:ascii="Sylfaen" w:hAnsi="Sylfaen" w:cs="Times New Roman"/>
          <w:sz w:val="24"/>
          <w:szCs w:val="24"/>
          <w:lang w:val="hy-AM"/>
        </w:rPr>
        <w:t xml:space="preserve"> և բազմաբովանդակ համագործակցության միջոցներ և իսկապես կկիրառենք մեր փորձում։</w:t>
      </w:r>
    </w:p>
    <w:p w:rsidR="000744E5" w:rsidRDefault="00DD3C26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5080</wp:posOffset>
            </wp:positionV>
            <wp:extent cx="2994660" cy="2752725"/>
            <wp:effectExtent l="0" t="0" r="0" b="9525"/>
            <wp:wrapSquare wrapText="bothSides"/>
            <wp:docPr id="6" name="Picture 6" descr="C:\Users\NUC X15\Desktop\IMG_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 X15\Desktop\IMG_7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3C26">
        <w:rPr>
          <w:rFonts w:ascii="Sylfaen" w:hAnsi="Sylfae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99695</wp:posOffset>
            </wp:positionV>
            <wp:extent cx="2891262" cy="2168176"/>
            <wp:effectExtent l="0" t="0" r="4445" b="3810"/>
            <wp:wrapSquare wrapText="bothSides"/>
            <wp:docPr id="4" name="Picture 4" descr="C:\Users\NUC X15\Desktop\IMG_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C X15\Desktop\IMG_7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62" cy="21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4E5" w:rsidRDefault="000744E5" w:rsidP="00DD3C26">
      <w:pPr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8660F6" w:rsidRDefault="008660F6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811D5E" w:rsidRDefault="00811D5E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811D5E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  <w:r w:rsidRPr="00DD3C26">
        <w:rPr>
          <w:rFonts w:ascii="Sylfaen" w:hAnsi="Sylfae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99060</wp:posOffset>
            </wp:positionV>
            <wp:extent cx="2240280" cy="2987040"/>
            <wp:effectExtent l="0" t="0" r="7620" b="3810"/>
            <wp:wrapSquare wrapText="bothSides"/>
            <wp:docPr id="7" name="Picture 7" descr="C:\Users\NUC X15\Desktop\IMG_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C X15\Desktop\IMG_77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DD3C26" w:rsidRDefault="00DD3C26" w:rsidP="00342207">
      <w:pPr>
        <w:rPr>
          <w:rFonts w:ascii="Sylfaen" w:hAnsi="Sylfaen" w:cs="Times New Roman"/>
          <w:sz w:val="24"/>
          <w:szCs w:val="24"/>
          <w:lang w:val="hy-AM"/>
        </w:rPr>
      </w:pPr>
    </w:p>
    <w:p w:rsidR="000744E5" w:rsidRPr="000744E5" w:rsidRDefault="000744E5" w:rsidP="00D413F9">
      <w:pPr>
        <w:jc w:val="center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Եզրակացություններ, առաջարկություններ </w:t>
      </w:r>
    </w:p>
    <w:p w:rsidR="000744E5" w:rsidRDefault="000744E5" w:rsidP="000744E5">
      <w:pPr>
        <w:tabs>
          <w:tab w:val="left" w:pos="2396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:rsidR="00794A14" w:rsidRDefault="00794A14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Մանկավարժների, գործընկերների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="000744E5" w:rsidRPr="000744E5">
        <w:rPr>
          <w:rFonts w:ascii="Times New Roman" w:hAnsi="Times New Roman" w:cs="Times New Roman"/>
          <w:sz w:val="24"/>
          <w:szCs w:val="24"/>
          <w:lang w:val="hy-AM"/>
        </w:rPr>
        <w:t>​​</w:t>
      </w:r>
      <w:r>
        <w:rPr>
          <w:rFonts w:ascii="Sylfaen" w:hAnsi="Sylfaen" w:cs="Times New Roman"/>
          <w:sz w:val="24"/>
          <w:szCs w:val="24"/>
          <w:lang w:val="hy-AM"/>
        </w:rPr>
        <w:t>զարգացման համար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 xml:space="preserve"> մասնագիտական </w:t>
      </w:r>
      <w:r w:rsidR="000744E5" w:rsidRPr="000744E5">
        <w:rPr>
          <w:rFonts w:ascii="Times New Roman" w:hAnsi="Times New Roman" w:cs="Times New Roman"/>
          <w:sz w:val="24"/>
          <w:szCs w:val="24"/>
          <w:lang w:val="hy-AM"/>
        </w:rPr>
        <w:t>​​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>կարևոր</w:t>
      </w:r>
      <w:r>
        <w:rPr>
          <w:rFonts w:ascii="Sylfaen" w:hAnsi="Sylfaen" w:cs="Times New Roman"/>
          <w:sz w:val="24"/>
          <w:szCs w:val="24"/>
          <w:lang w:val="hy-AM"/>
        </w:rPr>
        <w:t xml:space="preserve"> գործընթացներից մեկը համատեղ գործունեությունն է, փորձի փոխանակումը, որն իրենց կտա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 xml:space="preserve"> մշտական </w:t>
      </w:r>
      <w:r w:rsidR="000744E5" w:rsidRPr="000744E5">
        <w:rPr>
          <w:rFonts w:ascii="Times New Roman" w:hAnsi="Times New Roman" w:cs="Times New Roman"/>
          <w:sz w:val="24"/>
          <w:szCs w:val="24"/>
          <w:lang w:val="hy-AM"/>
        </w:rPr>
        <w:t>​​</w:t>
      </w:r>
      <w:r>
        <w:rPr>
          <w:rFonts w:ascii="Sylfaen" w:hAnsi="Sylfaen" w:cs="Times New Roman"/>
          <w:sz w:val="24"/>
          <w:szCs w:val="24"/>
          <w:lang w:val="hy-AM"/>
        </w:rPr>
        <w:t>աճ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 xml:space="preserve">, ստեղծագործական </w:t>
      </w:r>
      <w:r>
        <w:rPr>
          <w:rFonts w:ascii="Sylfaen" w:hAnsi="Sylfaen" w:cs="Times New Roman"/>
          <w:sz w:val="24"/>
          <w:szCs w:val="24"/>
          <w:lang w:val="hy-AM"/>
        </w:rPr>
        <w:t xml:space="preserve">միտք, արդյունավետ </w:t>
      </w:r>
      <w:r w:rsidR="000744E5" w:rsidRPr="000744E5">
        <w:rPr>
          <w:rFonts w:ascii="Sylfaen" w:hAnsi="Sylfaen" w:cs="Times New Roman"/>
          <w:sz w:val="24"/>
          <w:szCs w:val="24"/>
          <w:lang w:val="hy-AM"/>
        </w:rPr>
        <w:t xml:space="preserve">մեթոդների որոնում: </w:t>
      </w:r>
    </w:p>
    <w:p w:rsidR="00794A14" w:rsidRDefault="000744E5" w:rsidP="00794A14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0744E5">
        <w:rPr>
          <w:rFonts w:ascii="Sylfaen" w:hAnsi="Sylfaen" w:cs="Times New Roman"/>
          <w:sz w:val="24"/>
          <w:szCs w:val="24"/>
          <w:lang w:val="hy-AM"/>
        </w:rPr>
        <w:t xml:space="preserve">Մանկավարժական </w:t>
      </w:r>
      <w:r w:rsidR="00794A14">
        <w:rPr>
          <w:rFonts w:ascii="Sylfaen" w:hAnsi="Sylfaen" w:cs="Times New Roman"/>
          <w:sz w:val="24"/>
          <w:szCs w:val="24"/>
          <w:lang w:val="hy-AM"/>
        </w:rPr>
        <w:t>գործընթացում համագործակցությունը, թիմային աշխատանքը, փորձի փոխանակումը</w:t>
      </w:r>
      <w:r w:rsidRPr="000744E5">
        <w:rPr>
          <w:rFonts w:ascii="Sylfaen" w:hAnsi="Sylfaen" w:cs="Times New Roman"/>
          <w:sz w:val="24"/>
          <w:szCs w:val="24"/>
          <w:lang w:val="hy-AM"/>
        </w:rPr>
        <w:t xml:space="preserve"> ուղղված է </w:t>
      </w:r>
      <w:r w:rsidR="00794A14">
        <w:rPr>
          <w:rFonts w:ascii="Sylfaen" w:hAnsi="Sylfaen" w:cs="Times New Roman"/>
          <w:sz w:val="24"/>
          <w:szCs w:val="24"/>
          <w:lang w:val="hy-AM"/>
        </w:rPr>
        <w:t xml:space="preserve">նրան, որ մասնագետները պատրաստ լինեն ավելի ճկուն գործելու ցանկացած գործընթացում։ </w:t>
      </w:r>
      <w:r w:rsidRPr="000744E5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53635C" w:rsidRPr="0053635C" w:rsidRDefault="0053635C" w:rsidP="00794A14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Հետազոտական մասից և իրականացրած աշխատանքից հետո, եկանք այն եզրակացության որ</w:t>
      </w:r>
      <w:r w:rsidR="006C058C">
        <w:rPr>
          <w:rFonts w:ascii="Sylfaen" w:hAnsi="Sylfaen" w:cs="Times New Roman"/>
          <w:sz w:val="24"/>
          <w:szCs w:val="24"/>
          <w:lang w:val="hy-AM"/>
        </w:rPr>
        <w:t>,</w:t>
      </w:r>
    </w:p>
    <w:p w:rsidR="00794A14" w:rsidRPr="00794A14" w:rsidRDefault="0053635C" w:rsidP="00794A1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Հ</w:t>
      </w:r>
      <w:r w:rsidR="00794A14" w:rsidRPr="00794A14">
        <w:rPr>
          <w:rFonts w:ascii="Sylfaen" w:hAnsi="Sylfaen" w:cs="Times New Roman"/>
          <w:sz w:val="24"/>
          <w:szCs w:val="24"/>
          <w:lang w:val="hy-AM"/>
        </w:rPr>
        <w:t>ամագործակցության առանձնահատկությունները մանկավարժական ոլորտում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բազմազան են և, որ անկախ ներկա ժամանակից նախկինում ևս մեծ ուշադրություն դարձվել է նոր մեթոդների կիրառմանը, համատեղ թիմային աշխատանքին։ </w:t>
      </w:r>
    </w:p>
    <w:p w:rsidR="00794A14" w:rsidRDefault="006C058C" w:rsidP="00794A14">
      <w:pPr>
        <w:pStyle w:val="a7"/>
        <w:numPr>
          <w:ilvl w:val="0"/>
          <w:numId w:val="5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</w:t>
      </w:r>
      <w:r w:rsidR="00794A14" w:rsidRPr="00B006D9">
        <w:rPr>
          <w:rFonts w:ascii="Sylfaen" w:hAnsi="Sylfaen" w:cs="Times New Roman"/>
          <w:sz w:val="24"/>
          <w:szCs w:val="24"/>
          <w:lang w:val="hy-AM"/>
        </w:rPr>
        <w:t xml:space="preserve">անկավարժական </w:t>
      </w:r>
      <w:r w:rsidR="00794A14">
        <w:rPr>
          <w:rFonts w:ascii="Sylfaen" w:hAnsi="Sylfaen" w:cs="Times New Roman"/>
          <w:sz w:val="24"/>
          <w:szCs w:val="24"/>
          <w:lang w:val="hy-AM"/>
        </w:rPr>
        <w:t>աշխատ</w:t>
      </w:r>
      <w:r w:rsidR="00794A14" w:rsidRPr="00B006D9">
        <w:rPr>
          <w:rFonts w:ascii="Sylfaen" w:hAnsi="Sylfaen" w:cs="Times New Roman"/>
          <w:sz w:val="24"/>
          <w:szCs w:val="24"/>
          <w:lang w:val="hy-AM"/>
        </w:rPr>
        <w:t xml:space="preserve">ողների համագործակցության ձևերը գործընկերների </w:t>
      </w:r>
      <w:r w:rsidR="00794A14">
        <w:rPr>
          <w:rFonts w:ascii="Sylfaen" w:hAnsi="Sylfaen" w:cs="Times New Roman"/>
          <w:sz w:val="24"/>
          <w:szCs w:val="24"/>
          <w:lang w:val="hy-AM"/>
        </w:rPr>
        <w:t>հետ</w:t>
      </w:r>
      <w:r>
        <w:rPr>
          <w:rFonts w:ascii="Sylfaen" w:hAnsi="Sylfaen" w:cs="Times New Roman"/>
          <w:sz w:val="24"/>
          <w:szCs w:val="24"/>
          <w:lang w:val="hy-AM"/>
        </w:rPr>
        <w:t xml:space="preserve"> տարաբնույթ են և տեսական գրականության մեջ բազմազան տարբերակներ են կիրառվում։ Պետք է նշենք, որ ուսումնասիրել ենք ռուսական գրականություն, և տեխնիկաններն ու հնարները օգտագործելու համար մանրամասն ծանոթանալ է անհրաժեշտ և ըստ անհրաժեշտության ելնելով մեր գործընկերների մասնագիտական առանձնահատկություններից տեղայնացնել նրանց փորձը։</w:t>
      </w:r>
    </w:p>
    <w:p w:rsidR="00794A14" w:rsidRDefault="006C058C" w:rsidP="00794A14">
      <w:pPr>
        <w:pStyle w:val="a7"/>
        <w:numPr>
          <w:ilvl w:val="0"/>
          <w:numId w:val="5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Հ</w:t>
      </w:r>
      <w:r w:rsidR="00794A14">
        <w:rPr>
          <w:rFonts w:ascii="Sylfaen" w:hAnsi="Sylfaen" w:cs="Times New Roman"/>
          <w:sz w:val="24"/>
          <w:szCs w:val="24"/>
          <w:lang w:val="hy-AM"/>
        </w:rPr>
        <w:t xml:space="preserve">ամագործակցության, փորձի փոխանակման համար ընտրված մեթոդների </w:t>
      </w:r>
      <w:r>
        <w:rPr>
          <w:rFonts w:ascii="Sylfaen" w:hAnsi="Sylfaen" w:cs="Times New Roman"/>
          <w:sz w:val="24"/>
          <w:szCs w:val="24"/>
          <w:lang w:val="hy-AM"/>
        </w:rPr>
        <w:t xml:space="preserve">արդյունավետության բացահայտումը կատարեցինք հետազոտական աշխատանքում, հանգելով այն եզրակացության, որ հավասար ցուցանիշներ ունեն թե մանկավարժական խորհրդի ժամանակ ներկայացվող տեղեկատվությունը և թե միջխմբային կամ ընդհանուր քննարկումները։ Սակայն այն, որ վերապատրաստումներից հետո, մեր գործընկերներից որևը մեկը կարող է կիսվել իր փորձով և դա լինի միանշանակ բոլորի կողմից ընդունելի այդպես չէ։ Դա պայմանավորված է ավագ սերնդի ներկայացուցիչների այն տեսակետով, որ իրենք բավականաչափ փորձ ունեն, և դժվար թե լինի որևէ նոր բան, որ արդեն իրենց կողմից կիրառված չլինի։ Իհարկե այսպես միայն արձագանքն է լինում, յուրաքանչյուր մասնագիտական քննարկման և </w:t>
      </w:r>
      <w:r w:rsidR="00CE15FE">
        <w:rPr>
          <w:rFonts w:ascii="Sylfaen" w:hAnsi="Sylfaen" w:cs="Times New Roman"/>
          <w:sz w:val="24"/>
          <w:szCs w:val="24"/>
          <w:lang w:val="hy-AM"/>
        </w:rPr>
        <w:t>ներկայացման</w:t>
      </w:r>
      <w:r>
        <w:rPr>
          <w:rFonts w:ascii="Sylfaen" w:hAnsi="Sylfaen" w:cs="Times New Roman"/>
          <w:sz w:val="24"/>
          <w:szCs w:val="24"/>
          <w:lang w:val="hy-AM"/>
        </w:rPr>
        <w:t xml:space="preserve"> իհարկե նրանց կողմից ներկայություն լինում է։ Հնարավոր  է նաև բանավեճ-քննարկումներ, սակայն դա միայն դրական կարող է ազդել գործընթացի կազմակերպման և նոր գաղափարների առաջացման համար։ </w:t>
      </w:r>
    </w:p>
    <w:p w:rsidR="00794A14" w:rsidRPr="00B006D9" w:rsidRDefault="006C058C" w:rsidP="00794A14">
      <w:pPr>
        <w:pStyle w:val="a7"/>
        <w:numPr>
          <w:ilvl w:val="0"/>
          <w:numId w:val="5"/>
        </w:numPr>
        <w:tabs>
          <w:tab w:val="left" w:pos="4207"/>
        </w:tabs>
        <w:spacing w:line="36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Թ</w:t>
      </w:r>
      <w:r w:rsidR="00794A14">
        <w:rPr>
          <w:rFonts w:ascii="Sylfaen" w:hAnsi="Sylfaen" w:cs="Times New Roman"/>
          <w:sz w:val="24"/>
          <w:szCs w:val="24"/>
          <w:lang w:val="hy-AM"/>
        </w:rPr>
        <w:t>եմային համապատասխան մասնագիտական գրականություն</w:t>
      </w:r>
      <w:r>
        <w:rPr>
          <w:rFonts w:ascii="Sylfaen" w:hAnsi="Sylfaen" w:cs="Times New Roman"/>
          <w:sz w:val="24"/>
          <w:szCs w:val="24"/>
          <w:lang w:val="hy-AM"/>
        </w:rPr>
        <w:t xml:space="preserve">ը օգտվել ենք ռուսական գրականությունից, որտեղ անդրադարձ է կատարվել </w:t>
      </w:r>
      <w:r w:rsidR="006051BC">
        <w:rPr>
          <w:rFonts w:ascii="Sylfaen" w:hAnsi="Sylfaen" w:cs="Times New Roman"/>
          <w:sz w:val="24"/>
          <w:szCs w:val="24"/>
          <w:lang w:val="hy-AM"/>
        </w:rPr>
        <w:t xml:space="preserve">տարբեր հեղինակների կողմից համագործակցային հնարավոր ուղիների, տեսակների և </w:t>
      </w:r>
      <w:r w:rsidR="006051BC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տարբերակների ներկայացմանը։ Այդ ամենն իր արտացոլումն է գտել </w:t>
      </w:r>
      <w:r w:rsidR="00CE15FE">
        <w:rPr>
          <w:rFonts w:ascii="Sylfaen" w:hAnsi="Sylfaen" w:cs="Times New Roman"/>
          <w:sz w:val="24"/>
          <w:szCs w:val="24"/>
          <w:lang w:val="hy-AM"/>
        </w:rPr>
        <w:t>նաև</w:t>
      </w:r>
      <w:r w:rsidR="006051BC">
        <w:rPr>
          <w:rFonts w:ascii="Sylfaen" w:hAnsi="Sylfaen" w:cs="Times New Roman"/>
          <w:sz w:val="24"/>
          <w:szCs w:val="24"/>
          <w:lang w:val="hy-AM"/>
        </w:rPr>
        <w:t xml:space="preserve"> մեր աշխատանքում։ </w:t>
      </w:r>
    </w:p>
    <w:p w:rsidR="000744E5" w:rsidRDefault="006051BC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051BC">
        <w:rPr>
          <w:rFonts w:ascii="Sylfaen" w:hAnsi="Sylfaen" w:cs="Times New Roman"/>
          <w:sz w:val="24"/>
          <w:szCs w:val="24"/>
          <w:lang w:val="hy-AM"/>
        </w:rPr>
        <w:t xml:space="preserve">Համագործակցության ապահովման </w:t>
      </w:r>
      <w:r>
        <w:rPr>
          <w:rFonts w:ascii="Sylfaen" w:hAnsi="Sylfaen" w:cs="Times New Roman"/>
          <w:sz w:val="24"/>
          <w:szCs w:val="24"/>
          <w:lang w:val="hy-AM"/>
        </w:rPr>
        <w:t>կարևոր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պայման</w:t>
      </w:r>
      <w:r>
        <w:rPr>
          <w:rFonts w:ascii="Sylfaen" w:hAnsi="Sylfaen" w:cs="Times New Roman"/>
          <w:sz w:val="24"/>
          <w:szCs w:val="24"/>
          <w:lang w:val="hy-AM"/>
        </w:rPr>
        <w:t>ներից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է </w:t>
      </w:r>
      <w:r>
        <w:rPr>
          <w:rFonts w:ascii="Sylfaen" w:hAnsi="Sylfaen" w:cs="Times New Roman"/>
          <w:sz w:val="24"/>
          <w:szCs w:val="24"/>
          <w:lang w:val="hy-AM"/>
        </w:rPr>
        <w:t>նաև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 յուրաքանչյուր </w:t>
      </w:r>
      <w:r>
        <w:rPr>
          <w:rFonts w:ascii="Sylfaen" w:hAnsi="Sylfaen" w:cs="Times New Roman"/>
          <w:sz w:val="24"/>
          <w:szCs w:val="24"/>
          <w:lang w:val="hy-AM"/>
        </w:rPr>
        <w:t>մասնագետի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և </w:t>
      </w:r>
      <w:r>
        <w:rPr>
          <w:rFonts w:ascii="Sylfaen" w:hAnsi="Sylfaen" w:cs="Times New Roman"/>
          <w:sz w:val="24"/>
          <w:szCs w:val="24"/>
          <w:lang w:val="hy-AM"/>
        </w:rPr>
        <w:t>նրանց խմբերի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նկատմամբ տարբերակված մոտեցման իրականացումը:</w:t>
      </w:r>
    </w:p>
    <w:p w:rsidR="000744E5" w:rsidRDefault="006051BC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Այսպիսով, մանկավարժների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ներգրավված</w:t>
      </w:r>
      <w:r>
        <w:rPr>
          <w:rFonts w:ascii="Sylfaen" w:hAnsi="Sylfaen" w:cs="Times New Roman"/>
          <w:sz w:val="24"/>
          <w:szCs w:val="24"/>
          <w:lang w:val="hy-AM"/>
        </w:rPr>
        <w:t>ությունը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համատեղ գործունեության մեջ,  </w:t>
      </w:r>
      <w:r>
        <w:rPr>
          <w:rFonts w:ascii="Sylfaen" w:hAnsi="Sylfaen" w:cs="Times New Roman"/>
          <w:sz w:val="24"/>
          <w:szCs w:val="24"/>
          <w:lang w:val="hy-AM"/>
        </w:rPr>
        <w:t>ենթադրում է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ընդհանուր </w:t>
      </w:r>
      <w:r>
        <w:rPr>
          <w:rFonts w:ascii="Sylfaen" w:hAnsi="Sylfaen" w:cs="Times New Roman"/>
          <w:sz w:val="24"/>
          <w:szCs w:val="24"/>
          <w:lang w:val="hy-AM"/>
        </w:rPr>
        <w:t>նպատակ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, ընդհանուր </w:t>
      </w:r>
      <w:r>
        <w:rPr>
          <w:rFonts w:ascii="Sylfaen" w:hAnsi="Sylfaen" w:cs="Times New Roman"/>
          <w:sz w:val="24"/>
          <w:szCs w:val="24"/>
          <w:lang w:val="hy-AM"/>
        </w:rPr>
        <w:t xml:space="preserve">ժամանակ և 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պարտականությունների </w:t>
      </w:r>
      <w:r>
        <w:rPr>
          <w:rFonts w:ascii="Sylfaen" w:hAnsi="Sylfaen" w:cs="Times New Roman"/>
          <w:sz w:val="24"/>
          <w:szCs w:val="24"/>
          <w:lang w:val="hy-AM"/>
        </w:rPr>
        <w:t xml:space="preserve">բաշխում, որն ունի 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մեկ </w:t>
      </w:r>
      <w:r w:rsidRPr="006051BC">
        <w:rPr>
          <w:rFonts w:ascii="Sylfaen" w:hAnsi="Sylfaen" w:cs="Times New Roman"/>
          <w:sz w:val="24"/>
          <w:szCs w:val="24"/>
          <w:lang w:val="hy-AM"/>
        </w:rPr>
        <w:t xml:space="preserve"> ընդհանուր </w:t>
      </w:r>
      <w:r>
        <w:rPr>
          <w:rFonts w:ascii="Sylfaen" w:hAnsi="Sylfaen" w:cs="Times New Roman"/>
          <w:sz w:val="24"/>
          <w:szCs w:val="24"/>
          <w:lang w:val="hy-AM"/>
        </w:rPr>
        <w:t>արդյունք</w:t>
      </w:r>
      <w:r w:rsidRPr="006051BC">
        <w:rPr>
          <w:rFonts w:ascii="Sylfaen" w:hAnsi="Sylfaen" w:cs="Times New Roman"/>
          <w:sz w:val="24"/>
          <w:szCs w:val="24"/>
          <w:lang w:val="hy-AM"/>
        </w:rPr>
        <w:t>:</w:t>
      </w:r>
    </w:p>
    <w:p w:rsidR="000744E5" w:rsidRDefault="006051BC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Խոսելով առաջարկների մասին, կնշեմ, որ պարզապես մի փոքր ժամանակ է անհրաժեշտ, որպեսզի կարողանանք հմտանալ և մեր գործունեության մեջ մտցնել այն մշակույթը, որ կարելի է լսել ցանկացած նոր բան, և որ դա դրսևորվի ոչ միայն մանկապարտեզի ներսում, այլ նաև այլ հաստատությունների հետ։ Որքան էլ գործունեության առումով լինենք միանման, այնուամենայնիվ տարբեր հաստատություններ ենք և տարբեր մասնագետներ, ովքեր ևս ունեն իրենց փորձն ու հնարները և դա կարող է ծառայել մեկ նպատակի։ </w:t>
      </w: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0744E5" w:rsidRDefault="000744E5" w:rsidP="000744E5">
      <w:pPr>
        <w:spacing w:after="0" w:line="360" w:lineRule="auto"/>
        <w:jc w:val="center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Գրականության ցանկ </w:t>
      </w:r>
    </w:p>
    <w:p w:rsidR="000744E5" w:rsidRPr="0011161F" w:rsidRDefault="000744E5" w:rsidP="000744E5">
      <w:pPr>
        <w:spacing w:after="0" w:line="360" w:lineRule="auto"/>
        <w:jc w:val="center"/>
        <w:rPr>
          <w:rFonts w:ascii="Sylfaen" w:hAnsi="Sylfaen" w:cs="Times New Roman"/>
          <w:sz w:val="24"/>
          <w:szCs w:val="24"/>
          <w:lang w:val="hy-AM"/>
        </w:rPr>
      </w:pPr>
    </w:p>
    <w:p w:rsidR="000744E5" w:rsidRPr="0011161F" w:rsidRDefault="006051BC" w:rsidP="000744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</w:rPr>
        <w:t>Дошкольная педагогика с основами методик воспитания и обучения</w:t>
      </w:r>
      <w:r w:rsidRPr="0011161F">
        <w:rPr>
          <w:rFonts w:ascii="Sylfaen" w:hAnsi="Sylfaen"/>
          <w:sz w:val="24"/>
          <w:szCs w:val="24"/>
          <w:lang w:val="hy-AM"/>
        </w:rPr>
        <w:t xml:space="preserve"> </w:t>
      </w:r>
      <w:r w:rsidRPr="0011161F">
        <w:rPr>
          <w:rFonts w:ascii="Sylfaen" w:hAnsi="Sylfaen"/>
          <w:sz w:val="24"/>
          <w:szCs w:val="24"/>
        </w:rPr>
        <w:t xml:space="preserve">под ред. А. Г. Гогоберидзе, О. В. Солнцевой. </w:t>
      </w:r>
      <w:r w:rsidRPr="0011161F">
        <w:rPr>
          <w:rFonts w:ascii="Times New Roman" w:hAnsi="Times New Roman" w:cs="Times New Roman"/>
          <w:sz w:val="24"/>
          <w:szCs w:val="24"/>
        </w:rPr>
        <w:t>‒</w:t>
      </w:r>
      <w:r w:rsidRPr="0011161F">
        <w:rPr>
          <w:rFonts w:ascii="Sylfaen" w:hAnsi="Sylfaen"/>
          <w:sz w:val="24"/>
          <w:szCs w:val="24"/>
        </w:rPr>
        <w:t xml:space="preserve"> </w:t>
      </w:r>
      <w:r w:rsidRPr="0011161F">
        <w:rPr>
          <w:rFonts w:ascii="Sylfaen" w:hAnsi="Sylfaen" w:cs="Sylfaen"/>
          <w:sz w:val="24"/>
          <w:szCs w:val="24"/>
        </w:rPr>
        <w:t>СПб</w:t>
      </w:r>
      <w:r w:rsidRPr="0011161F">
        <w:rPr>
          <w:rFonts w:ascii="Sylfaen" w:hAnsi="Sylfaen"/>
          <w:sz w:val="24"/>
          <w:szCs w:val="24"/>
        </w:rPr>
        <w:t xml:space="preserve">.: </w:t>
      </w:r>
      <w:r w:rsidRPr="0011161F">
        <w:rPr>
          <w:rFonts w:ascii="Sylfaen" w:hAnsi="Sylfaen" w:cs="Sylfaen"/>
          <w:sz w:val="24"/>
          <w:szCs w:val="24"/>
        </w:rPr>
        <w:t>Питер</w:t>
      </w:r>
      <w:r w:rsidRPr="0011161F">
        <w:rPr>
          <w:rFonts w:ascii="Sylfaen" w:hAnsi="Sylfaen"/>
          <w:sz w:val="24"/>
          <w:szCs w:val="24"/>
        </w:rPr>
        <w:t xml:space="preserve">, 2013. </w:t>
      </w:r>
      <w:r w:rsidRPr="0011161F">
        <w:rPr>
          <w:rFonts w:ascii="Times New Roman" w:hAnsi="Times New Roman" w:cs="Times New Roman"/>
          <w:sz w:val="24"/>
          <w:szCs w:val="24"/>
        </w:rPr>
        <w:t>‒</w:t>
      </w:r>
      <w:r w:rsidRPr="0011161F">
        <w:rPr>
          <w:rFonts w:ascii="Sylfaen" w:hAnsi="Sylfaen"/>
          <w:sz w:val="24"/>
          <w:szCs w:val="24"/>
        </w:rPr>
        <w:t xml:space="preserve"> 464 </w:t>
      </w:r>
      <w:r w:rsidRPr="0011161F">
        <w:rPr>
          <w:rFonts w:ascii="Sylfaen" w:hAnsi="Sylfaen" w:cs="Sylfaen"/>
          <w:sz w:val="24"/>
          <w:szCs w:val="24"/>
        </w:rPr>
        <w:t>с</w:t>
      </w:r>
      <w:r w:rsidRPr="0011161F">
        <w:rPr>
          <w:rFonts w:ascii="Sylfaen" w:hAnsi="Sylfaen"/>
          <w:sz w:val="24"/>
          <w:szCs w:val="24"/>
        </w:rPr>
        <w:t>.</w:t>
      </w:r>
    </w:p>
    <w:p w:rsidR="006051BC" w:rsidRPr="0011161F" w:rsidRDefault="006051BC" w:rsidP="000744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</w:rPr>
        <w:t>Ковалев, А. Г. Коллектив и социально-психологические проблемы руководства [Текст] / А. Г. Ковалев. – М.: Политиздат, 1975. – 271 с.</w:t>
      </w:r>
    </w:p>
    <w:p w:rsidR="006051BC" w:rsidRPr="00BF4E17" w:rsidRDefault="006051BC" w:rsidP="000744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1161F">
        <w:rPr>
          <w:rFonts w:ascii="Sylfaen" w:hAnsi="Sylfaen"/>
          <w:sz w:val="24"/>
          <w:szCs w:val="24"/>
        </w:rPr>
        <w:t xml:space="preserve">Петровский, А. В. Психологическая теория групп и коллективов на новом этапе [Текст] / А. В. Петровский // Вопросы психологии. </w:t>
      </w:r>
      <w:r w:rsidRPr="0011161F">
        <w:rPr>
          <w:rFonts w:ascii="Times New Roman" w:hAnsi="Times New Roman" w:cs="Times New Roman"/>
          <w:sz w:val="24"/>
          <w:szCs w:val="24"/>
        </w:rPr>
        <w:t>‒</w:t>
      </w:r>
      <w:r w:rsidRPr="0011161F">
        <w:rPr>
          <w:rFonts w:ascii="Sylfaen" w:hAnsi="Sylfaen"/>
          <w:sz w:val="24"/>
          <w:szCs w:val="24"/>
        </w:rPr>
        <w:t xml:space="preserve"> 1977. </w:t>
      </w:r>
      <w:r w:rsidRPr="0011161F">
        <w:rPr>
          <w:rFonts w:ascii="Times New Roman" w:hAnsi="Times New Roman" w:cs="Times New Roman"/>
          <w:sz w:val="24"/>
          <w:szCs w:val="24"/>
        </w:rPr>
        <w:t>‒</w:t>
      </w:r>
      <w:r w:rsidRPr="0011161F">
        <w:rPr>
          <w:rFonts w:ascii="Sylfaen" w:hAnsi="Sylfaen"/>
          <w:sz w:val="24"/>
          <w:szCs w:val="24"/>
        </w:rPr>
        <w:t xml:space="preserve"> </w:t>
      </w:r>
      <w:r w:rsidRPr="0011161F">
        <w:rPr>
          <w:rFonts w:ascii="Sylfaen" w:hAnsi="Sylfaen" w:cs="Sylfaen"/>
          <w:sz w:val="24"/>
          <w:szCs w:val="24"/>
        </w:rPr>
        <w:t>№</w:t>
      </w:r>
      <w:r w:rsidRPr="0011161F">
        <w:rPr>
          <w:rFonts w:ascii="Sylfaen" w:hAnsi="Sylfaen"/>
          <w:sz w:val="24"/>
          <w:szCs w:val="24"/>
        </w:rPr>
        <w:t xml:space="preserve"> 5. </w:t>
      </w:r>
      <w:r w:rsidRPr="0011161F">
        <w:rPr>
          <w:rFonts w:ascii="Times New Roman" w:hAnsi="Times New Roman" w:cs="Times New Roman"/>
          <w:sz w:val="24"/>
          <w:szCs w:val="24"/>
        </w:rPr>
        <w:t>‒</w:t>
      </w:r>
      <w:r w:rsidRPr="0011161F">
        <w:rPr>
          <w:rFonts w:ascii="Sylfaen" w:hAnsi="Sylfaen"/>
          <w:sz w:val="24"/>
          <w:szCs w:val="24"/>
        </w:rPr>
        <w:t xml:space="preserve"> </w:t>
      </w:r>
      <w:r w:rsidRPr="0011161F">
        <w:rPr>
          <w:rFonts w:ascii="Sylfaen" w:hAnsi="Sylfaen" w:cs="Sylfaen"/>
          <w:sz w:val="24"/>
          <w:szCs w:val="24"/>
        </w:rPr>
        <w:t>С</w:t>
      </w:r>
      <w:r w:rsidRPr="0011161F">
        <w:rPr>
          <w:rFonts w:ascii="Sylfaen" w:hAnsi="Sylfaen"/>
          <w:sz w:val="24"/>
          <w:szCs w:val="24"/>
        </w:rPr>
        <w:t>. 56-59</w:t>
      </w:r>
    </w:p>
    <w:p w:rsidR="00BF4E17" w:rsidRPr="0011161F" w:rsidRDefault="00BF4E17" w:rsidP="000744E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«</w:t>
      </w:r>
      <w:r w:rsidR="00D927D8">
        <w:rPr>
          <w:rFonts w:ascii="Sylfaen" w:hAnsi="Sylfaen"/>
          <w:sz w:val="24"/>
          <w:szCs w:val="24"/>
          <w:lang w:val="hy-AM"/>
        </w:rPr>
        <w:t>Ուսումն</w:t>
      </w:r>
      <w:r>
        <w:rPr>
          <w:rFonts w:ascii="Sylfaen" w:hAnsi="Sylfaen"/>
          <w:sz w:val="24"/>
          <w:szCs w:val="24"/>
          <w:lang w:val="hy-AM"/>
        </w:rPr>
        <w:t>ական ձեռնարկ</w:t>
      </w:r>
      <w:r w:rsidR="00D927D8" w:rsidRPr="00D927D8">
        <w:rPr>
          <w:rFonts w:ascii="Sylfaen" w:hAnsi="Sylfaen"/>
          <w:sz w:val="24"/>
          <w:szCs w:val="24"/>
          <w:lang w:val="hy-AM"/>
        </w:rPr>
        <w:t xml:space="preserve"> </w:t>
      </w:r>
      <w:r w:rsidR="00D927D8">
        <w:rPr>
          <w:rFonts w:ascii="Sylfaen" w:hAnsi="Sylfaen"/>
          <w:sz w:val="24"/>
          <w:szCs w:val="24"/>
          <w:lang w:val="hy-AM"/>
        </w:rPr>
        <w:t>մանկապարտեզի համար</w:t>
      </w:r>
      <w:r>
        <w:rPr>
          <w:rFonts w:ascii="Sylfaen" w:hAnsi="Sylfaen"/>
          <w:sz w:val="24"/>
          <w:szCs w:val="24"/>
          <w:lang w:val="hy-AM"/>
        </w:rPr>
        <w:t xml:space="preserve">» </w:t>
      </w:r>
      <w:r w:rsidR="001A60D4">
        <w:rPr>
          <w:rFonts w:ascii="Sylfaen" w:hAnsi="Sylfaen"/>
          <w:sz w:val="24"/>
          <w:szCs w:val="24"/>
          <w:lang w:val="hy-AM"/>
        </w:rPr>
        <w:t>Հասմիկ Միտոյան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="001A60D4">
        <w:rPr>
          <w:rFonts w:ascii="Sylfaen" w:hAnsi="Sylfaen"/>
          <w:sz w:val="24"/>
          <w:szCs w:val="24"/>
          <w:lang w:val="hy-AM"/>
        </w:rPr>
        <w:t>Լալա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1A60D4">
        <w:rPr>
          <w:rFonts w:ascii="Sylfaen" w:hAnsi="Sylfaen"/>
          <w:sz w:val="24"/>
          <w:szCs w:val="24"/>
          <w:lang w:val="hy-AM"/>
        </w:rPr>
        <w:t>Սմբատ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>յան</w:t>
      </w:r>
      <w:r w:rsidR="00D927D8">
        <w:rPr>
          <w:rFonts w:ascii="Sylfaen" w:hAnsi="Sylfaen"/>
          <w:sz w:val="24"/>
          <w:szCs w:val="24"/>
          <w:lang w:val="hy-AM"/>
        </w:rPr>
        <w:t xml:space="preserve"> – Երևան </w:t>
      </w:r>
      <w:r w:rsidR="00D927D8" w:rsidRPr="00D927D8">
        <w:rPr>
          <w:rFonts w:ascii="Sylfaen" w:hAnsi="Sylfaen"/>
          <w:sz w:val="24"/>
          <w:szCs w:val="24"/>
          <w:lang w:val="hy-AM"/>
        </w:rPr>
        <w:t>2010</w:t>
      </w:r>
    </w:p>
    <w:p w:rsidR="006051BC" w:rsidRPr="0011161F" w:rsidRDefault="009261A9" w:rsidP="006051B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hyperlink r:id="rId14" w:history="1">
        <w:r w:rsidR="006051BC" w:rsidRPr="0011161F">
          <w:rPr>
            <w:rStyle w:val="a8"/>
            <w:rFonts w:ascii="Sylfaen" w:hAnsi="Sylfaen" w:cs="Times New Roman"/>
            <w:sz w:val="24"/>
            <w:szCs w:val="24"/>
            <w:lang w:val="hy-AM"/>
          </w:rPr>
          <w:t>https://nsportal.ru/nachalnaya-shkola/materialy-mo/2016/01/29/formy-i-metody-pedagogicheskogo-sotrudnichestva-v</w:t>
        </w:r>
      </w:hyperlink>
    </w:p>
    <w:p w:rsidR="006051BC" w:rsidRPr="0011161F" w:rsidRDefault="009261A9" w:rsidP="00232295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hyperlink r:id="rId15" w:history="1">
        <w:r w:rsidR="00232295" w:rsidRPr="0011161F">
          <w:rPr>
            <w:rStyle w:val="a8"/>
            <w:rFonts w:ascii="Sylfaen" w:hAnsi="Sylfaen" w:cs="Times New Roman"/>
            <w:sz w:val="24"/>
            <w:szCs w:val="24"/>
            <w:lang w:val="hy-AM"/>
          </w:rPr>
          <w:t>https://t144626.spo.obrazovanie33.ru/upload/site_files/202018.pdf</w:t>
        </w:r>
      </w:hyperlink>
    </w:p>
    <w:p w:rsidR="00232295" w:rsidRPr="0011161F" w:rsidRDefault="00232295" w:rsidP="00232295">
      <w:pPr>
        <w:pStyle w:val="a7"/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sectPr w:rsidR="00232295" w:rsidRPr="0011161F" w:rsidSect="00342207">
      <w:footerReference w:type="default" r:id="rId16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1C" w:rsidRDefault="0045251C" w:rsidP="007656C6">
      <w:pPr>
        <w:spacing w:after="0" w:line="240" w:lineRule="auto"/>
      </w:pPr>
      <w:r>
        <w:separator/>
      </w:r>
    </w:p>
  </w:endnote>
  <w:endnote w:type="continuationSeparator" w:id="1">
    <w:p w:rsidR="0045251C" w:rsidRDefault="0045251C" w:rsidP="0076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684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159" w:rsidRDefault="009261A9">
        <w:pPr>
          <w:pStyle w:val="a5"/>
          <w:jc w:val="right"/>
        </w:pPr>
        <w:r>
          <w:fldChar w:fldCharType="begin"/>
        </w:r>
        <w:r w:rsidR="00E23159">
          <w:instrText xml:space="preserve"> PAGE   \* MERGEFORMAT </w:instrText>
        </w:r>
        <w:r>
          <w:fldChar w:fldCharType="separate"/>
        </w:r>
        <w:r w:rsidR="00A3152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23159" w:rsidRDefault="00E231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1C" w:rsidRDefault="0045251C" w:rsidP="007656C6">
      <w:pPr>
        <w:spacing w:after="0" w:line="240" w:lineRule="auto"/>
      </w:pPr>
      <w:r>
        <w:separator/>
      </w:r>
    </w:p>
  </w:footnote>
  <w:footnote w:type="continuationSeparator" w:id="1">
    <w:p w:rsidR="0045251C" w:rsidRDefault="0045251C" w:rsidP="007656C6">
      <w:pPr>
        <w:spacing w:after="0" w:line="240" w:lineRule="auto"/>
      </w:pPr>
      <w:r>
        <w:continuationSeparator/>
      </w:r>
    </w:p>
  </w:footnote>
  <w:footnote w:id="2">
    <w:p w:rsidR="00BF4E17" w:rsidRPr="00BF4E17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Style w:val="ac"/>
        </w:rPr>
        <w:footnoteRef/>
      </w:r>
      <w:r>
        <w:t xml:space="preserve"> </w:t>
      </w:r>
      <w:r w:rsidRPr="00BF4E17">
        <w:rPr>
          <w:rFonts w:ascii="Sylfaen" w:hAnsi="Sylfaen"/>
          <w:sz w:val="24"/>
          <w:szCs w:val="24"/>
        </w:rPr>
        <w:t>Дошкольная педагогика с основами методик воспитания и обучения</w:t>
      </w:r>
      <w:r w:rsidRPr="00BF4E17">
        <w:rPr>
          <w:rFonts w:ascii="Sylfaen" w:hAnsi="Sylfaen"/>
          <w:sz w:val="24"/>
          <w:szCs w:val="24"/>
          <w:lang w:val="hy-AM"/>
        </w:rPr>
        <w:t xml:space="preserve"> </w:t>
      </w:r>
      <w:r w:rsidRPr="00BF4E17">
        <w:rPr>
          <w:rFonts w:ascii="Sylfaen" w:hAnsi="Sylfaen"/>
          <w:sz w:val="24"/>
          <w:szCs w:val="24"/>
        </w:rPr>
        <w:t xml:space="preserve">под ред. А. Г. Гогоберидзе, О. В. Солнцевой. </w:t>
      </w:r>
      <w:r w:rsidRPr="00BF4E17">
        <w:rPr>
          <w:rFonts w:ascii="Times New Roman" w:hAnsi="Times New Roman" w:cs="Times New Roman"/>
          <w:sz w:val="24"/>
          <w:szCs w:val="24"/>
        </w:rPr>
        <w:t>‒</w:t>
      </w:r>
      <w:r w:rsidRPr="00BF4E17">
        <w:rPr>
          <w:rFonts w:ascii="Sylfaen" w:hAnsi="Sylfaen"/>
          <w:sz w:val="24"/>
          <w:szCs w:val="24"/>
        </w:rPr>
        <w:t xml:space="preserve"> </w:t>
      </w:r>
      <w:r w:rsidRPr="00BF4E17">
        <w:rPr>
          <w:rFonts w:ascii="Sylfaen" w:hAnsi="Sylfaen" w:cs="Sylfaen"/>
          <w:sz w:val="24"/>
          <w:szCs w:val="24"/>
        </w:rPr>
        <w:t>СПб</w:t>
      </w:r>
      <w:r w:rsidRPr="00BF4E17">
        <w:rPr>
          <w:rFonts w:ascii="Sylfaen" w:hAnsi="Sylfaen"/>
          <w:sz w:val="24"/>
          <w:szCs w:val="24"/>
        </w:rPr>
        <w:t xml:space="preserve">.: </w:t>
      </w:r>
      <w:r w:rsidRPr="00BF4E17">
        <w:rPr>
          <w:rFonts w:ascii="Sylfaen" w:hAnsi="Sylfaen" w:cs="Sylfaen"/>
          <w:sz w:val="24"/>
          <w:szCs w:val="24"/>
        </w:rPr>
        <w:t>Питер</w:t>
      </w:r>
      <w:r w:rsidRPr="00BF4E17">
        <w:rPr>
          <w:rFonts w:ascii="Sylfaen" w:hAnsi="Sylfaen"/>
          <w:sz w:val="24"/>
          <w:szCs w:val="24"/>
        </w:rPr>
        <w:t xml:space="preserve">, 2013. </w:t>
      </w:r>
      <w:r w:rsidRPr="00BF4E17">
        <w:rPr>
          <w:rFonts w:ascii="Times New Roman" w:hAnsi="Times New Roman" w:cs="Times New Roman"/>
          <w:sz w:val="24"/>
          <w:szCs w:val="24"/>
        </w:rPr>
        <w:t>‒</w:t>
      </w:r>
      <w:r w:rsidRPr="00BF4E17">
        <w:rPr>
          <w:rFonts w:ascii="Sylfaen" w:hAnsi="Sylfaen"/>
          <w:sz w:val="24"/>
          <w:szCs w:val="24"/>
        </w:rPr>
        <w:t xml:space="preserve"> 464 </w:t>
      </w:r>
      <w:r w:rsidRPr="00BF4E17">
        <w:rPr>
          <w:rFonts w:ascii="Sylfaen" w:hAnsi="Sylfaen" w:cs="Sylfaen"/>
          <w:sz w:val="24"/>
          <w:szCs w:val="24"/>
        </w:rPr>
        <w:t>с</w:t>
      </w:r>
      <w:r w:rsidRPr="00BF4E17">
        <w:rPr>
          <w:rFonts w:ascii="Sylfaen" w:hAnsi="Sylfaen"/>
          <w:sz w:val="24"/>
          <w:szCs w:val="24"/>
        </w:rPr>
        <w:t>.</w:t>
      </w:r>
    </w:p>
    <w:p w:rsidR="00BF4E17" w:rsidRPr="00BF4E17" w:rsidRDefault="00BF4E17" w:rsidP="00BF4E17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F4E17">
        <w:rPr>
          <w:rFonts w:ascii="Sylfaen" w:hAnsi="Sylfaen"/>
          <w:sz w:val="24"/>
          <w:szCs w:val="24"/>
        </w:rPr>
        <w:t>Ковалев, А. Г. Коллектив и социально-психологические проблемы руководства [Текст] / А. Г. Ковалев</w:t>
      </w:r>
      <w:r>
        <w:rPr>
          <w:rFonts w:ascii="Sylfaen" w:hAnsi="Sylfaen"/>
          <w:sz w:val="24"/>
          <w:szCs w:val="24"/>
        </w:rPr>
        <w:t>. – М.: Политиздат, 1975. – 27</w:t>
      </w:r>
      <w:r w:rsidRPr="00BF4E17">
        <w:rPr>
          <w:rFonts w:ascii="Sylfaen" w:hAnsi="Sylfaen"/>
          <w:sz w:val="24"/>
          <w:szCs w:val="24"/>
        </w:rPr>
        <w:t>0-271 с.</w:t>
      </w:r>
    </w:p>
    <w:p w:rsidR="00BF4E17" w:rsidRPr="00BF4E17" w:rsidRDefault="00BF4E17">
      <w:pPr>
        <w:pStyle w:val="aa"/>
        <w:rPr>
          <w:lang w:val="hy-AM"/>
        </w:rPr>
      </w:pPr>
    </w:p>
  </w:footnote>
  <w:footnote w:id="3">
    <w:p w:rsidR="00BF4E17" w:rsidRDefault="00BF4E17" w:rsidP="00BF4E1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BF4E17">
        <w:rPr>
          <w:rStyle w:val="ac"/>
        </w:rPr>
        <w:t>1</w:t>
      </w:r>
      <w:r w:rsidRPr="00BF4E17">
        <w:rPr>
          <w:rFonts w:ascii="Sylfaen" w:hAnsi="Sylfaen"/>
          <w:sz w:val="24"/>
          <w:szCs w:val="24"/>
        </w:rPr>
        <w:t xml:space="preserve"> Дошкольная педагогика с основами методик воспитания и обучения</w:t>
      </w:r>
      <w:r w:rsidRPr="00BF4E17">
        <w:rPr>
          <w:rFonts w:ascii="Sylfaen" w:hAnsi="Sylfaen"/>
          <w:sz w:val="24"/>
          <w:szCs w:val="24"/>
          <w:lang w:val="hy-AM"/>
        </w:rPr>
        <w:t xml:space="preserve"> </w:t>
      </w:r>
      <w:r w:rsidRPr="00BF4E17">
        <w:rPr>
          <w:rFonts w:ascii="Sylfaen" w:hAnsi="Sylfaen"/>
          <w:sz w:val="24"/>
          <w:szCs w:val="24"/>
        </w:rPr>
        <w:t xml:space="preserve">под ред. А. Г. Гогоберидзе, О. В. Солнцевой. </w:t>
      </w:r>
      <w:r w:rsidRPr="00BF4E17">
        <w:rPr>
          <w:rFonts w:ascii="Times New Roman" w:hAnsi="Times New Roman" w:cs="Times New Roman"/>
          <w:sz w:val="24"/>
          <w:szCs w:val="24"/>
        </w:rPr>
        <w:t>‒</w:t>
      </w:r>
      <w:r w:rsidRPr="00BF4E17">
        <w:rPr>
          <w:rFonts w:ascii="Sylfaen" w:hAnsi="Sylfaen"/>
          <w:sz w:val="24"/>
          <w:szCs w:val="24"/>
        </w:rPr>
        <w:t xml:space="preserve"> </w:t>
      </w:r>
      <w:r w:rsidRPr="00BF4E17">
        <w:rPr>
          <w:rFonts w:ascii="Sylfaen" w:hAnsi="Sylfaen" w:cs="Sylfaen"/>
          <w:sz w:val="24"/>
          <w:szCs w:val="24"/>
        </w:rPr>
        <w:t>СПб</w:t>
      </w:r>
      <w:r w:rsidRPr="00BF4E17">
        <w:rPr>
          <w:rFonts w:ascii="Sylfaen" w:hAnsi="Sylfaen"/>
          <w:sz w:val="24"/>
          <w:szCs w:val="24"/>
        </w:rPr>
        <w:t xml:space="preserve">.: </w:t>
      </w:r>
      <w:r w:rsidRPr="00BF4E17">
        <w:rPr>
          <w:rFonts w:ascii="Sylfaen" w:hAnsi="Sylfaen" w:cs="Sylfaen"/>
          <w:sz w:val="24"/>
          <w:szCs w:val="24"/>
        </w:rPr>
        <w:t>Питер</w:t>
      </w:r>
      <w:r w:rsidRPr="00BF4E17">
        <w:rPr>
          <w:rFonts w:ascii="Sylfaen" w:hAnsi="Sylfaen"/>
          <w:sz w:val="24"/>
          <w:szCs w:val="24"/>
        </w:rPr>
        <w:t xml:space="preserve">, 2013. </w:t>
      </w:r>
      <w:r w:rsidRPr="00BF4E17">
        <w:rPr>
          <w:rFonts w:ascii="Times New Roman" w:hAnsi="Times New Roman" w:cs="Times New Roman"/>
          <w:sz w:val="24"/>
          <w:szCs w:val="24"/>
        </w:rPr>
        <w:t>‒</w:t>
      </w:r>
      <w:r w:rsidRPr="00BF4E17">
        <w:rPr>
          <w:rFonts w:ascii="Sylfaen" w:hAnsi="Sylfaen"/>
          <w:sz w:val="24"/>
          <w:szCs w:val="24"/>
        </w:rPr>
        <w:t xml:space="preserve"> 464 </w:t>
      </w:r>
      <w:r w:rsidRPr="00BF4E17">
        <w:rPr>
          <w:rFonts w:ascii="Sylfaen" w:hAnsi="Sylfaen" w:cs="Sylfaen"/>
          <w:sz w:val="24"/>
          <w:szCs w:val="24"/>
        </w:rPr>
        <w:t>с</w:t>
      </w:r>
      <w:r w:rsidRPr="00BF4E17">
        <w:rPr>
          <w:rFonts w:ascii="Sylfaen" w:hAnsi="Sylfaen"/>
          <w:sz w:val="24"/>
          <w:szCs w:val="24"/>
        </w:rPr>
        <w:t>.</w:t>
      </w:r>
    </w:p>
    <w:p w:rsidR="00BF4E17" w:rsidRPr="00D927D8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</w:rPr>
      </w:pPr>
      <w:r w:rsidRPr="00BF4E17">
        <w:rPr>
          <w:rFonts w:ascii="Sylfaen" w:hAnsi="Sylfaen"/>
          <w:sz w:val="24"/>
          <w:szCs w:val="24"/>
          <w:vertAlign w:val="superscript"/>
        </w:rPr>
        <w:t xml:space="preserve">4 </w:t>
      </w:r>
      <w:r w:rsidRPr="00BF4E17">
        <w:rPr>
          <w:rFonts w:ascii="Sylfaen" w:hAnsi="Sylfaen"/>
          <w:sz w:val="24"/>
          <w:szCs w:val="24"/>
          <w:lang w:val="hy-AM"/>
        </w:rPr>
        <w:t>«</w:t>
      </w:r>
      <w:r w:rsidR="00D927D8">
        <w:rPr>
          <w:rFonts w:ascii="Sylfaen" w:hAnsi="Sylfaen"/>
          <w:sz w:val="24"/>
          <w:szCs w:val="24"/>
          <w:lang w:val="hy-AM"/>
        </w:rPr>
        <w:t>Ուսումն</w:t>
      </w:r>
      <w:r w:rsidRPr="00BF4E17">
        <w:rPr>
          <w:rFonts w:ascii="Sylfaen" w:hAnsi="Sylfaen"/>
          <w:sz w:val="24"/>
          <w:szCs w:val="24"/>
          <w:lang w:val="hy-AM"/>
        </w:rPr>
        <w:t>ական ձեռնարկ</w:t>
      </w:r>
      <w:r w:rsidR="00D927D8">
        <w:rPr>
          <w:rFonts w:ascii="Sylfaen" w:hAnsi="Sylfaen"/>
          <w:sz w:val="24"/>
          <w:szCs w:val="24"/>
          <w:lang w:val="hy-AM"/>
        </w:rPr>
        <w:t xml:space="preserve"> մանկապարտեզի համար</w:t>
      </w:r>
      <w:r w:rsidRPr="00BF4E17">
        <w:rPr>
          <w:rFonts w:ascii="Sylfaen" w:hAnsi="Sylfaen"/>
          <w:sz w:val="24"/>
          <w:szCs w:val="24"/>
          <w:lang w:val="hy-AM"/>
        </w:rPr>
        <w:t xml:space="preserve">» </w:t>
      </w:r>
      <w:r w:rsidR="001A60D4">
        <w:rPr>
          <w:rFonts w:ascii="Sylfaen" w:hAnsi="Sylfaen"/>
          <w:sz w:val="24"/>
          <w:szCs w:val="24"/>
          <w:lang w:val="hy-AM"/>
        </w:rPr>
        <w:t>Հասմիկ Միտոյան, Լալա</w:t>
      </w:r>
      <w:r w:rsidRPr="00BF4E17">
        <w:rPr>
          <w:rFonts w:ascii="Sylfaen" w:hAnsi="Sylfaen"/>
          <w:sz w:val="24"/>
          <w:szCs w:val="24"/>
          <w:lang w:val="hy-AM"/>
        </w:rPr>
        <w:t xml:space="preserve"> </w:t>
      </w:r>
      <w:r w:rsidR="001A60D4">
        <w:rPr>
          <w:rFonts w:ascii="Sylfaen" w:hAnsi="Sylfaen"/>
          <w:sz w:val="24"/>
          <w:szCs w:val="24"/>
          <w:lang w:val="hy-AM"/>
        </w:rPr>
        <w:t>Սմբատյ</w:t>
      </w:r>
      <w:r w:rsidRPr="00BF4E17">
        <w:rPr>
          <w:rFonts w:ascii="Sylfaen" w:hAnsi="Sylfaen"/>
          <w:sz w:val="24"/>
          <w:szCs w:val="24"/>
          <w:lang w:val="hy-AM"/>
        </w:rPr>
        <w:t>ան</w:t>
      </w:r>
      <w:r w:rsidR="00D927D8">
        <w:rPr>
          <w:rFonts w:ascii="Sylfaen" w:hAnsi="Sylfaen"/>
          <w:sz w:val="24"/>
          <w:szCs w:val="24"/>
          <w:lang w:val="hy-AM"/>
        </w:rPr>
        <w:t xml:space="preserve"> – Երևան </w:t>
      </w:r>
      <w:r w:rsidR="00D927D8" w:rsidRPr="00D927D8">
        <w:rPr>
          <w:rFonts w:ascii="Sylfaen" w:hAnsi="Sylfaen"/>
          <w:sz w:val="24"/>
          <w:szCs w:val="24"/>
        </w:rPr>
        <w:t>2010</w:t>
      </w:r>
    </w:p>
    <w:p w:rsidR="00BF4E17" w:rsidRPr="00BF4E17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vertAlign w:val="superscript"/>
          <w:lang w:val="hy-AM"/>
        </w:rPr>
      </w:pPr>
    </w:p>
    <w:p w:rsidR="00BF4E17" w:rsidRPr="00BF4E17" w:rsidRDefault="00BF4E17">
      <w:pPr>
        <w:pStyle w:val="aa"/>
      </w:pPr>
    </w:p>
  </w:footnote>
  <w:footnote w:id="4">
    <w:p w:rsidR="00BF4E17" w:rsidRDefault="00BF4E17" w:rsidP="00BF4E17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BF4E17">
        <w:rPr>
          <w:rStyle w:val="ac"/>
        </w:rPr>
        <w:t>2</w:t>
      </w:r>
      <w:r w:rsidRPr="00BF4E17">
        <w:t xml:space="preserve"> </w:t>
      </w:r>
      <w:r w:rsidRPr="00BF4E17">
        <w:rPr>
          <w:rFonts w:ascii="Sylfaen" w:hAnsi="Sylfaen"/>
          <w:sz w:val="24"/>
          <w:szCs w:val="24"/>
        </w:rPr>
        <w:t>Ковалев, А. Г. Коллектив и социально-психологические проблемы руководства [Текст] / А. Г. Ковалев. – М.: Политиздат, 1975. – 270-271 с.</w:t>
      </w:r>
    </w:p>
    <w:p w:rsidR="00BF4E17" w:rsidRPr="00BF4E17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F4E17">
        <w:rPr>
          <w:rFonts w:ascii="Sylfaen" w:hAnsi="Sylfaen"/>
          <w:sz w:val="24"/>
          <w:szCs w:val="24"/>
          <w:vertAlign w:val="superscript"/>
        </w:rPr>
        <w:t>5</w:t>
      </w:r>
      <w:hyperlink r:id="rId1" w:history="1">
        <w:r w:rsidRPr="00BF4E17">
          <w:rPr>
            <w:rStyle w:val="a8"/>
            <w:rFonts w:ascii="Sylfaen" w:hAnsi="Sylfaen" w:cs="Times New Roman"/>
            <w:sz w:val="24"/>
            <w:szCs w:val="24"/>
            <w:lang w:val="hy-AM"/>
          </w:rPr>
          <w:t>https://nsportal.ru/nachalnaya-shkola/materialy-mo/2016/01/29/formy-i-metody-pedagogicheskogo-sotrudnichestva-v</w:t>
        </w:r>
      </w:hyperlink>
    </w:p>
    <w:p w:rsidR="00BF4E17" w:rsidRPr="00BF4E17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vertAlign w:val="superscript"/>
          <w:lang w:val="hy-AM"/>
        </w:rPr>
      </w:pPr>
      <w:r w:rsidRPr="00BF4E17">
        <w:rPr>
          <w:rFonts w:ascii="Sylfaen" w:hAnsi="Sylfaen" w:cs="Times New Roman"/>
          <w:sz w:val="24"/>
          <w:szCs w:val="24"/>
          <w:vertAlign w:val="superscript"/>
          <w:lang w:val="hy-AM"/>
        </w:rPr>
        <w:t>5</w:t>
      </w:r>
      <w:hyperlink r:id="rId2" w:history="1">
        <w:r w:rsidRPr="00BF4E17">
          <w:rPr>
            <w:rStyle w:val="a8"/>
            <w:rFonts w:ascii="Sylfaen" w:hAnsi="Sylfaen" w:cs="Times New Roman"/>
            <w:sz w:val="24"/>
            <w:szCs w:val="24"/>
            <w:lang w:val="hy-AM"/>
          </w:rPr>
          <w:t>https://nsportal.ru/nachalnaya-shkola/materialy-mo/2016/01/29/formy-i-metody-pedagogicheskogo-sotrudnichestva-v</w:t>
        </w:r>
      </w:hyperlink>
    </w:p>
    <w:p w:rsidR="00BF4E17" w:rsidRPr="00BF4E17" w:rsidRDefault="00BF4E17">
      <w:pPr>
        <w:pStyle w:val="aa"/>
        <w:rPr>
          <w:lang w:val="hy-AM"/>
        </w:rPr>
      </w:pPr>
    </w:p>
  </w:footnote>
  <w:footnote w:id="5">
    <w:p w:rsidR="00BF4E17" w:rsidRPr="00BF4E17" w:rsidRDefault="00BF4E17" w:rsidP="00BF4E17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F4E17">
        <w:rPr>
          <w:rStyle w:val="ac"/>
          <w:lang w:val="hy-AM"/>
        </w:rPr>
        <w:t>6</w:t>
      </w:r>
      <w:r w:rsidRPr="00BF4E17">
        <w:rPr>
          <w:lang w:val="hy-AM"/>
        </w:rPr>
        <w:t xml:space="preserve"> </w:t>
      </w:r>
      <w:hyperlink r:id="rId3" w:history="1">
        <w:r w:rsidRPr="00BF4E17">
          <w:rPr>
            <w:rStyle w:val="a8"/>
            <w:rFonts w:ascii="Sylfaen" w:hAnsi="Sylfaen" w:cs="Times New Roman"/>
            <w:sz w:val="24"/>
            <w:szCs w:val="24"/>
            <w:lang w:val="hy-AM"/>
          </w:rPr>
          <w:t>https://t144626.spo.obrazovanie33.ru/upload/site_files/202018.pdf</w:t>
        </w:r>
      </w:hyperlink>
    </w:p>
    <w:p w:rsidR="00BF4E17" w:rsidRPr="0011161F" w:rsidRDefault="00BF4E17" w:rsidP="00BF4E17">
      <w:pPr>
        <w:pStyle w:val="a7"/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BF4E17" w:rsidRPr="00BF4E17" w:rsidRDefault="00BF4E17">
      <w:pPr>
        <w:pStyle w:val="aa"/>
        <w:rPr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16"/>
    <w:multiLevelType w:val="hybridMultilevel"/>
    <w:tmpl w:val="29C4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842"/>
    <w:multiLevelType w:val="multilevel"/>
    <w:tmpl w:val="68A4FA5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A372E7"/>
    <w:multiLevelType w:val="hybridMultilevel"/>
    <w:tmpl w:val="62E0C860"/>
    <w:lvl w:ilvl="0" w:tplc="C276AE8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2D63"/>
    <w:multiLevelType w:val="hybridMultilevel"/>
    <w:tmpl w:val="0358BA5C"/>
    <w:lvl w:ilvl="0" w:tplc="8DCAE26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6563"/>
    <w:multiLevelType w:val="hybridMultilevel"/>
    <w:tmpl w:val="B2DA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5AD4"/>
    <w:multiLevelType w:val="hybridMultilevel"/>
    <w:tmpl w:val="62E0C860"/>
    <w:lvl w:ilvl="0" w:tplc="C276AE8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7E99"/>
    <w:multiLevelType w:val="hybridMultilevel"/>
    <w:tmpl w:val="F2D0C3DE"/>
    <w:lvl w:ilvl="0" w:tplc="8DCAE26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54AF9"/>
    <w:multiLevelType w:val="hybridMultilevel"/>
    <w:tmpl w:val="62E0C860"/>
    <w:lvl w:ilvl="0" w:tplc="C276AE8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9A"/>
    <w:rsid w:val="000744E5"/>
    <w:rsid w:val="0011161F"/>
    <w:rsid w:val="001170DB"/>
    <w:rsid w:val="00133EB1"/>
    <w:rsid w:val="00173653"/>
    <w:rsid w:val="00190286"/>
    <w:rsid w:val="001A60D4"/>
    <w:rsid w:val="001D53C8"/>
    <w:rsid w:val="00232295"/>
    <w:rsid w:val="00342207"/>
    <w:rsid w:val="0045251C"/>
    <w:rsid w:val="004F1E8D"/>
    <w:rsid w:val="0053635C"/>
    <w:rsid w:val="0056269E"/>
    <w:rsid w:val="005B6073"/>
    <w:rsid w:val="006051BC"/>
    <w:rsid w:val="00611779"/>
    <w:rsid w:val="00672A2F"/>
    <w:rsid w:val="006C058C"/>
    <w:rsid w:val="007656C6"/>
    <w:rsid w:val="007858BB"/>
    <w:rsid w:val="00794A14"/>
    <w:rsid w:val="00811D5E"/>
    <w:rsid w:val="00821364"/>
    <w:rsid w:val="008660F6"/>
    <w:rsid w:val="00886408"/>
    <w:rsid w:val="009261A9"/>
    <w:rsid w:val="009A3810"/>
    <w:rsid w:val="00A008C0"/>
    <w:rsid w:val="00A3152F"/>
    <w:rsid w:val="00A45294"/>
    <w:rsid w:val="00AD21D3"/>
    <w:rsid w:val="00B006D9"/>
    <w:rsid w:val="00B120DD"/>
    <w:rsid w:val="00B502DA"/>
    <w:rsid w:val="00B56816"/>
    <w:rsid w:val="00BC7017"/>
    <w:rsid w:val="00BF4A4E"/>
    <w:rsid w:val="00BF4E17"/>
    <w:rsid w:val="00C34D8F"/>
    <w:rsid w:val="00CA5517"/>
    <w:rsid w:val="00CB7D35"/>
    <w:rsid w:val="00CE15FE"/>
    <w:rsid w:val="00D413F9"/>
    <w:rsid w:val="00D7229D"/>
    <w:rsid w:val="00D927D8"/>
    <w:rsid w:val="00DA68FA"/>
    <w:rsid w:val="00DC1683"/>
    <w:rsid w:val="00DD0792"/>
    <w:rsid w:val="00DD3C26"/>
    <w:rsid w:val="00E11D5B"/>
    <w:rsid w:val="00E23159"/>
    <w:rsid w:val="00E40322"/>
    <w:rsid w:val="00E5537A"/>
    <w:rsid w:val="00EF5C9A"/>
    <w:rsid w:val="00F12196"/>
    <w:rsid w:val="00F868FD"/>
    <w:rsid w:val="00FA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6C6"/>
  </w:style>
  <w:style w:type="paragraph" w:styleId="a5">
    <w:name w:val="footer"/>
    <w:basedOn w:val="a"/>
    <w:link w:val="a6"/>
    <w:uiPriority w:val="99"/>
    <w:unhideWhenUsed/>
    <w:rsid w:val="00765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6C6"/>
  </w:style>
  <w:style w:type="paragraph" w:styleId="a7">
    <w:name w:val="List Paragraph"/>
    <w:basedOn w:val="a"/>
    <w:uiPriority w:val="34"/>
    <w:qFormat/>
    <w:rsid w:val="00B006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51BC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2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F4E1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4E1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4E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144626.spo.obrazovanie33.ru/upload/site_files/202018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sportal.ru/nachalnaya-shkola/materialy-mo/2016/01/29/formy-i-metody-pedagogicheskogo-sotrudnichestva-v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144626.spo.obrazovanie33.ru/upload/site_files/202018.pdf" TargetMode="External"/><Relationship Id="rId2" Type="http://schemas.openxmlformats.org/officeDocument/2006/relationships/hyperlink" Target="https://nsportal.ru/nachalnaya-shkola/materialy-mo/2016/01/29/formy-i-metody-pedagogicheskogo-sotrudnichestva-v" TargetMode="External"/><Relationship Id="rId1" Type="http://schemas.openxmlformats.org/officeDocument/2006/relationships/hyperlink" Target="https://nsportal.ru/nachalnaya-shkola/materialy-mo/2016/01/29/formy-i-metody-pedagogicheskogo-sotrudnichestva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3C37-272B-4D2B-B444-920DC8B4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 X15</dc:creator>
  <cp:lastModifiedBy>Sony</cp:lastModifiedBy>
  <cp:revision>2</cp:revision>
  <dcterms:created xsi:type="dcterms:W3CDTF">2023-12-26T18:21:00Z</dcterms:created>
  <dcterms:modified xsi:type="dcterms:W3CDTF">2023-12-26T18:21:00Z</dcterms:modified>
</cp:coreProperties>
</file>