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after="0" w:line="360" w:lineRule="auto"/>
        <w:jc w:val="center"/>
        <w:rPr>
          <w:rFonts w:ascii="Merriweather" w:cs="Merriweather" w:eastAsia="Merriweather" w:hAnsi="Merriweather"/>
          <w:b w:val="1"/>
          <w:sz w:val="36"/>
          <w:szCs w:val="36"/>
        </w:rPr>
      </w:pPr>
      <w:sdt>
        <w:sdtPr>
          <w:tag w:val="goog_rdk_0"/>
        </w:sdtPr>
        <w:sdtContent>
          <w:r w:rsidDel="00000000" w:rsidR="00000000" w:rsidRPr="00000000">
            <w:rPr>
              <w:rFonts w:ascii="Tahoma" w:cs="Tahoma" w:eastAsia="Tahoma" w:hAnsi="Tahoma"/>
              <w:b w:val="1"/>
              <w:sz w:val="36"/>
              <w:szCs w:val="36"/>
              <w:rtl w:val="0"/>
            </w:rPr>
            <w:t xml:space="preserve">‹‹ԳԱՎԱՌԻ    ԱՎԱԳ   ԴՊՐՈՑ›› ՎԿ</w:t>
          </w:r>
        </w:sdtContent>
      </w:sdt>
    </w:p>
    <w:p w:rsidR="00000000" w:rsidDel="00000000" w:rsidP="00000000" w:rsidRDefault="00000000" w:rsidRPr="00000000" w14:paraId="00000003">
      <w:pPr>
        <w:spacing w:after="0" w:line="360" w:lineRule="auto"/>
        <w:jc w:val="center"/>
        <w:rPr>
          <w:rFonts w:ascii="Merriweather" w:cs="Merriweather" w:eastAsia="Merriweather" w:hAnsi="Merriweather"/>
          <w:b w:val="1"/>
          <w:sz w:val="28"/>
          <w:szCs w:val="28"/>
        </w:rPr>
      </w:pPr>
      <w:sdt>
        <w:sdtPr>
          <w:tag w:val="goog_rdk_1"/>
        </w:sdtPr>
        <w:sdtContent>
          <w:r w:rsidDel="00000000" w:rsidR="00000000" w:rsidRPr="00000000">
            <w:rPr>
              <w:rFonts w:ascii="Tahoma" w:cs="Tahoma" w:eastAsia="Tahoma" w:hAnsi="Tahoma"/>
              <w:b w:val="1"/>
              <w:sz w:val="28"/>
              <w:szCs w:val="28"/>
              <w:rtl w:val="0"/>
            </w:rPr>
            <w:t xml:space="preserve">Հերթական ատեստավորման  ենթակա  ուսուցիչների </w:t>
          </w:r>
        </w:sdtContent>
      </w:sdt>
    </w:p>
    <w:p w:rsidR="00000000" w:rsidDel="00000000" w:rsidP="00000000" w:rsidRDefault="00000000" w:rsidRPr="00000000" w14:paraId="00000004">
      <w:pPr>
        <w:spacing w:after="0" w:line="360" w:lineRule="auto"/>
        <w:jc w:val="center"/>
        <w:rPr>
          <w:rFonts w:ascii="Merriweather" w:cs="Merriweather" w:eastAsia="Merriweather" w:hAnsi="Merriweather"/>
          <w:b w:val="1"/>
          <w:sz w:val="28"/>
          <w:szCs w:val="28"/>
        </w:rPr>
      </w:pPr>
      <w:sdt>
        <w:sdtPr>
          <w:tag w:val="goog_rdk_2"/>
        </w:sdtPr>
        <w:sdtContent>
          <w:r w:rsidDel="00000000" w:rsidR="00000000" w:rsidRPr="00000000">
            <w:rPr>
              <w:rFonts w:ascii="Tahoma" w:cs="Tahoma" w:eastAsia="Tahoma" w:hAnsi="Tahoma"/>
              <w:b w:val="1"/>
              <w:sz w:val="28"/>
              <w:szCs w:val="28"/>
              <w:rtl w:val="0"/>
            </w:rPr>
            <w:t xml:space="preserve">   վերապատրաստման  դասընթաց</w:t>
          </w:r>
        </w:sdtContent>
      </w:sdt>
    </w:p>
    <w:p w:rsidR="00000000" w:rsidDel="00000000" w:rsidP="00000000" w:rsidRDefault="00000000" w:rsidRPr="00000000" w14:paraId="00000005">
      <w:pPr>
        <w:spacing w:after="0" w:line="360" w:lineRule="auto"/>
        <w:rPr>
          <w:rFonts w:ascii="Merriweather" w:cs="Merriweather" w:eastAsia="Merriweather" w:hAnsi="Merriweather"/>
          <w:b w:val="1"/>
          <w:sz w:val="48"/>
          <w:szCs w:val="48"/>
        </w:rPr>
      </w:pPr>
      <w:bookmarkStart w:colFirst="0" w:colLast="0" w:name="_heading=h.gjdgxs" w:id="0"/>
      <w:bookmarkEnd w:id="0"/>
      <w:sdt>
        <w:sdtPr>
          <w:tag w:val="goog_rdk_3"/>
        </w:sdtPr>
        <w:sdtContent>
          <w:r w:rsidDel="00000000" w:rsidR="00000000" w:rsidRPr="00000000">
            <w:rPr>
              <w:rFonts w:ascii="Tahoma" w:cs="Tahoma" w:eastAsia="Tahoma" w:hAnsi="Tahoma"/>
              <w:b w:val="1"/>
              <w:sz w:val="48"/>
              <w:szCs w:val="48"/>
              <w:rtl w:val="0"/>
            </w:rPr>
            <w:t xml:space="preserve">        ՀԵՏԱԶՈՏԱԿԱՆ  ԱՇԽԱՏԱՆՔ</w:t>
          </w:r>
        </w:sdtContent>
      </w:sdt>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Թեմա՝  -  </w:t>
          </w:r>
        </w:sdtContent>
      </w:sdt>
      <w:sdt>
        <w:sdtPr>
          <w:tag w:val="goog_rdk_5"/>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Արժեքային համակարգի ձևավորումը  ‹‹Ես և շրջակա  աշխարհը ››   </w:t>
          </w:r>
        </w:sdtContent>
      </w:sdt>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6"/>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առարկայի  դասավանդման շրջանակներում</w:t>
          </w:r>
        </w:sdtContent>
      </w:sdt>
    </w:p>
    <w:p w:rsidR="00000000" w:rsidDel="00000000" w:rsidP="00000000" w:rsidRDefault="00000000" w:rsidRPr="00000000" w14:paraId="00000008">
      <w:pPr>
        <w:spacing w:after="0" w:line="360" w:lineRule="auto"/>
        <w:jc w:val="center"/>
        <w:rPr>
          <w:rFonts w:ascii="Arial" w:cs="Arial" w:eastAsia="Arial" w:hAnsi="Arial"/>
          <w:b w:val="1"/>
          <w:sz w:val="24"/>
          <w:szCs w:val="24"/>
        </w:rPr>
      </w:pPr>
      <w:r w:rsidDel="00000000" w:rsidR="00000000" w:rsidRPr="00000000">
        <w:rPr>
          <w:rFonts w:ascii="Merriweather" w:cs="Merriweather" w:eastAsia="Merriweather" w:hAnsi="Merriweather"/>
          <w:b w:val="1"/>
          <w:sz w:val="24"/>
          <w:szCs w:val="24"/>
        </w:rPr>
        <w:drawing>
          <wp:inline distB="0" distT="0" distL="0" distR="0">
            <wp:extent cx="1730125" cy="1857193"/>
            <wp:effectExtent b="0" l="0" r="0" t="0"/>
            <wp:docPr descr="C:\Users\User\Desktop\ekologia1.jpg" id="16" name="image1.jpg"/>
            <a:graphic>
              <a:graphicData uri="http://schemas.openxmlformats.org/drawingml/2006/picture">
                <pic:pic>
                  <pic:nvPicPr>
                    <pic:cNvPr descr="C:\Users\User\Desktop\ekologia1.jpg" id="0" name="image1.jpg"/>
                    <pic:cNvPicPr preferRelativeResize="0"/>
                  </pic:nvPicPr>
                  <pic:blipFill>
                    <a:blip r:embed="rId7"/>
                    <a:srcRect b="0" l="0" r="0" t="0"/>
                    <a:stretch>
                      <a:fillRect/>
                    </a:stretch>
                  </pic:blipFill>
                  <pic:spPr>
                    <a:xfrm>
                      <a:off x="0" y="0"/>
                      <a:ext cx="1730125" cy="1857193"/>
                    </a:xfrm>
                    <a:prstGeom prst="rect"/>
                    <a:ln/>
                  </pic:spPr>
                </pic:pic>
              </a:graphicData>
            </a:graphic>
          </wp:inline>
        </w:drawing>
      </w:r>
      <w:r w:rsidDel="00000000" w:rsidR="00000000" w:rsidRPr="00000000">
        <w:rPr>
          <w:rFonts w:ascii="Merriweather" w:cs="Merriweather" w:eastAsia="Merriweather" w:hAnsi="Merriweather"/>
          <w:b w:val="1"/>
          <w:sz w:val="24"/>
          <w:szCs w:val="24"/>
        </w:rPr>
        <w:drawing>
          <wp:inline distB="0" distT="0" distL="0" distR="0">
            <wp:extent cx="1473309" cy="1672367"/>
            <wp:effectExtent b="0" l="0" r="0" t="0"/>
            <wp:docPr descr="C:\Users\User\Desktop\es-ev-shrjaka-ashxarhy-2.jpg" id="18" name="image4.jpg"/>
            <a:graphic>
              <a:graphicData uri="http://schemas.openxmlformats.org/drawingml/2006/picture">
                <pic:pic>
                  <pic:nvPicPr>
                    <pic:cNvPr descr="C:\Users\User\Desktop\es-ev-shrjaka-ashxarhy-2.jpg" id="0" name="image4.jpg"/>
                    <pic:cNvPicPr preferRelativeResize="0"/>
                  </pic:nvPicPr>
                  <pic:blipFill>
                    <a:blip r:embed="rId8"/>
                    <a:srcRect b="0" l="0" r="0" t="0"/>
                    <a:stretch>
                      <a:fillRect/>
                    </a:stretch>
                  </pic:blipFill>
                  <pic:spPr>
                    <a:xfrm>
                      <a:off x="0" y="0"/>
                      <a:ext cx="1473309" cy="167236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360" w:lineRule="auto"/>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Pr>
        <w:drawing>
          <wp:inline distB="0" distT="0" distL="0" distR="0">
            <wp:extent cx="1401198" cy="1400999"/>
            <wp:effectExtent b="0" l="0" r="0" t="0"/>
            <wp:docPr descr="C:\Users\User\Desktop\images (3).jpg" id="17" name="image2.jpg"/>
            <a:graphic>
              <a:graphicData uri="http://schemas.openxmlformats.org/drawingml/2006/picture">
                <pic:pic>
                  <pic:nvPicPr>
                    <pic:cNvPr descr="C:\Users\User\Desktop\images (3).jpg" id="0" name="image2.jpg"/>
                    <pic:cNvPicPr preferRelativeResize="0"/>
                  </pic:nvPicPr>
                  <pic:blipFill>
                    <a:blip r:embed="rId9"/>
                    <a:srcRect b="0" l="0" r="0" t="0"/>
                    <a:stretch>
                      <a:fillRect/>
                    </a:stretch>
                  </pic:blipFill>
                  <pic:spPr>
                    <a:xfrm>
                      <a:off x="0" y="0"/>
                      <a:ext cx="1401198" cy="1400999"/>
                    </a:xfrm>
                    <a:prstGeom prst="rect"/>
                    <a:ln/>
                  </pic:spPr>
                </pic:pic>
              </a:graphicData>
            </a:graphic>
          </wp:inline>
        </w:drawing>
      </w:r>
      <w:r w:rsidDel="00000000" w:rsidR="00000000" w:rsidRPr="00000000">
        <w:rPr>
          <w:rFonts w:ascii="Arial" w:cs="Arial" w:eastAsia="Arial" w:hAnsi="Arial"/>
          <w:b w:val="1"/>
          <w:sz w:val="24"/>
          <w:szCs w:val="24"/>
          <w:rtl w:val="0"/>
        </w:rPr>
        <w:t xml:space="preserve">    </w:t>
      </w:r>
      <w:r w:rsidDel="00000000" w:rsidR="00000000" w:rsidRPr="00000000">
        <w:rPr>
          <w:rFonts w:ascii="Merriweather" w:cs="Merriweather" w:eastAsia="Merriweather" w:hAnsi="Merriweather"/>
          <w:b w:val="1"/>
          <w:sz w:val="24"/>
          <w:szCs w:val="24"/>
        </w:rPr>
        <w:drawing>
          <wp:inline distB="0" distT="0" distL="0" distR="0">
            <wp:extent cx="1578588" cy="1609203"/>
            <wp:effectExtent b="0" l="0" r="0" t="0"/>
            <wp:docPr descr="C:\Users\User\Desktop\page_1.jpg" id="19" name="image3.jpg"/>
            <a:graphic>
              <a:graphicData uri="http://schemas.openxmlformats.org/drawingml/2006/picture">
                <pic:pic>
                  <pic:nvPicPr>
                    <pic:cNvPr descr="C:\Users\User\Desktop\page_1.jpg" id="0" name="image3.jpg"/>
                    <pic:cNvPicPr preferRelativeResize="0"/>
                  </pic:nvPicPr>
                  <pic:blipFill>
                    <a:blip r:embed="rId10"/>
                    <a:srcRect b="0" l="0" r="0" t="0"/>
                    <a:stretch>
                      <a:fillRect/>
                    </a:stretch>
                  </pic:blipFill>
                  <pic:spPr>
                    <a:xfrm>
                      <a:off x="0" y="0"/>
                      <a:ext cx="1578588" cy="160920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B">
      <w:pPr>
        <w:spacing w:after="0" w:line="360" w:lineRule="auto"/>
        <w:jc w:val="center"/>
        <w:rPr>
          <w:rFonts w:ascii="Merriweather" w:cs="Merriweather" w:eastAsia="Merriweather" w:hAnsi="Merriweather"/>
          <w:b w:val="1"/>
          <w:i w:val="1"/>
          <w:sz w:val="32"/>
          <w:szCs w:val="32"/>
        </w:rPr>
      </w:pPr>
      <w:sdt>
        <w:sdtPr>
          <w:tag w:val="goog_rdk_7"/>
        </w:sdtPr>
        <w:sdtContent>
          <w:r w:rsidDel="00000000" w:rsidR="00000000" w:rsidRPr="00000000">
            <w:rPr>
              <w:rFonts w:ascii="Tahoma" w:cs="Tahoma" w:eastAsia="Tahoma" w:hAnsi="Tahoma"/>
              <w:b w:val="1"/>
              <w:i w:val="1"/>
              <w:sz w:val="32"/>
              <w:szCs w:val="32"/>
              <w:rtl w:val="0"/>
            </w:rPr>
            <w:t xml:space="preserve">Հետազոտող  ուսուցիչ՝   Լիլիթ  Գևորգյան</w:t>
          </w:r>
        </w:sdtContent>
      </w:sdt>
    </w:p>
    <w:p w:rsidR="00000000" w:rsidDel="00000000" w:rsidP="00000000" w:rsidRDefault="00000000" w:rsidRPr="00000000" w14:paraId="0000000C">
      <w:pPr>
        <w:spacing w:after="0" w:line="360" w:lineRule="auto"/>
        <w:jc w:val="center"/>
        <w:rPr>
          <w:rFonts w:ascii="Merriweather" w:cs="Merriweather" w:eastAsia="Merriweather" w:hAnsi="Merriweather"/>
          <w:b w:val="1"/>
          <w:i w:val="1"/>
          <w:sz w:val="32"/>
          <w:szCs w:val="32"/>
        </w:rPr>
      </w:pPr>
      <w:sdt>
        <w:sdtPr>
          <w:tag w:val="goog_rdk_8"/>
        </w:sdtPr>
        <w:sdtContent>
          <w:r w:rsidDel="00000000" w:rsidR="00000000" w:rsidRPr="00000000">
            <w:rPr>
              <w:rFonts w:ascii="Tahoma" w:cs="Tahoma" w:eastAsia="Tahoma" w:hAnsi="Tahoma"/>
              <w:b w:val="1"/>
              <w:i w:val="1"/>
              <w:sz w:val="32"/>
              <w:szCs w:val="32"/>
              <w:rtl w:val="0"/>
            </w:rPr>
            <w:t xml:space="preserve">Ղեկավար`   Ժենյա  Միրիբյան</w:t>
          </w:r>
        </w:sdtContent>
      </w:sdt>
    </w:p>
    <w:p w:rsidR="00000000" w:rsidDel="00000000" w:rsidP="00000000" w:rsidRDefault="00000000" w:rsidRPr="00000000" w14:paraId="0000000D">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E">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F">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0">
      <w:pPr>
        <w:spacing w:after="0" w:line="360" w:lineRule="auto"/>
        <w:jc w:val="center"/>
        <w:rPr>
          <w:rFonts w:ascii="Merriweather" w:cs="Merriweather" w:eastAsia="Merriweather" w:hAnsi="Merriweather"/>
          <w:b w:val="1"/>
          <w:sz w:val="28"/>
          <w:szCs w:val="28"/>
        </w:rPr>
      </w:pPr>
      <w:sdt>
        <w:sdtPr>
          <w:tag w:val="goog_rdk_9"/>
        </w:sdtPr>
        <w:sdtContent>
          <w:r w:rsidDel="00000000" w:rsidR="00000000" w:rsidRPr="00000000">
            <w:rPr>
              <w:rFonts w:ascii="Tahoma" w:cs="Tahoma" w:eastAsia="Tahoma" w:hAnsi="Tahoma"/>
              <w:b w:val="1"/>
              <w:sz w:val="28"/>
              <w:szCs w:val="28"/>
              <w:rtl w:val="0"/>
            </w:rPr>
            <w:t xml:space="preserve">Գավառ   2023</w:t>
          </w:r>
        </w:sdtContent>
      </w:sdt>
    </w:p>
    <w:p w:rsidR="00000000" w:rsidDel="00000000" w:rsidP="00000000" w:rsidRDefault="00000000" w:rsidRPr="00000000" w14:paraId="00000011">
      <w:pPr>
        <w:spacing w:after="0" w:line="360" w:lineRule="auto"/>
        <w:jc w:val="center"/>
        <w:rPr>
          <w:rFonts w:ascii="Merriweather" w:cs="Merriweather" w:eastAsia="Merriweather" w:hAnsi="Merriweathe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-88899</wp:posOffset>
                </wp:positionV>
                <wp:extent cx="323850" cy="361950"/>
                <wp:effectExtent b="0" l="0" r="0" t="0"/>
                <wp:wrapNone/>
                <wp:docPr id="15" name=""/>
                <a:graphic>
                  <a:graphicData uri="http://schemas.microsoft.com/office/word/2010/wordprocessingShape">
                    <wps:wsp>
                      <wps:cNvSpPr/>
                      <wps:cNvPr id="2" name="Shape 2"/>
                      <wps:spPr>
                        <a:xfrm>
                          <a:off x="5188838" y="3603788"/>
                          <a:ext cx="314325" cy="352425"/>
                        </a:xfrm>
                        <a:custGeom>
                          <a:rect b="b" l="l" r="r" t="t"/>
                          <a:pathLst>
                            <a:path extrusionOk="0" h="352425" w="314325">
                              <a:moveTo>
                                <a:pt x="0" y="0"/>
                              </a:moveTo>
                              <a:lnTo>
                                <a:pt x="0" y="352425"/>
                              </a:lnTo>
                              <a:lnTo>
                                <a:pt x="314325" y="352425"/>
                              </a:lnTo>
                              <a:lnTo>
                                <a:pt x="314325" y="0"/>
                              </a:lnTo>
                              <a:close/>
                            </a:path>
                          </a:pathLst>
                        </a:cu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-88899</wp:posOffset>
                </wp:positionV>
                <wp:extent cx="323850" cy="361950"/>
                <wp:effectExtent b="0" l="0" r="0" t="0"/>
                <wp:wrapNone/>
                <wp:docPr id="1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23850" cy="361950"/>
                        </a:xfrm>
                        <a:prstGeom prst="rect"/>
                        <a:ln/>
                      </pic:spPr>
                    </pic:pic>
                  </a:graphicData>
                </a:graphic>
              </wp:anchor>
            </w:drawing>
          </mc:Fallback>
        </mc:AlternateConten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10"/>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ԲՈՎԱՆԴԱԿՈՒԹՅՈՒՆ</w:t>
          </w:r>
        </w:sdtContent>
      </w:sdt>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ՆԵՐԱԾՈՒԹՅՈՒՆ ......................................................................................................3</w:t>
          </w:r>
        </w:sdtContent>
      </w:sdt>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1.1ՀԵՏԱԶՈՏՈՒԹՅԱՆ  ԹԵՄԱՅԻ  ԱՐԴԻԱԿԱՆՈՒԹՅՈՒՆԸ  -------------------------------4</w:t>
          </w:r>
        </w:sdtContent>
      </w:sdt>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1.2ՀԵՏԱԶՈՏՈՒԹՅԱՆ  ՆՊԱՏԱԿԸ  ----------------------------------------------------4</w:t>
          </w:r>
        </w:sdtContent>
      </w:sdt>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1.3ՀԵՏԱԶՈՏՈՒԹՅԱՆ  ԽՆԴԻՐԸ_</w:t>
          </w:r>
        </w:sdtContent>
      </w:sdt>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________________________________________4</w:t>
      </w:r>
      <w:r w:rsidDel="00000000" w:rsidR="00000000" w:rsidRPr="00000000">
        <w:rPr>
          <w:rtl w:val="0"/>
        </w:rPr>
      </w:r>
    </w:p>
    <w:p w:rsidR="00000000" w:rsidDel="00000000" w:rsidP="00000000" w:rsidRDefault="00000000" w:rsidRPr="00000000" w14:paraId="00000019">
      <w:pPr>
        <w:spacing w:after="0" w:line="360" w:lineRule="auto"/>
        <w:jc w:val="both"/>
        <w:rPr>
          <w:rFonts w:ascii="Merriweather" w:cs="Merriweather" w:eastAsia="Merriweather" w:hAnsi="Merriweather"/>
          <w:b w:val="1"/>
          <w:sz w:val="24"/>
          <w:szCs w:val="24"/>
        </w:rPr>
      </w:pPr>
      <w:sdt>
        <w:sdtPr>
          <w:tag w:val="goog_rdk_15"/>
        </w:sdtPr>
        <w:sdtContent>
          <w:r w:rsidDel="00000000" w:rsidR="00000000" w:rsidRPr="00000000">
            <w:rPr>
              <w:rFonts w:ascii="Tahoma" w:cs="Tahoma" w:eastAsia="Tahoma" w:hAnsi="Tahoma"/>
              <w:b w:val="1"/>
              <w:sz w:val="24"/>
              <w:szCs w:val="24"/>
              <w:rtl w:val="0"/>
            </w:rPr>
            <w:t xml:space="preserve">ԿԱՐՈՂՈՒՆԱԿՈՒԹՅՈՒՆՆԵՐԻ ՀԱՄԱՊԱՐՓԱԿ ՀԱՅԵՑԱԿԱՐԳԻ ՄՈԴԵԼ -------5</w:t>
          </w:r>
        </w:sdtContent>
      </w:sdt>
    </w:p>
    <w:p w:rsidR="00000000" w:rsidDel="00000000" w:rsidP="00000000" w:rsidRDefault="00000000" w:rsidRPr="00000000" w14:paraId="0000001A">
      <w:pPr>
        <w:spacing w:after="0" w:line="360" w:lineRule="auto"/>
        <w:jc w:val="both"/>
        <w:rPr>
          <w:rFonts w:ascii="Merriweather" w:cs="Merriweather" w:eastAsia="Merriweather" w:hAnsi="Merriweather"/>
          <w:b w:val="1"/>
          <w:sz w:val="24"/>
          <w:szCs w:val="24"/>
        </w:rPr>
      </w:pPr>
      <w:sdt>
        <w:sdtPr>
          <w:tag w:val="goog_rdk_16"/>
        </w:sdtPr>
        <w:sdtContent>
          <w:r w:rsidDel="00000000" w:rsidR="00000000" w:rsidRPr="00000000">
            <w:rPr>
              <w:rFonts w:ascii="Tahoma" w:cs="Tahoma" w:eastAsia="Tahoma" w:hAnsi="Tahoma"/>
              <w:b w:val="1"/>
              <w:sz w:val="24"/>
              <w:szCs w:val="24"/>
              <w:rtl w:val="0"/>
            </w:rPr>
            <w:t xml:space="preserve">ԱՐԺԵՔՆԵՐ, ԱՐԺԵՔՆԵՐԻ  ԵՐԵՔ  ԽՄԲԵՐ -------------------------------------------6</w:t>
          </w:r>
        </w:sdtContent>
      </w:sdt>
      <w:r w:rsidDel="00000000" w:rsidR="00000000" w:rsidRPr="00000000">
        <w:rPr>
          <w:rFonts w:ascii="Arial Unicode" w:cs="Arial Unicode" w:eastAsia="Arial Unicode" w:hAnsi="Arial Unicode"/>
          <w:b w:val="1"/>
          <w:sz w:val="24"/>
          <w:szCs w:val="24"/>
          <w:rtl w:val="0"/>
        </w:rPr>
        <w:t xml:space="preserve">-11</w:t>
      </w:r>
      <w:r w:rsidDel="00000000" w:rsidR="00000000" w:rsidRPr="00000000">
        <w:rPr>
          <w:rtl w:val="0"/>
        </w:rPr>
      </w:r>
    </w:p>
    <w:p w:rsidR="00000000" w:rsidDel="00000000" w:rsidP="00000000" w:rsidRDefault="00000000" w:rsidRPr="00000000" w14:paraId="0000001B">
      <w:pPr>
        <w:spacing w:after="0" w:line="360" w:lineRule="auto"/>
        <w:jc w:val="both"/>
        <w:rPr>
          <w:rFonts w:ascii="Merriweather" w:cs="Merriweather" w:eastAsia="Merriweather" w:hAnsi="Merriweather"/>
          <w:b w:val="1"/>
          <w:sz w:val="24"/>
          <w:szCs w:val="24"/>
        </w:rPr>
      </w:pPr>
      <w:sdt>
        <w:sdtPr>
          <w:tag w:val="goog_rdk_17"/>
        </w:sdtPr>
        <w:sdtContent>
          <w:r w:rsidDel="00000000" w:rsidR="00000000" w:rsidRPr="00000000">
            <w:rPr>
              <w:rFonts w:ascii="Tahoma" w:cs="Tahoma" w:eastAsia="Tahoma" w:hAnsi="Tahoma"/>
              <w:b w:val="1"/>
              <w:sz w:val="24"/>
              <w:szCs w:val="24"/>
              <w:rtl w:val="0"/>
            </w:rPr>
            <w:t xml:space="preserve">ԱՆՁԻ ԱՐԺԵՔ ........................................................................................................ 1</w:t>
          </w:r>
        </w:sdtContent>
      </w:sdt>
      <w:r w:rsidDel="00000000" w:rsidR="00000000" w:rsidRPr="00000000">
        <w:rPr>
          <w:rFonts w:ascii="Arial Unicode" w:cs="Arial Unicode" w:eastAsia="Arial Unicode" w:hAnsi="Arial Unicode"/>
          <w:b w:val="1"/>
          <w:sz w:val="24"/>
          <w:szCs w:val="24"/>
          <w:rtl w:val="0"/>
        </w:rPr>
        <w:t xml:space="preserve">2</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ԱՐԺԵՔԱՅԻՆ ՀԱՄԱԿԱՐԳԸ 21-ՐԴ ԴԱՐՈՒՄ .................................................... 1</w:t>
          </w:r>
        </w:sdtContent>
      </w:sdt>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ԱՐԺԵՔԱՅԻՆ ՀԱՄԱԿԱՐԳԻ ՁևԱՎՈՐՄԱՆ ՎՐԱ ԱԶԴՈՂ ԳՈՐԾՈՆՆԵՐԸ …………….</w:t>
          </w:r>
        </w:sdtContent>
      </w:sdt>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12</w:t>
      </w:r>
      <w:r w:rsidDel="00000000" w:rsidR="00000000" w:rsidRPr="00000000">
        <w:rPr>
          <w:rtl w:val="0"/>
        </w:rPr>
      </w:r>
    </w:p>
    <w:p w:rsidR="00000000" w:rsidDel="00000000" w:rsidP="00000000" w:rsidRDefault="00000000" w:rsidRPr="00000000" w14:paraId="0000001E">
      <w:pPr>
        <w:spacing w:after="0" w:line="360" w:lineRule="auto"/>
        <w:jc w:val="both"/>
        <w:rPr>
          <w:rFonts w:ascii="Merriweather" w:cs="Merriweather" w:eastAsia="Merriweather" w:hAnsi="Merriweather"/>
          <w:b w:val="1"/>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sz w:val="24"/>
          <w:szCs w:val="24"/>
          <w:rtl w:val="0"/>
        </w:rPr>
        <w:t xml:space="preserve">  </w:t>
      </w:r>
      <w:sdt>
        <w:sdtPr>
          <w:tag w:val="goog_rdk_20"/>
        </w:sdtPr>
        <w:sdtContent>
          <w:r w:rsidDel="00000000" w:rsidR="00000000" w:rsidRPr="00000000">
            <w:rPr>
              <w:rFonts w:ascii="Tahoma" w:cs="Tahoma" w:eastAsia="Tahoma" w:hAnsi="Tahoma"/>
              <w:b w:val="1"/>
              <w:rtl w:val="0"/>
            </w:rPr>
            <w:t xml:space="preserve">«ԵՍ  ԵՎ  ՇՐՋԱԿԱ  ԱՇԽԱՐՀԸ» ԱՌԱՐԿԱՅԻ   ԾՐԱԳՐԱՅԻՆ  ԲՈՎԱՆԴԱԿՈՒԹՅՈՒՆ---13</w:t>
          </w:r>
        </w:sdtContent>
      </w:sdt>
    </w:p>
    <w:p w:rsidR="00000000" w:rsidDel="00000000" w:rsidP="00000000" w:rsidRDefault="00000000" w:rsidRPr="00000000" w14:paraId="0000001F">
      <w:pPr>
        <w:spacing w:after="0" w:line="360" w:lineRule="auto"/>
        <w:jc w:val="both"/>
        <w:rPr>
          <w:rFonts w:ascii="Merriweather" w:cs="Merriweather" w:eastAsia="Merriweather" w:hAnsi="Merriweather"/>
          <w:b w:val="1"/>
          <w:sz w:val="24"/>
          <w:szCs w:val="24"/>
        </w:rPr>
      </w:pPr>
      <w:sdt>
        <w:sdtPr>
          <w:tag w:val="goog_rdk_21"/>
        </w:sdtPr>
        <w:sdtContent>
          <w:r w:rsidDel="00000000" w:rsidR="00000000" w:rsidRPr="00000000">
            <w:rPr>
              <w:rFonts w:ascii="Tahoma" w:cs="Tahoma" w:eastAsia="Tahoma" w:hAnsi="Tahoma"/>
              <w:b w:val="1"/>
              <w:sz w:val="24"/>
              <w:szCs w:val="24"/>
              <w:rtl w:val="0"/>
            </w:rPr>
            <w:t xml:space="preserve">«ԵՍ ԵՎ  ՇՐՋԱԿԱ  ԱՇԽԱՐՀԸ »  ԱՌԱՐԿԱՅԻ  ԴԱՍՏԻԱՐԱԿՉԱԿԱՆ </w:t>
          </w:r>
        </w:sdtContent>
      </w:sdt>
    </w:p>
    <w:p w:rsidR="00000000" w:rsidDel="00000000" w:rsidP="00000000" w:rsidRDefault="00000000" w:rsidRPr="00000000" w14:paraId="00000020">
      <w:pPr>
        <w:spacing w:after="0" w:line="360" w:lineRule="auto"/>
        <w:jc w:val="both"/>
        <w:rPr>
          <w:rFonts w:ascii="Merriweather" w:cs="Merriweather" w:eastAsia="Merriweather" w:hAnsi="Merriweather"/>
          <w:b w:val="1"/>
          <w:sz w:val="24"/>
          <w:szCs w:val="24"/>
        </w:rPr>
      </w:pPr>
      <w:sdt>
        <w:sdtPr>
          <w:tag w:val="goog_rdk_22"/>
        </w:sdtPr>
        <w:sdtContent>
          <w:r w:rsidDel="00000000" w:rsidR="00000000" w:rsidRPr="00000000">
            <w:rPr>
              <w:rFonts w:ascii="Tahoma" w:cs="Tahoma" w:eastAsia="Tahoma" w:hAnsi="Tahoma"/>
              <w:b w:val="1"/>
              <w:sz w:val="24"/>
              <w:szCs w:val="24"/>
              <w:rtl w:val="0"/>
            </w:rPr>
            <w:t xml:space="preserve"> ՆՊԱՏԱԿՆԵՐԸ /ՔԱՂԱՔԱՑԻԱԿԱՆ  ԴԱՍՏԻԱՐԱԿՈՒԹՅՈՒՆ/--------------------</w:t>
          </w:r>
        </w:sdtContent>
      </w:sdt>
      <w:r w:rsidDel="00000000" w:rsidR="00000000" w:rsidRPr="00000000">
        <w:rPr>
          <w:rFonts w:ascii="Arial" w:cs="Arial" w:eastAsia="Arial" w:hAnsi="Arial"/>
          <w:b w:val="1"/>
          <w:sz w:val="24"/>
          <w:szCs w:val="24"/>
          <w:rtl w:val="0"/>
        </w:rPr>
        <w:t xml:space="preserve">14</w:t>
      </w:r>
      <w:r w:rsidDel="00000000" w:rsidR="00000000" w:rsidRPr="00000000">
        <w:rPr>
          <w:rtl w:val="0"/>
        </w:rPr>
      </w:r>
    </w:p>
    <w:p w:rsidR="00000000" w:rsidDel="00000000" w:rsidP="00000000" w:rsidRDefault="00000000" w:rsidRPr="00000000" w14:paraId="00000021">
      <w:pPr>
        <w:spacing w:after="0" w:line="360" w:lineRule="auto"/>
        <w:jc w:val="both"/>
        <w:rPr>
          <w:rFonts w:ascii="Merriweather" w:cs="Merriweather" w:eastAsia="Merriweather" w:hAnsi="Merriweather"/>
          <w:b w:val="1"/>
          <w:sz w:val="24"/>
          <w:szCs w:val="24"/>
        </w:rPr>
      </w:pPr>
      <w:sdt>
        <w:sdtPr>
          <w:tag w:val="goog_rdk_23"/>
        </w:sdtPr>
        <w:sdtContent>
          <w:r w:rsidDel="00000000" w:rsidR="00000000" w:rsidRPr="00000000">
            <w:rPr>
              <w:rFonts w:ascii="Tahoma" w:cs="Tahoma" w:eastAsia="Tahoma" w:hAnsi="Tahoma"/>
              <w:b w:val="1"/>
              <w:sz w:val="24"/>
              <w:szCs w:val="24"/>
              <w:rtl w:val="0"/>
            </w:rPr>
            <w:t xml:space="preserve">ԵԶՐԱԿԱՑՈՒԹՅՈՒՆ  </w:t>
          </w:r>
        </w:sdtContent>
      </w:sdt>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ՕԳՏԱԳՈՐԾՎԱԾ   ԳՐԱԿԱՆՈՒԹՅՈՒՆ----------------------------------------------------</w:t>
          </w:r>
        </w:sdtContent>
      </w:sd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w:t>
      </w:r>
      <w:r w:rsidDel="00000000" w:rsidR="00000000" w:rsidRPr="00000000">
        <w:rPr>
          <w:rtl w:val="0"/>
        </w:rPr>
      </w:r>
    </w:p>
    <w:p w:rsidR="00000000" w:rsidDel="00000000" w:rsidP="00000000" w:rsidRDefault="00000000" w:rsidRPr="00000000" w14:paraId="00000023">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4">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5">
      <w:pPr>
        <w:spacing w:after="0"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6">
      <w:pPr>
        <w:spacing w:after="0" w:line="360" w:lineRule="auto"/>
        <w:jc w:val="left"/>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27">
      <w:pPr>
        <w:spacing w:after="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28">
      <w:pPr>
        <w:spacing w:after="0" w:line="360" w:lineRule="auto"/>
        <w:jc w:val="center"/>
        <w:rPr>
          <w:rFonts w:ascii="Merriweather" w:cs="Merriweather" w:eastAsia="Merriweather" w:hAnsi="Merriweather"/>
          <w:sz w:val="24"/>
          <w:szCs w:val="24"/>
        </w:rPr>
      </w:pPr>
      <w:sdt>
        <w:sdtPr>
          <w:tag w:val="goog_rdk_25"/>
        </w:sdtPr>
        <w:sdtContent>
          <w:r w:rsidDel="00000000" w:rsidR="00000000" w:rsidRPr="00000000">
            <w:rPr>
              <w:rFonts w:ascii="Tahoma" w:cs="Tahoma" w:eastAsia="Tahoma" w:hAnsi="Tahoma"/>
              <w:b w:val="1"/>
              <w:sz w:val="28"/>
              <w:szCs w:val="28"/>
              <w:rtl w:val="0"/>
            </w:rPr>
            <w:t xml:space="preserve">ՆԵՐԱԾՈՒԹՅՈՒՆ</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29">
      <w:pPr>
        <w:spacing w:after="0" w:line="360" w:lineRule="auto"/>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          Ամենևին  էլ  չնսեմացնելով  խորհրդային  դպրոցի  կրթության  ու  ուսուցման  դերը,  պետք  է սակայն  նշել,  որ  այն  հանդիսանում  էր  լոկ  գիտելիքների  աղբյուր, ուսուցչի  տվածի   լոկ ընդօրինակում  և  վերարտադրում,  առանց լրացուցիչ  աղբյուրների  կիրառման:  Կրթությունը  իրագործվում  էր  ավանդական  ոճով  ու  մեթոդներով:  Կապը  շրջակա   մեծ  աշխարհի  հետ  անթույլատրելի  էր  և  «երկաթյա  վարագույրը»  արգելում  էր  շփում  ցանկացած  արտասահմանյան  դպրոցի  լավագույն  փորձի  հետ,  էլ  ուր  մնաց   ինտեգրումը:</w:t>
          </w:r>
        </w:sdtContent>
      </w:sdt>
    </w:p>
    <w:p w:rsidR="00000000" w:rsidDel="00000000" w:rsidP="00000000" w:rsidRDefault="00000000" w:rsidRPr="00000000" w14:paraId="0000002A">
      <w:pPr>
        <w:spacing w:after="0" w:line="360" w:lineRule="auto"/>
        <w:jc w:val="both"/>
        <w:rPr>
          <w:rFonts w:ascii="Merriweather" w:cs="Merriweather" w:eastAsia="Merriweather" w:hAnsi="Merriweather"/>
          <w:sz w:val="24"/>
          <w:szCs w:val="24"/>
        </w:rPr>
      </w:pPr>
      <w:sdt>
        <w:sdtPr>
          <w:tag w:val="goog_rdk_27"/>
        </w:sdtPr>
        <w:sdtContent>
          <w:r w:rsidDel="00000000" w:rsidR="00000000" w:rsidRPr="00000000">
            <w:rPr>
              <w:rFonts w:ascii="Tahoma" w:cs="Tahoma" w:eastAsia="Tahoma" w:hAnsi="Tahoma"/>
              <w:sz w:val="24"/>
              <w:szCs w:val="24"/>
              <w:rtl w:val="0"/>
            </w:rPr>
            <w:t xml:space="preserve">  Սակայն  փոխվեցին  ժամանակները  վերացան  «երկաթյա   վարագույրները»  երկու  բևեռացված  հզոր   տիրույթների  միջև,  և  սկսվեցին  բարեփոխումները  նախկին  խորհրդային  դպրոցներում՝  ինչպես    հնի   դրական  հիմքի  վրա,  այնպես  էլ  արտասահմանյան  դպրոցի  լավագույն  փորձի  ներառմամբ   (ինտեգրմամբ):</w:t>
          </w:r>
        </w:sdtContent>
      </w:sdt>
    </w:p>
    <w:p w:rsidR="00000000" w:rsidDel="00000000" w:rsidP="00000000" w:rsidRDefault="00000000" w:rsidRPr="00000000" w14:paraId="0000002B">
      <w:pPr>
        <w:spacing w:after="0" w:line="360" w:lineRule="auto"/>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    Մարդկության  զարգացման նոր միտումները բերում են անձի արժեքային համակարգի, վերաբերմունքի, վարքագծի, աշխարհընկալման փոփոխությունների: Բոլորիս հայտնի է, որ այսօր սովորողների արժեքային համակարգի ձևավորումը ուղղակիորեն կապված է հասարակության մեջ տեղի ունեցող բազմաթիվ փոփոխություններով: Մանկավարժության մեջ արժեքային համակարգ հասկացությունը բավականին լայն հասկացություն է: Արժեհամակարգը մարդու բարոյական, գեղագիտական, հոգևոր, իմացական, մշակութային և էթնիկական արժեքների համախումբն է, որն անհրաժեշտ է անձի ներդաշնակ, բազմակողմանի և լիարժեք ձևավորման ու զարգացման համար: </w:t>
          </w:r>
        </w:sdtContent>
      </w:sdt>
    </w:p>
    <w:p w:rsidR="00000000" w:rsidDel="00000000" w:rsidP="00000000" w:rsidRDefault="00000000" w:rsidRPr="00000000" w14:paraId="0000002C">
      <w:pPr>
        <w:spacing w:after="0" w:line="360" w:lineRule="auto"/>
        <w:jc w:val="both"/>
        <w:rPr>
          <w:rFonts w:ascii="Merriweather" w:cs="Merriweather" w:eastAsia="Merriweather" w:hAnsi="Merriweather"/>
          <w:sz w:val="24"/>
          <w:szCs w:val="24"/>
        </w:rPr>
      </w:pPr>
      <w:sdt>
        <w:sdtPr>
          <w:tag w:val="goog_rdk_29"/>
        </w:sdtPr>
        <w:sdtContent>
          <w:r w:rsidDel="00000000" w:rsidR="00000000" w:rsidRPr="00000000">
            <w:rPr>
              <w:rFonts w:ascii="Tahoma" w:cs="Tahoma" w:eastAsia="Tahoma" w:hAnsi="Tahoma"/>
              <w:sz w:val="24"/>
              <w:szCs w:val="24"/>
              <w:rtl w:val="0"/>
            </w:rPr>
            <w:t xml:space="preserve">  Մեր օրերում աճող սերնդի դաստիարակության գործն ընթանում է տարբեր հանգամանքների ազդեցության ներքո՝ կրթական, ժողովրդագրական, ազգային, ընտանեկան, մշակույթային, հասարակական, սոցիալական և այլն։ </w:t>
          </w:r>
        </w:sdtContent>
      </w:sdt>
    </w:p>
    <w:p w:rsidR="00000000" w:rsidDel="00000000" w:rsidP="00000000" w:rsidRDefault="00000000" w:rsidRPr="00000000" w14:paraId="0000002D">
      <w:pPr>
        <w:spacing w:after="0" w:line="360" w:lineRule="auto"/>
        <w:jc w:val="both"/>
        <w:rPr>
          <w:rFonts w:ascii="Merriweather" w:cs="Merriweather" w:eastAsia="Merriweather" w:hAnsi="Merriweather"/>
          <w:sz w:val="24"/>
          <w:szCs w:val="24"/>
        </w:rPr>
      </w:pPr>
      <w:sdt>
        <w:sdtPr>
          <w:tag w:val="goog_rdk_30"/>
        </w:sdtPr>
        <w:sdtContent>
          <w:r w:rsidDel="00000000" w:rsidR="00000000" w:rsidRPr="00000000">
            <w:rPr>
              <w:rFonts w:ascii="Tahoma" w:cs="Tahoma" w:eastAsia="Tahoma" w:hAnsi="Tahoma"/>
              <w:sz w:val="24"/>
              <w:szCs w:val="24"/>
              <w:rtl w:val="0"/>
            </w:rPr>
            <w:t xml:space="preserve">Հաշվի առնելով բազմաթիվ այս և այլ հանգամանքներ՝ ժամանակակից մանկավարժության համար խնդիր է դառնում սովորողների ազգային գիտակցության ձևավորումը սեփական ժողովրդի պատմության ու մշակույթի հենքի վրա՝ չանտեսելով համամարդկային արժեքները: </w:t>
          </w:r>
        </w:sdtContent>
      </w:sdt>
    </w:p>
    <w:p w:rsidR="00000000" w:rsidDel="00000000" w:rsidP="00000000" w:rsidRDefault="00000000" w:rsidRPr="00000000" w14:paraId="0000002E">
      <w:pPr>
        <w:spacing w:after="0" w:line="360" w:lineRule="auto"/>
        <w:jc w:val="both"/>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sz w:val="24"/>
              <w:szCs w:val="24"/>
              <w:rtl w:val="0"/>
            </w:rPr>
            <w:t xml:space="preserve">Այս հետազոտական աշխատանքը միտված է բացահայտելու և ներկայացնելու աշակերտների մեջ ձևավորված արժեքները: </w:t>
          </w:r>
        </w:sdtContent>
      </w:sdt>
    </w:p>
    <w:p w:rsidR="00000000" w:rsidDel="00000000" w:rsidP="00000000" w:rsidRDefault="00000000" w:rsidRPr="00000000" w14:paraId="0000002F">
      <w:pPr>
        <w:spacing w:after="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0">
      <w:pPr>
        <w:spacing w:after="0" w:line="360" w:lineRule="auto"/>
        <w:jc w:val="center"/>
        <w:rPr>
          <w:rFonts w:ascii="Merriweather" w:cs="Merriweather" w:eastAsia="Merriweather" w:hAnsi="Merriweather"/>
          <w:color w:val="000000"/>
          <w:sz w:val="24"/>
          <w:szCs w:val="24"/>
        </w:rPr>
      </w:pPr>
      <w:sdt>
        <w:sdtPr>
          <w:tag w:val="goog_rdk_32"/>
        </w:sdtPr>
        <w:sdtContent>
          <w:r w:rsidDel="00000000" w:rsidR="00000000" w:rsidRPr="00000000">
            <w:rPr>
              <w:rFonts w:ascii="Tahoma" w:cs="Tahoma" w:eastAsia="Tahoma" w:hAnsi="Tahoma"/>
              <w:b w:val="1"/>
              <w:color w:val="000000"/>
              <w:sz w:val="24"/>
              <w:szCs w:val="24"/>
              <w:rtl w:val="0"/>
            </w:rPr>
            <w:t xml:space="preserve">1.1 ՀԵՏԱԶՈՏՈՒԹՅԱՆ ԹԵՄԱՅԻ ԱՐԴԻԱԿԱՆՈՒԹՅՈՒՆԸ:</w:t>
          </w:r>
        </w:sdtContent>
      </w:sdt>
      <w:r w:rsidDel="00000000" w:rsidR="00000000" w:rsidRPr="00000000">
        <w:rPr>
          <w:rFonts w:ascii="Merriweather" w:cs="Merriweather" w:eastAsia="Merriweather" w:hAnsi="Merriweather"/>
          <w:color w:val="000000"/>
          <w:sz w:val="24"/>
          <w:szCs w:val="24"/>
          <w:rtl w:val="0"/>
        </w:rPr>
        <w:t xml:space="preserve">   </w:t>
      </w:r>
    </w:p>
    <w:p w:rsidR="00000000" w:rsidDel="00000000" w:rsidP="00000000" w:rsidRDefault="00000000" w:rsidRPr="00000000" w14:paraId="00000031">
      <w:pPr>
        <w:spacing w:after="0" w:line="360" w:lineRule="auto"/>
        <w:jc w:val="both"/>
        <w:rPr>
          <w:rFonts w:ascii="Merriweather" w:cs="Merriweather" w:eastAsia="Merriweather" w:hAnsi="Merriweather"/>
          <w:color w:val="000000"/>
          <w:sz w:val="24"/>
          <w:szCs w:val="24"/>
        </w:rPr>
      </w:pPr>
      <w:sdt>
        <w:sdtPr>
          <w:tag w:val="goog_rdk_33"/>
        </w:sdtPr>
        <w:sdtContent>
          <w:r w:rsidDel="00000000" w:rsidR="00000000" w:rsidRPr="00000000">
            <w:rPr>
              <w:rFonts w:ascii="Tahoma" w:cs="Tahoma" w:eastAsia="Tahoma" w:hAnsi="Tahoma"/>
              <w:color w:val="000000"/>
              <w:sz w:val="24"/>
              <w:szCs w:val="24"/>
              <w:rtl w:val="0"/>
            </w:rPr>
            <w:t xml:space="preserve">     Կրթական միջավայրի և կրթության </w:t>
          </w:r>
        </w:sdtContent>
      </w:sdt>
      <w:r w:rsidDel="00000000" w:rsidR="00000000" w:rsidRPr="00000000">
        <w:rPr>
          <w:rFonts w:ascii="Arial Unicode" w:cs="Arial Unicode" w:eastAsia="Arial Unicode" w:hAnsi="Arial Unicode"/>
          <w:color w:val="000000"/>
          <w:sz w:val="24"/>
          <w:szCs w:val="24"/>
          <w:rtl w:val="0"/>
        </w:rPr>
        <w:t xml:space="preserve">բովանդակության</w:t>
      </w:r>
      <w:sdt>
        <w:sdtPr>
          <w:tag w:val="goog_rdk_34"/>
        </w:sdtPr>
        <w:sdtContent>
          <w:r w:rsidDel="00000000" w:rsidR="00000000" w:rsidRPr="00000000">
            <w:rPr>
              <w:rFonts w:ascii="Tahoma" w:cs="Tahoma" w:eastAsia="Tahoma" w:hAnsi="Tahoma"/>
              <w:color w:val="000000"/>
              <w:sz w:val="24"/>
              <w:szCs w:val="24"/>
              <w:rtl w:val="0"/>
            </w:rPr>
            <w:t xml:space="preserve"> արդիականացման անհրաժեշտությունը պահանջում է ուսուցման ավանդական մոտեցումների և մեթոդների վերանայում: </w:t>
          </w:r>
        </w:sdtContent>
      </w:sdt>
    </w:p>
    <w:p w:rsidR="00000000" w:rsidDel="00000000" w:rsidP="00000000" w:rsidRDefault="00000000" w:rsidRPr="00000000" w14:paraId="00000032">
      <w:pPr>
        <w:spacing w:after="0" w:line="360" w:lineRule="auto"/>
        <w:jc w:val="both"/>
        <w:rPr>
          <w:rFonts w:ascii="Merriweather" w:cs="Merriweather" w:eastAsia="Merriweather" w:hAnsi="Merriweather"/>
          <w:color w:val="000000"/>
          <w:sz w:val="24"/>
          <w:szCs w:val="24"/>
        </w:rPr>
      </w:pPr>
      <w:sdt>
        <w:sdtPr>
          <w:tag w:val="goog_rdk_35"/>
        </w:sdtPr>
        <w:sdtContent>
          <w:r w:rsidDel="00000000" w:rsidR="00000000" w:rsidRPr="00000000">
            <w:rPr>
              <w:rFonts w:ascii="Tahoma" w:cs="Tahoma" w:eastAsia="Tahoma" w:hAnsi="Tahoma"/>
              <w:color w:val="000000"/>
              <w:sz w:val="24"/>
              <w:szCs w:val="24"/>
              <w:rtl w:val="0"/>
            </w:rPr>
            <w:t xml:space="preserve">    Նոր սերնդի համար ժամանակակից աշխարհն իր արժեքային 4 համակարգով բավականին բարդ ու անկանխատեսելի էր թվում: Կրթության հիմնախնդիրներով զբաղված մասնագետներին առաջադրված է ճշգրիտ որոշել և բյուրեղացնել այն գլոբալ արժեքները, որոնք անհրաժեշտ էին քսանմեկերորդ դարի քաղաքացուն: Իսկ որո՞նք են այդ արժեքները, և ի՞նչ մեխանիզմներով էին դրանք հասցվելու սովորողին: Այսօրինակ հարցերը քննարկումների նյութ էին դառնում: Արագընթաց փոփոխությունների, նոր արժեքների այդ հորձանուտում երիտասարդ սերունդը դժվարանում էր իր համար արժեքային կողմնորոշումներ ձևավորել:</w:t>
          </w:r>
        </w:sdtContent>
      </w:sdt>
    </w:p>
    <w:p w:rsidR="00000000" w:rsidDel="00000000" w:rsidP="00000000" w:rsidRDefault="00000000" w:rsidRPr="00000000" w14:paraId="00000033">
      <w:pPr>
        <w:spacing w:after="0" w:line="360" w:lineRule="auto"/>
        <w:jc w:val="center"/>
        <w:rPr>
          <w:rFonts w:ascii="Merriweather" w:cs="Merriweather" w:eastAsia="Merriweather" w:hAnsi="Merriweather"/>
          <w:color w:val="000000"/>
          <w:sz w:val="24"/>
          <w:szCs w:val="24"/>
        </w:rPr>
      </w:pPr>
      <w:sdt>
        <w:sdtPr>
          <w:tag w:val="goog_rdk_36"/>
        </w:sdtPr>
        <w:sdtContent>
          <w:r w:rsidDel="00000000" w:rsidR="00000000" w:rsidRPr="00000000">
            <w:rPr>
              <w:rFonts w:ascii="Tahoma" w:cs="Tahoma" w:eastAsia="Tahoma" w:hAnsi="Tahoma"/>
              <w:b w:val="1"/>
              <w:color w:val="000000"/>
              <w:sz w:val="24"/>
              <w:szCs w:val="24"/>
              <w:rtl w:val="0"/>
            </w:rPr>
            <w:t xml:space="preserve">1.2 ՀԵՏԱԶՈՏՈՒԹՅԱՆ ՆՊԱՏԱԿԸ</w:t>
          </w:r>
        </w:sdtContent>
      </w:sdt>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և ուսումնասիրել հանրակրթական դպրոցներում արժեքային համակարգի ձևավորումը աշակերտների մոտ։ Այդ նպատակների իրականացումը ենթադրում է կոնկրետ խնդիրների լուծում, որոնք էլ ապահովում են աշխատանքի տրամաբանությունն ու կառուցվածքը։ Առաջադրված նպատակին հասնելու համար աշխատանքում առաջադրվել են հետևյալ խնդիրները՝ </w:t>
          </w:r>
        </w:sdtContent>
      </w:sdt>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5"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պարզաբանել արժեքային համակարգի դերը դասաժամերին։ </w:t>
          </w:r>
        </w:sdtContent>
      </w:sdt>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5"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լուսաբանել արժեքային համակարգի ձևավորման գործընթացը և յուրացումը:</w:t>
          </w:r>
        </w:sdtContent>
      </w:sdt>
    </w:p>
    <w:p w:rsidR="00000000" w:rsidDel="00000000" w:rsidP="00000000" w:rsidRDefault="00000000" w:rsidRPr="00000000" w14:paraId="00000037">
      <w:pPr>
        <w:spacing w:after="0" w:line="360" w:lineRule="auto"/>
        <w:jc w:val="center"/>
        <w:rPr>
          <w:rFonts w:ascii="Merriweather" w:cs="Merriweather" w:eastAsia="Merriweather" w:hAnsi="Merriweather"/>
          <w:b w:val="1"/>
          <w:sz w:val="16"/>
          <w:szCs w:val="16"/>
        </w:rPr>
      </w:pPr>
      <w:sdt>
        <w:sdtPr>
          <w:tag w:val="goog_rdk_40"/>
        </w:sdtPr>
        <w:sdtContent>
          <w:r w:rsidDel="00000000" w:rsidR="00000000" w:rsidRPr="00000000">
            <w:rPr>
              <w:rFonts w:ascii="Tahoma" w:cs="Tahoma" w:eastAsia="Tahoma" w:hAnsi="Tahoma"/>
              <w:b w:val="1"/>
              <w:sz w:val="24"/>
              <w:szCs w:val="24"/>
              <w:rtl w:val="0"/>
            </w:rPr>
            <w:t xml:space="preserve">1.3 ՀԵՏԱԶՈՏՈՒԹՅԱՆ  ԽՆԴԻՐԸ</w:t>
          </w:r>
        </w:sdtContent>
      </w:sdt>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ուսումնասիրել ‹‹Ես և շրջակա աշխարհը›› առարկայի դասավանդման ընթացքում երեխաների մոտ ձևավորված արժեքների բացահայտմանը:</w:t>
          </w:r>
        </w:sdtContent>
      </w:sdt>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խթանել սովորողների ճանաչողական ակտիվությունը,մտածողության ինքնուրույնությունը, սեփական գիտելիքներն ինքնուրույն լրացնելու և հարստացնելու կարողությունները։ </w:t>
          </w:r>
        </w:sdtContent>
      </w:sdt>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5"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ուսումնառության արդյունքում սովորողների ստացած գիտելիքները և տեսական դրույթները պատմական կենդանի նյութի վրա:</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44"/>
        </w:sdtPr>
        <w:sdtConten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ԿԱՐՈՂՈՒՆԱԿՈՒԹՅՈՒՆՆԵՐԻ  ՀԱՄԱՊԱՐՓԱԿ  ՀԱՅԵՑԱԿԱՐԳԻ  ՄՈԴԵԼ</w:t>
          </w:r>
        </w:sdtContent>
      </w:sdt>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Գոյություն ունցող այս</w:t>
          </w:r>
        </w:sdtContent>
      </w:sdt>
      <w:sdt>
        <w:sdtPr>
          <w:tag w:val="goog_rdk_4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մոդելը </w:t>
          </w:r>
        </w:sdtContent>
      </w:sdt>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անհատներին անհրաժեշտ է որպես ժողովրդավարական և միջմշակութային առումով կոմպետենտ քաղաքացի դրսևորվելու համար։ Սրանք, ըստ այդմ, այն կարողունակություններն են, որ  մենք` մանկավարժներս պետք է թիրախավորենք ուսումնառուներին հզորացնելու համար, որպեսզի վերջիններս գործեն որպես կոմպետենտ և արդյունավետ  ժողովրդավարական քաղաքացիներ։</w:t>
          </w:r>
        </w:sdtContent>
      </w:sdt>
    </w:p>
    <w:p w:rsidR="00000000" w:rsidDel="00000000" w:rsidP="00000000" w:rsidRDefault="00000000" w:rsidRPr="00000000" w14:paraId="0000003E">
      <w:pPr>
        <w:spacing w:after="0" w:line="360" w:lineRule="auto"/>
        <w:jc w:val="both"/>
        <w:rPr>
          <w:rFonts w:ascii="Merriweather" w:cs="Merriweather" w:eastAsia="Merriweather" w:hAnsi="Merriweather"/>
          <w:color w:val="000000"/>
          <w:sz w:val="24"/>
          <w:szCs w:val="24"/>
        </w:rPr>
      </w:pPr>
      <w:sdt>
        <w:sdtPr>
          <w:tag w:val="goog_rdk_48"/>
        </w:sdtPr>
        <w:sdtContent>
          <w:r w:rsidDel="00000000" w:rsidR="00000000" w:rsidRPr="00000000">
            <w:rPr>
              <w:rFonts w:ascii="Tahoma" w:cs="Tahoma" w:eastAsia="Tahoma" w:hAnsi="Tahoma"/>
              <w:color w:val="000000"/>
              <w:sz w:val="24"/>
              <w:szCs w:val="24"/>
              <w:rtl w:val="0"/>
            </w:rPr>
            <w:t xml:space="preserve">Այդ մոդելում կա </w:t>
          </w:r>
        </w:sdtContent>
      </w:sdt>
      <w:r w:rsidDel="00000000" w:rsidR="00000000" w:rsidRPr="00000000">
        <w:rPr>
          <w:rFonts w:ascii="Arial Unicode" w:cs="Arial Unicode" w:eastAsia="Arial Unicode" w:hAnsi="Arial Unicode"/>
          <w:color w:val="000000"/>
          <w:sz w:val="24"/>
          <w:szCs w:val="24"/>
          <w:rtl w:val="0"/>
        </w:rPr>
        <w:t xml:space="preserve">ընդհանուր</w:t>
      </w:r>
      <w:sdt>
        <w:sdtPr>
          <w:tag w:val="goog_rdk_49"/>
        </w:sdtPr>
        <w:sdtContent>
          <w:r w:rsidDel="00000000" w:rsidR="00000000" w:rsidRPr="00000000">
            <w:rPr>
              <w:rFonts w:ascii="Tahoma" w:cs="Tahoma" w:eastAsia="Tahoma" w:hAnsi="Tahoma"/>
              <w:color w:val="000000"/>
              <w:sz w:val="24"/>
              <w:szCs w:val="24"/>
              <w:rtl w:val="0"/>
            </w:rPr>
            <w:t xml:space="preserve"> թվով 20 կարողունակություն։ Այս կարողունակությունները ենթաբաժանված են արժեքների, մոտեցումների </w:t>
          </w:r>
        </w:sdtContent>
      </w:sdt>
      <w:r w:rsidDel="00000000" w:rsidR="00000000" w:rsidRPr="00000000">
        <w:rPr>
          <w:rFonts w:ascii="Times New Roman" w:cs="Times New Roman" w:eastAsia="Times New Roman" w:hAnsi="Times New Roman"/>
          <w:color w:val="000000"/>
          <w:sz w:val="24"/>
          <w:szCs w:val="24"/>
          <w:rtl w:val="0"/>
        </w:rPr>
        <w:t xml:space="preserve"≯</w:t>
      </w:r>
      <w:sdt>
        <w:sdtPr>
          <w:tag w:val="goog_rdk_50"/>
        </w:sdtPr>
        <w:sdtContent>
          <w:r w:rsidDel="00000000" w:rsidR="00000000" w:rsidRPr="00000000">
            <w:rPr>
              <w:rFonts w:ascii="Tahoma" w:cs="Tahoma" w:eastAsia="Tahoma" w:hAnsi="Tahoma"/>
              <w:color w:val="000000"/>
              <w:sz w:val="24"/>
              <w:szCs w:val="24"/>
              <w:rtl w:val="0"/>
            </w:rPr>
            <w:t xml:space="preserve">վերաբերմունքի, հմտությունների և գիտելիքի ու քննադատական ընկալման։</w:t>
          </w:r>
        </w:sdtContent>
      </w:sdt>
    </w:p>
    <w:p w:rsidR="00000000" w:rsidDel="00000000" w:rsidP="00000000" w:rsidRDefault="00000000" w:rsidRPr="00000000" w14:paraId="0000003F">
      <w:pPr>
        <w:spacing w:after="0" w:line="360" w:lineRule="auto"/>
        <w:jc w:val="both"/>
        <w:rPr>
          <w:rFonts w:ascii="Merriweather" w:cs="Merriweather" w:eastAsia="Merriweather" w:hAnsi="Merriweather"/>
          <w:color w:val="000000"/>
          <w:sz w:val="24"/>
          <w:szCs w:val="24"/>
        </w:rPr>
      </w:pPr>
      <w:r w:rsidDel="00000000" w:rsidR="00000000" w:rsidRPr="00000000">
        <w:rPr>
          <w:rtl w:val="0"/>
        </w:rPr>
      </w:r>
    </w:p>
    <w:tbl>
      <w:tblPr>
        <w:tblStyle w:val="Table1"/>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4"/>
        <w:tblGridChange w:id="0">
          <w:tblGrid>
            <w:gridCol w:w="9854"/>
          </w:tblGrid>
        </w:tblGridChange>
      </w:tblGrid>
      <w:tr>
        <w:trPr>
          <w:cantSplit w:val="0"/>
          <w:tblHeader w:val="0"/>
        </w:trPr>
        <w:tc>
          <w:tcPr>
            <w:shd w:fill="c3bd96" w:val="cle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eeece1"/>
                <w:sz w:val="24"/>
                <w:szCs w:val="24"/>
                <w:u w:val="none"/>
                <w:shd w:fill="auto" w:val="clear"/>
                <w:vertAlign w:val="baseline"/>
              </w:rPr>
            </w:pPr>
            <w:sdt>
              <w:sdtPr>
                <w:tag w:val="goog_rdk_51"/>
              </w:sdtPr>
              <w:sdtContent>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ԿԱՐՈՂՈՒՆԱԿՈՒԹՅՈՒՆՆԵՐ  </w:t>
                </w:r>
              </w:sdtContent>
            </w:sdt>
            <w:r w:rsidDel="00000000" w:rsidR="00000000" w:rsidRPr="00000000">
              <w:rPr>
                <w:rtl w:val="0"/>
              </w:rPr>
            </w:r>
          </w:p>
        </w:tc>
      </w:tr>
      <w:tr>
        <w:trPr>
          <w:cantSplit w:val="0"/>
          <w:tblHeader w:val="0"/>
        </w:trPr>
        <w:tc>
          <w:tcPr>
            <w:shd w:fill="c3bd96" w:val="clear"/>
          </w:tcPr>
          <w:p w:rsidR="00000000" w:rsidDel="00000000" w:rsidP="00000000" w:rsidRDefault="00000000" w:rsidRPr="00000000" w14:paraId="00000041">
            <w:pPr>
              <w:spacing w:line="360" w:lineRule="auto"/>
              <w:jc w:val="center"/>
              <w:rPr>
                <w:rFonts w:ascii="Merriweather" w:cs="Merriweather" w:eastAsia="Merriweather" w:hAnsi="Merriweather"/>
                <w:b w:val="1"/>
                <w:color w:val="ff0000"/>
                <w:sz w:val="24"/>
                <w:szCs w:val="24"/>
                <w:highlight w:val="darkBlue"/>
              </w:rPr>
            </w:pPr>
            <w:sdt>
              <w:sdtPr>
                <w:tag w:val="goog_rdk_52"/>
              </w:sdtPr>
              <w:sdtContent>
                <w:r w:rsidDel="00000000" w:rsidR="00000000" w:rsidRPr="00000000">
                  <w:rPr>
                    <w:rFonts w:ascii="Tahoma" w:cs="Tahoma" w:eastAsia="Tahoma" w:hAnsi="Tahoma"/>
                    <w:b w:val="1"/>
                    <w:color w:val="eeece1"/>
                    <w:sz w:val="24"/>
                    <w:szCs w:val="24"/>
                    <w:highlight w:val="darkBlue"/>
                    <w:rtl w:val="0"/>
                  </w:rPr>
                  <w:t xml:space="preserve">ԱՐԺԵՔՆԵՐ</w:t>
                </w:r>
              </w:sdtContent>
            </w:sdt>
            <w:r w:rsidDel="00000000" w:rsidR="00000000" w:rsidRPr="00000000">
              <w:rPr>
                <w:rtl w:val="0"/>
              </w:rPr>
            </w:r>
          </w:p>
        </w:tc>
      </w:tr>
      <w:tr>
        <w:trPr>
          <w:cantSplit w:val="0"/>
          <w:tblHeader w:val="0"/>
        </w:trPr>
        <w:tc>
          <w:tcPr>
            <w:shd w:fill="8db3e2" w:val="clear"/>
          </w:tcPr>
          <w:p w:rsidR="00000000" w:rsidDel="00000000" w:rsidP="00000000" w:rsidRDefault="00000000" w:rsidRPr="00000000" w14:paraId="00000042">
            <w:pPr>
              <w:numPr>
                <w:ilvl w:val="0"/>
                <w:numId w:val="7"/>
              </w:numPr>
              <w:spacing w:line="360" w:lineRule="auto"/>
              <w:ind w:left="720" w:hanging="360"/>
              <w:jc w:val="both"/>
              <w:rPr>
                <w:rFonts w:ascii="Merriweather" w:cs="Merriweather" w:eastAsia="Merriweather" w:hAnsi="Merriweather"/>
                <w:color w:val="000000"/>
                <w:sz w:val="24"/>
                <w:szCs w:val="24"/>
              </w:rPr>
            </w:pPr>
            <w:sdt>
              <w:sdtPr>
                <w:tag w:val="goog_rdk_53"/>
              </w:sdtPr>
              <w:sdtContent>
                <w:r w:rsidDel="00000000" w:rsidR="00000000" w:rsidRPr="00000000">
                  <w:rPr>
                    <w:rFonts w:ascii="Tahoma" w:cs="Tahoma" w:eastAsia="Tahoma" w:hAnsi="Tahoma"/>
                    <w:color w:val="000000"/>
                    <w:sz w:val="24"/>
                    <w:szCs w:val="24"/>
                    <w:rtl w:val="0"/>
                  </w:rPr>
                  <w:t xml:space="preserve">-Արժևորել  մարդկային արժանապատվությունը  և  մարդու  իրավունքները</w:t>
                </w:r>
              </w:sdtContent>
            </w:sdt>
          </w:p>
          <w:p w:rsidR="00000000" w:rsidDel="00000000" w:rsidP="00000000" w:rsidRDefault="00000000" w:rsidRPr="00000000" w14:paraId="00000043">
            <w:pPr>
              <w:numPr>
                <w:ilvl w:val="0"/>
                <w:numId w:val="7"/>
              </w:numPr>
              <w:spacing w:line="360" w:lineRule="auto"/>
              <w:ind w:left="720" w:hanging="360"/>
              <w:jc w:val="both"/>
              <w:rPr>
                <w:rFonts w:ascii="Merriweather" w:cs="Merriweather" w:eastAsia="Merriweather" w:hAnsi="Merriweather"/>
                <w:color w:val="000000"/>
                <w:sz w:val="24"/>
                <w:szCs w:val="24"/>
              </w:rPr>
            </w:pPr>
            <w:sdt>
              <w:sdtPr>
                <w:tag w:val="goog_rdk_54"/>
              </w:sdtPr>
              <w:sdtContent>
                <w:r w:rsidDel="00000000" w:rsidR="00000000" w:rsidRPr="00000000">
                  <w:rPr>
                    <w:rFonts w:ascii="Tahoma" w:cs="Tahoma" w:eastAsia="Tahoma" w:hAnsi="Tahoma"/>
                    <w:color w:val="000000"/>
                    <w:sz w:val="24"/>
                    <w:szCs w:val="24"/>
                    <w:rtl w:val="0"/>
                  </w:rPr>
                  <w:t xml:space="preserve">-Արժևորել  մարդկային  բազմազանությունը</w:t>
                </w:r>
              </w:sdtContent>
            </w:sdt>
          </w:p>
          <w:p w:rsidR="00000000" w:rsidDel="00000000" w:rsidP="00000000" w:rsidRDefault="00000000" w:rsidRPr="00000000" w14:paraId="00000044">
            <w:pPr>
              <w:numPr>
                <w:ilvl w:val="0"/>
                <w:numId w:val="7"/>
              </w:numPr>
              <w:spacing w:line="360" w:lineRule="auto"/>
              <w:ind w:left="720" w:hanging="360"/>
              <w:jc w:val="both"/>
              <w:rPr>
                <w:rFonts w:ascii="Merriweather" w:cs="Merriweather" w:eastAsia="Merriweather" w:hAnsi="Merriweather"/>
                <w:color w:val="000000"/>
                <w:sz w:val="24"/>
                <w:szCs w:val="24"/>
              </w:rPr>
            </w:pPr>
            <w:sdt>
              <w:sdtPr>
                <w:tag w:val="goog_rdk_55"/>
              </w:sdtPr>
              <w:sdtContent>
                <w:r w:rsidDel="00000000" w:rsidR="00000000" w:rsidRPr="00000000">
                  <w:rPr>
                    <w:rFonts w:ascii="Tahoma" w:cs="Tahoma" w:eastAsia="Tahoma" w:hAnsi="Tahoma"/>
                    <w:color w:val="000000"/>
                    <w:sz w:val="24"/>
                    <w:szCs w:val="24"/>
                    <w:rtl w:val="0"/>
                  </w:rPr>
                  <w:t xml:space="preserve">-Արժևորել  ժողովրդավարությունը, արդարադատությունը, արդարությունը ,  հավասարությունը,  իրավունքի  գերակայությունը</w:t>
                </w:r>
              </w:sdtContent>
            </w:sdt>
          </w:p>
        </w:tc>
      </w:tr>
      <w:tr>
        <w:trPr>
          <w:cantSplit w:val="0"/>
          <w:tblHeader w:val="0"/>
        </w:trPr>
        <w:tc>
          <w:tcPr>
            <w:shd w:fill="ffc000" w:val="clear"/>
          </w:tcPr>
          <w:p w:rsidR="00000000" w:rsidDel="00000000" w:rsidP="00000000" w:rsidRDefault="00000000" w:rsidRPr="00000000" w14:paraId="00000045">
            <w:pPr>
              <w:numPr>
                <w:ilvl w:val="0"/>
                <w:numId w:val="8"/>
              </w:numPr>
              <w:spacing w:line="360" w:lineRule="auto"/>
              <w:ind w:left="720" w:hanging="360"/>
              <w:jc w:val="center"/>
              <w:rPr>
                <w:rFonts w:ascii="Merriweather" w:cs="Merriweather" w:eastAsia="Merriweather" w:hAnsi="Merriweather"/>
                <w:b w:val="1"/>
                <w:color w:val="000000"/>
                <w:sz w:val="24"/>
                <w:szCs w:val="24"/>
                <w:highlight w:val="yellow"/>
              </w:rPr>
            </w:pPr>
            <w:sdt>
              <w:sdtPr>
                <w:tag w:val="goog_rdk_56"/>
              </w:sdtPr>
              <w:sdtContent>
                <w:r w:rsidDel="00000000" w:rsidR="00000000" w:rsidRPr="00000000">
                  <w:rPr>
                    <w:rFonts w:ascii="Tahoma" w:cs="Tahoma" w:eastAsia="Tahoma" w:hAnsi="Tahoma"/>
                    <w:b w:val="1"/>
                    <w:color w:val="000000"/>
                    <w:sz w:val="24"/>
                    <w:szCs w:val="24"/>
                    <w:highlight w:val="yellow"/>
                    <w:rtl w:val="0"/>
                  </w:rPr>
                  <w:t xml:space="preserve">ՎԵՐԱԲԵՐՄՈՒՆՔ</w:t>
                </w:r>
              </w:sdtContent>
            </w:sdt>
          </w:p>
        </w:tc>
      </w:tr>
      <w:tr>
        <w:trPr>
          <w:cantSplit w:val="0"/>
          <w:tblHeader w:val="0"/>
        </w:trPr>
        <w:tc>
          <w:tcPr>
            <w:shd w:fill="c0504d" w:val="clear"/>
          </w:tcPr>
          <w:p w:rsidR="00000000" w:rsidDel="00000000" w:rsidP="00000000" w:rsidRDefault="00000000" w:rsidRPr="00000000" w14:paraId="00000046">
            <w:pPr>
              <w:numPr>
                <w:ilvl w:val="0"/>
                <w:numId w:val="9"/>
              </w:numPr>
              <w:spacing w:line="360" w:lineRule="auto"/>
              <w:ind w:left="720" w:hanging="360"/>
              <w:jc w:val="both"/>
              <w:rPr>
                <w:rFonts w:ascii="Merriweather" w:cs="Merriweather" w:eastAsia="Merriweather" w:hAnsi="Merriweather"/>
                <w:color w:val="000000"/>
                <w:sz w:val="24"/>
                <w:szCs w:val="24"/>
              </w:rPr>
            </w:pPr>
            <w:sdt>
              <w:sdtPr>
                <w:tag w:val="goog_rdk_57"/>
              </w:sdtPr>
              <w:sdtContent>
                <w:r w:rsidDel="00000000" w:rsidR="00000000" w:rsidRPr="00000000">
                  <w:rPr>
                    <w:rFonts w:ascii="Tahoma" w:cs="Tahoma" w:eastAsia="Tahoma" w:hAnsi="Tahoma"/>
                    <w:color w:val="000000"/>
                    <w:sz w:val="24"/>
                    <w:szCs w:val="24"/>
                    <w:rtl w:val="0"/>
                  </w:rPr>
                  <w:t xml:space="preserve">-Անկանխակալ  վերաբերմունք  այլ մշակույթների, համոզմունքների,</w:t>
                </w:r>
              </w:sdtContent>
            </w:sdt>
          </w:p>
          <w:p w:rsidR="00000000" w:rsidDel="00000000" w:rsidP="00000000" w:rsidRDefault="00000000" w:rsidRPr="00000000" w14:paraId="00000047">
            <w:pPr>
              <w:spacing w:line="360" w:lineRule="auto"/>
              <w:ind w:left="720" w:firstLine="0"/>
              <w:jc w:val="both"/>
              <w:rPr>
                <w:rFonts w:ascii="Merriweather" w:cs="Merriweather" w:eastAsia="Merriweather" w:hAnsi="Merriweather"/>
                <w:color w:val="000000"/>
                <w:sz w:val="24"/>
                <w:szCs w:val="24"/>
              </w:rPr>
            </w:pPr>
            <w:sdt>
              <w:sdtPr>
                <w:tag w:val="goog_rdk_58"/>
              </w:sdtPr>
              <w:sdtContent>
                <w:r w:rsidDel="00000000" w:rsidR="00000000" w:rsidRPr="00000000">
                  <w:rPr>
                    <w:rFonts w:ascii="Tahoma" w:cs="Tahoma" w:eastAsia="Tahoma" w:hAnsi="Tahoma"/>
                    <w:color w:val="000000"/>
                    <w:sz w:val="24"/>
                    <w:szCs w:val="24"/>
                    <w:rtl w:val="0"/>
                  </w:rPr>
                  <w:t xml:space="preserve"> աշխարհայացքների  և  սովորությունների  նկատմամբ </w:t>
                </w:r>
              </w:sdtContent>
            </w:sdt>
          </w:p>
          <w:p w:rsidR="00000000" w:rsidDel="00000000" w:rsidP="00000000" w:rsidRDefault="00000000" w:rsidRPr="00000000" w14:paraId="00000048">
            <w:pPr>
              <w:numPr>
                <w:ilvl w:val="0"/>
                <w:numId w:val="9"/>
              </w:numPr>
              <w:spacing w:line="360" w:lineRule="auto"/>
              <w:ind w:left="720" w:hanging="360"/>
              <w:jc w:val="both"/>
              <w:rPr>
                <w:rFonts w:ascii="Merriweather" w:cs="Merriweather" w:eastAsia="Merriweather" w:hAnsi="Merriweather"/>
                <w:color w:val="000000"/>
                <w:sz w:val="24"/>
                <w:szCs w:val="24"/>
              </w:rPr>
            </w:pPr>
            <w:sdt>
              <w:sdtPr>
                <w:tag w:val="goog_rdk_59"/>
              </w:sdtPr>
              <w:sdtContent>
                <w:r w:rsidDel="00000000" w:rsidR="00000000" w:rsidRPr="00000000">
                  <w:rPr>
                    <w:rFonts w:ascii="Tahoma" w:cs="Tahoma" w:eastAsia="Tahoma" w:hAnsi="Tahoma"/>
                    <w:color w:val="000000"/>
                    <w:sz w:val="24"/>
                    <w:szCs w:val="24"/>
                    <w:rtl w:val="0"/>
                  </w:rPr>
                  <w:t xml:space="preserve">– Քաղաքացիական մտածողություն </w:t>
                </w:r>
              </w:sdtContent>
            </w:sdt>
          </w:p>
          <w:p w:rsidR="00000000" w:rsidDel="00000000" w:rsidP="00000000" w:rsidRDefault="00000000" w:rsidRPr="00000000" w14:paraId="00000049">
            <w:pPr>
              <w:numPr>
                <w:ilvl w:val="0"/>
                <w:numId w:val="9"/>
              </w:numPr>
              <w:spacing w:line="360" w:lineRule="auto"/>
              <w:ind w:left="720" w:hanging="360"/>
              <w:jc w:val="both"/>
              <w:rPr>
                <w:rFonts w:ascii="Merriweather" w:cs="Merriweather" w:eastAsia="Merriweather" w:hAnsi="Merriweather"/>
                <w:color w:val="000000"/>
                <w:sz w:val="24"/>
                <w:szCs w:val="24"/>
              </w:rPr>
            </w:pPr>
            <w:sdt>
              <w:sdtPr>
                <w:tag w:val="goog_rdk_60"/>
              </w:sdtPr>
              <w:sdtContent>
                <w:r w:rsidDel="00000000" w:rsidR="00000000" w:rsidRPr="00000000">
                  <w:rPr>
                    <w:rFonts w:ascii="Tahoma" w:cs="Tahoma" w:eastAsia="Tahoma" w:hAnsi="Tahoma"/>
                    <w:color w:val="000000"/>
                    <w:sz w:val="24"/>
                    <w:szCs w:val="24"/>
                    <w:rtl w:val="0"/>
                  </w:rPr>
                  <w:t xml:space="preserve">– Պատասխանատվություն </w:t>
                </w:r>
              </w:sdtContent>
            </w:sdt>
          </w:p>
          <w:p w:rsidR="00000000" w:rsidDel="00000000" w:rsidP="00000000" w:rsidRDefault="00000000" w:rsidRPr="00000000" w14:paraId="0000004A">
            <w:pPr>
              <w:numPr>
                <w:ilvl w:val="0"/>
                <w:numId w:val="9"/>
              </w:numPr>
              <w:spacing w:line="360" w:lineRule="auto"/>
              <w:ind w:left="720" w:hanging="360"/>
              <w:jc w:val="both"/>
              <w:rPr>
                <w:rFonts w:ascii="Merriweather" w:cs="Merriweather" w:eastAsia="Merriweather" w:hAnsi="Merriweather"/>
                <w:color w:val="000000"/>
                <w:sz w:val="24"/>
                <w:szCs w:val="24"/>
              </w:rPr>
            </w:pPr>
            <w:sdt>
              <w:sdtPr>
                <w:tag w:val="goog_rdk_61"/>
              </w:sdtPr>
              <w:sdtContent>
                <w:r w:rsidDel="00000000" w:rsidR="00000000" w:rsidRPr="00000000">
                  <w:rPr>
                    <w:rFonts w:ascii="Tahoma" w:cs="Tahoma" w:eastAsia="Tahoma" w:hAnsi="Tahoma"/>
                    <w:color w:val="000000"/>
                    <w:sz w:val="24"/>
                    <w:szCs w:val="24"/>
                    <w:rtl w:val="0"/>
                  </w:rPr>
                  <w:t xml:space="preserve">– Ինքնակառավարման արդյունավետություն </w:t>
                </w:r>
              </w:sdtContent>
            </w:sdt>
          </w:p>
          <w:p w:rsidR="00000000" w:rsidDel="00000000" w:rsidP="00000000" w:rsidRDefault="00000000" w:rsidRPr="00000000" w14:paraId="0000004B">
            <w:pPr>
              <w:numPr>
                <w:ilvl w:val="0"/>
                <w:numId w:val="9"/>
              </w:numPr>
              <w:spacing w:line="360" w:lineRule="auto"/>
              <w:ind w:left="720" w:hanging="360"/>
              <w:jc w:val="both"/>
              <w:rPr>
                <w:rFonts w:ascii="Merriweather" w:cs="Merriweather" w:eastAsia="Merriweather" w:hAnsi="Merriweather"/>
                <w:color w:val="000000"/>
                <w:sz w:val="24"/>
                <w:szCs w:val="24"/>
              </w:rPr>
            </w:pPr>
            <w:sdt>
              <w:sdtPr>
                <w:tag w:val="goog_rdk_62"/>
              </w:sdtPr>
              <w:sdtContent>
                <w:r w:rsidDel="00000000" w:rsidR="00000000" w:rsidRPr="00000000">
                  <w:rPr>
                    <w:rFonts w:ascii="Tahoma" w:cs="Tahoma" w:eastAsia="Tahoma" w:hAnsi="Tahoma"/>
                    <w:color w:val="000000"/>
                    <w:sz w:val="24"/>
                    <w:szCs w:val="24"/>
                    <w:rtl w:val="0"/>
                  </w:rPr>
                  <w:t xml:space="preserve">– Հանդուրժողականություն անորոշության նկատմամբ </w:t>
                </w:r>
              </w:sdtContent>
            </w:sdt>
          </w:p>
          <w:p w:rsidR="00000000" w:rsidDel="00000000" w:rsidP="00000000" w:rsidRDefault="00000000" w:rsidRPr="00000000" w14:paraId="0000004C">
            <w:pPr>
              <w:numPr>
                <w:ilvl w:val="0"/>
                <w:numId w:val="9"/>
              </w:numPr>
              <w:spacing w:line="360" w:lineRule="auto"/>
              <w:ind w:left="720" w:hanging="360"/>
              <w:jc w:val="both"/>
              <w:rPr>
                <w:rFonts w:ascii="Merriweather" w:cs="Merriweather" w:eastAsia="Merriweather" w:hAnsi="Merriweather"/>
                <w:color w:val="000000"/>
                <w:sz w:val="24"/>
                <w:szCs w:val="24"/>
              </w:rPr>
            </w:pPr>
            <w:sdt>
              <w:sdtPr>
                <w:tag w:val="goog_rdk_63"/>
              </w:sdtPr>
              <w:sdtContent>
                <w:r w:rsidDel="00000000" w:rsidR="00000000" w:rsidRPr="00000000">
                  <w:rPr>
                    <w:rFonts w:ascii="Tahoma" w:cs="Tahoma" w:eastAsia="Tahoma" w:hAnsi="Tahoma"/>
                    <w:color w:val="000000"/>
                    <w:sz w:val="24"/>
                    <w:szCs w:val="24"/>
                    <w:rtl w:val="0"/>
                  </w:rPr>
                  <w:t xml:space="preserve">-Ապրումակցում</w:t>
                </w:r>
              </w:sdtContent>
            </w:sdt>
          </w:p>
        </w:tc>
      </w:tr>
      <w:tr>
        <w:trPr>
          <w:cantSplit w:val="0"/>
          <w:tblHeader w:val="0"/>
        </w:trPr>
        <w:tc>
          <w:tcPr>
            <w:shd w:fill="ffff00" w:val="clear"/>
          </w:tcPr>
          <w:p w:rsidR="00000000" w:rsidDel="00000000" w:rsidP="00000000" w:rsidRDefault="00000000" w:rsidRPr="00000000" w14:paraId="0000004D">
            <w:pPr>
              <w:spacing w:line="360" w:lineRule="auto"/>
              <w:jc w:val="both"/>
              <w:rPr>
                <w:rFonts w:ascii="Merriweather" w:cs="Merriweather" w:eastAsia="Merriweather" w:hAnsi="Merriweather"/>
                <w:color w:val="000000"/>
                <w:sz w:val="24"/>
                <w:szCs w:val="24"/>
              </w:rPr>
            </w:pPr>
            <w:r w:rsidDel="00000000" w:rsidR="00000000" w:rsidRPr="00000000">
              <w:rPr>
                <w:rtl w:val="0"/>
              </w:rPr>
            </w:r>
          </w:p>
        </w:tc>
      </w:tr>
      <w:tr>
        <w:trPr>
          <w:cantSplit w:val="0"/>
          <w:tblHeader w:val="0"/>
        </w:trPr>
        <w:tc>
          <w:tcPr>
            <w:shd w:fill="4f81bd" w:val="clear"/>
          </w:tcPr>
          <w:p w:rsidR="00000000" w:rsidDel="00000000" w:rsidP="00000000" w:rsidRDefault="00000000" w:rsidRPr="00000000" w14:paraId="0000004E">
            <w:pPr>
              <w:spacing w:line="360" w:lineRule="auto"/>
              <w:jc w:val="center"/>
              <w:rPr>
                <w:rFonts w:ascii="Merriweather" w:cs="Merriweather" w:eastAsia="Merriweather" w:hAnsi="Merriweather"/>
                <w:b w:val="1"/>
                <w:color w:val="ff0000"/>
                <w:sz w:val="24"/>
                <w:szCs w:val="24"/>
                <w:highlight w:val="darkBlue"/>
              </w:rPr>
            </w:pPr>
            <w:r w:rsidDel="00000000" w:rsidR="00000000" w:rsidRPr="00000000">
              <w:rPr>
                <w:rtl w:val="0"/>
              </w:rPr>
            </w:r>
          </w:p>
          <w:p w:rsidR="00000000" w:rsidDel="00000000" w:rsidP="00000000" w:rsidRDefault="00000000" w:rsidRPr="00000000" w14:paraId="0000004F">
            <w:pPr>
              <w:spacing w:line="360" w:lineRule="auto"/>
              <w:jc w:val="center"/>
              <w:rPr>
                <w:rFonts w:ascii="Merriweather" w:cs="Merriweather" w:eastAsia="Merriweather" w:hAnsi="Merriweather"/>
                <w:b w:val="1"/>
                <w:color w:val="ff0000"/>
                <w:sz w:val="24"/>
                <w:szCs w:val="24"/>
                <w:highlight w:val="darkBlue"/>
              </w:rPr>
            </w:pPr>
            <w:r w:rsidDel="00000000" w:rsidR="00000000" w:rsidRPr="00000000">
              <w:rPr>
                <w:rtl w:val="0"/>
              </w:rPr>
            </w:r>
          </w:p>
          <w:p w:rsidR="00000000" w:rsidDel="00000000" w:rsidP="00000000" w:rsidRDefault="00000000" w:rsidRPr="00000000" w14:paraId="00000050">
            <w:pPr>
              <w:spacing w:line="360" w:lineRule="auto"/>
              <w:jc w:val="center"/>
              <w:rPr>
                <w:rFonts w:ascii="Merriweather" w:cs="Merriweather" w:eastAsia="Merriweather" w:hAnsi="Merriweather"/>
                <w:b w:val="1"/>
                <w:color w:val="ff0000"/>
                <w:sz w:val="24"/>
                <w:szCs w:val="24"/>
                <w:highlight w:val="darkBlue"/>
              </w:rPr>
            </w:pPr>
            <w:r w:rsidDel="00000000" w:rsidR="00000000" w:rsidRPr="00000000">
              <w:rPr>
                <w:rtl w:val="0"/>
              </w:rPr>
            </w:r>
          </w:p>
          <w:p w:rsidR="00000000" w:rsidDel="00000000" w:rsidP="00000000" w:rsidRDefault="00000000" w:rsidRPr="00000000" w14:paraId="00000051">
            <w:pPr>
              <w:spacing w:line="360" w:lineRule="auto"/>
              <w:jc w:val="center"/>
              <w:rPr>
                <w:rFonts w:ascii="Merriweather" w:cs="Merriweather" w:eastAsia="Merriweather" w:hAnsi="Merriweather"/>
                <w:b w:val="1"/>
                <w:color w:val="ff0000"/>
                <w:sz w:val="24"/>
                <w:szCs w:val="24"/>
                <w:highlight w:val="darkBlue"/>
              </w:rPr>
            </w:pPr>
            <w:r w:rsidDel="00000000" w:rsidR="00000000" w:rsidRPr="00000000">
              <w:rPr>
                <w:rtl w:val="0"/>
              </w:rPr>
            </w:r>
          </w:p>
          <w:p w:rsidR="00000000" w:rsidDel="00000000" w:rsidP="00000000" w:rsidRDefault="00000000" w:rsidRPr="00000000" w14:paraId="00000052">
            <w:pPr>
              <w:spacing w:line="360" w:lineRule="auto"/>
              <w:jc w:val="center"/>
              <w:rPr>
                <w:rFonts w:ascii="Merriweather" w:cs="Merriweather" w:eastAsia="Merriweather" w:hAnsi="Merriweather"/>
                <w:b w:val="1"/>
                <w:color w:val="ff0000"/>
                <w:sz w:val="24"/>
                <w:szCs w:val="24"/>
                <w:highlight w:val="darkBlue"/>
              </w:rPr>
            </w:pPr>
            <w:r w:rsidDel="00000000" w:rsidR="00000000" w:rsidRPr="00000000">
              <w:rPr>
                <w:rtl w:val="0"/>
              </w:rPr>
            </w:r>
          </w:p>
          <w:p w:rsidR="00000000" w:rsidDel="00000000" w:rsidP="00000000" w:rsidRDefault="00000000" w:rsidRPr="00000000" w14:paraId="00000053">
            <w:pPr>
              <w:spacing w:line="360" w:lineRule="auto"/>
              <w:jc w:val="center"/>
              <w:rPr>
                <w:rFonts w:ascii="Merriweather" w:cs="Merriweather" w:eastAsia="Merriweather" w:hAnsi="Merriweather"/>
                <w:color w:val="ff0000"/>
                <w:sz w:val="24"/>
                <w:szCs w:val="24"/>
              </w:rPr>
            </w:pPr>
            <w:sdt>
              <w:sdtPr>
                <w:tag w:val="goog_rdk_64"/>
              </w:sdtPr>
              <w:sdtContent>
                <w:r w:rsidDel="00000000" w:rsidR="00000000" w:rsidRPr="00000000">
                  <w:rPr>
                    <w:rFonts w:ascii="Tahoma" w:cs="Tahoma" w:eastAsia="Tahoma" w:hAnsi="Tahoma"/>
                    <w:b w:val="1"/>
                    <w:color w:val="ff0000"/>
                    <w:sz w:val="24"/>
                    <w:szCs w:val="24"/>
                    <w:highlight w:val="darkBlue"/>
                    <w:rtl w:val="0"/>
                  </w:rPr>
                  <w:t xml:space="preserve">ՀՄՏՈՒԹՅՈՒՆՆԵՐ</w:t>
                </w:r>
              </w:sdtContent>
            </w:sdt>
            <w:r w:rsidDel="00000000" w:rsidR="00000000" w:rsidRPr="00000000">
              <w:rPr>
                <w:rtl w:val="0"/>
              </w:rPr>
            </w:r>
          </w:p>
        </w:tc>
      </w:tr>
      <w:tr>
        <w:trPr>
          <w:cantSplit w:val="0"/>
          <w:tblHeader w:val="0"/>
        </w:trPr>
        <w:tc>
          <w:tcPr>
            <w:shd w:fill="c0504d" w:val="clear"/>
          </w:tcPr>
          <w:p w:rsidR="00000000" w:rsidDel="00000000" w:rsidP="00000000" w:rsidRDefault="00000000" w:rsidRPr="00000000" w14:paraId="00000054">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65"/>
              </w:sdtPr>
              <w:sdtContent>
                <w:r w:rsidDel="00000000" w:rsidR="00000000" w:rsidRPr="00000000">
                  <w:rPr>
                    <w:rFonts w:ascii="Tahoma" w:cs="Tahoma" w:eastAsia="Tahoma" w:hAnsi="Tahoma"/>
                    <w:b w:val="1"/>
                    <w:color w:val="ff0000"/>
                    <w:sz w:val="24"/>
                    <w:szCs w:val="24"/>
                    <w:highlight w:val="green"/>
                    <w:rtl w:val="0"/>
                  </w:rPr>
                  <w:t xml:space="preserve">-Ինքնակրթվելու հմտություններ </w:t>
                </w:r>
              </w:sdtContent>
            </w:sdt>
          </w:p>
          <w:p w:rsidR="00000000" w:rsidDel="00000000" w:rsidP="00000000" w:rsidRDefault="00000000" w:rsidRPr="00000000" w14:paraId="00000055">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66"/>
              </w:sdtPr>
              <w:sdtContent>
                <w:r w:rsidDel="00000000" w:rsidR="00000000" w:rsidRPr="00000000">
                  <w:rPr>
                    <w:rFonts w:ascii="Tahoma" w:cs="Tahoma" w:eastAsia="Tahoma" w:hAnsi="Tahoma"/>
                    <w:b w:val="1"/>
                    <w:color w:val="ff0000"/>
                    <w:sz w:val="24"/>
                    <w:szCs w:val="24"/>
                    <w:highlight w:val="green"/>
                    <w:rtl w:val="0"/>
                  </w:rPr>
                  <w:t xml:space="preserve">– Վերլուծական և քննադատական մտածողության հմտություններ </w:t>
                </w:r>
              </w:sdtContent>
            </w:sdt>
          </w:p>
          <w:p w:rsidR="00000000" w:rsidDel="00000000" w:rsidP="00000000" w:rsidRDefault="00000000" w:rsidRPr="00000000" w14:paraId="00000056">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67"/>
              </w:sdtPr>
              <w:sdtContent>
                <w:r w:rsidDel="00000000" w:rsidR="00000000" w:rsidRPr="00000000">
                  <w:rPr>
                    <w:rFonts w:ascii="Tahoma" w:cs="Tahoma" w:eastAsia="Tahoma" w:hAnsi="Tahoma"/>
                    <w:b w:val="1"/>
                    <w:color w:val="ff0000"/>
                    <w:sz w:val="24"/>
                    <w:szCs w:val="24"/>
                    <w:highlight w:val="green"/>
                    <w:rtl w:val="0"/>
                  </w:rPr>
                  <w:t xml:space="preserve">– Լսելու և դիտարկելու հմտություններ </w:t>
                </w:r>
              </w:sdtContent>
            </w:sdt>
          </w:p>
          <w:p w:rsidR="00000000" w:rsidDel="00000000" w:rsidP="00000000" w:rsidRDefault="00000000" w:rsidRPr="00000000" w14:paraId="00000057">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68"/>
              </w:sdtPr>
              <w:sdtContent>
                <w:r w:rsidDel="00000000" w:rsidR="00000000" w:rsidRPr="00000000">
                  <w:rPr>
                    <w:rFonts w:ascii="Tahoma" w:cs="Tahoma" w:eastAsia="Tahoma" w:hAnsi="Tahoma"/>
                    <w:b w:val="1"/>
                    <w:color w:val="ff0000"/>
                    <w:sz w:val="24"/>
                    <w:szCs w:val="24"/>
                    <w:highlight w:val="green"/>
                    <w:rtl w:val="0"/>
                  </w:rPr>
                  <w:t xml:space="preserve">– Ապրումակցում </w:t>
                </w:r>
              </w:sdtContent>
            </w:sdt>
          </w:p>
          <w:p w:rsidR="00000000" w:rsidDel="00000000" w:rsidP="00000000" w:rsidRDefault="00000000" w:rsidRPr="00000000" w14:paraId="00000058">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69"/>
              </w:sdtPr>
              <w:sdtContent>
                <w:r w:rsidDel="00000000" w:rsidR="00000000" w:rsidRPr="00000000">
                  <w:rPr>
                    <w:rFonts w:ascii="Tahoma" w:cs="Tahoma" w:eastAsia="Tahoma" w:hAnsi="Tahoma"/>
                    <w:b w:val="1"/>
                    <w:color w:val="ff0000"/>
                    <w:sz w:val="24"/>
                    <w:szCs w:val="24"/>
                    <w:highlight w:val="green"/>
                    <w:rtl w:val="0"/>
                  </w:rPr>
                  <w:t xml:space="preserve">– Ճկունություն և հարմարվողականություն </w:t>
                </w:r>
              </w:sdtContent>
            </w:sdt>
          </w:p>
          <w:p w:rsidR="00000000" w:rsidDel="00000000" w:rsidP="00000000" w:rsidRDefault="00000000" w:rsidRPr="00000000" w14:paraId="00000059">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70"/>
              </w:sdtPr>
              <w:sdtContent>
                <w:r w:rsidDel="00000000" w:rsidR="00000000" w:rsidRPr="00000000">
                  <w:rPr>
                    <w:rFonts w:ascii="Tahoma" w:cs="Tahoma" w:eastAsia="Tahoma" w:hAnsi="Tahoma"/>
                    <w:b w:val="1"/>
                    <w:color w:val="ff0000"/>
                    <w:sz w:val="24"/>
                    <w:szCs w:val="24"/>
                    <w:highlight w:val="green"/>
                    <w:rtl w:val="0"/>
                  </w:rPr>
                  <w:t xml:space="preserve">– Լեզվական, հաղորդակցման և բազում լեզուներ օգտագործելու հմտություններ </w:t>
                </w:r>
              </w:sdtContent>
            </w:sdt>
          </w:p>
          <w:p w:rsidR="00000000" w:rsidDel="00000000" w:rsidP="00000000" w:rsidRDefault="00000000" w:rsidRPr="00000000" w14:paraId="0000005A">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71"/>
              </w:sdtPr>
              <w:sdtContent>
                <w:r w:rsidDel="00000000" w:rsidR="00000000" w:rsidRPr="00000000">
                  <w:rPr>
                    <w:rFonts w:ascii="Tahoma" w:cs="Tahoma" w:eastAsia="Tahoma" w:hAnsi="Tahoma"/>
                    <w:b w:val="1"/>
                    <w:color w:val="ff0000"/>
                    <w:sz w:val="24"/>
                    <w:szCs w:val="24"/>
                    <w:highlight w:val="green"/>
                    <w:rtl w:val="0"/>
                  </w:rPr>
                  <w:t xml:space="preserve">– Համագործակցային հմտություններ </w:t>
                </w:r>
              </w:sdtContent>
            </w:sdt>
          </w:p>
          <w:p w:rsidR="00000000" w:rsidDel="00000000" w:rsidP="00000000" w:rsidRDefault="00000000" w:rsidRPr="00000000" w14:paraId="0000005B">
            <w:pPr>
              <w:numPr>
                <w:ilvl w:val="0"/>
                <w:numId w:val="2"/>
              </w:numPr>
              <w:spacing w:line="360" w:lineRule="auto"/>
              <w:ind w:left="720" w:hanging="360"/>
              <w:rPr>
                <w:rFonts w:ascii="Merriweather" w:cs="Merriweather" w:eastAsia="Merriweather" w:hAnsi="Merriweather"/>
                <w:b w:val="1"/>
                <w:color w:val="ff0000"/>
                <w:sz w:val="24"/>
                <w:szCs w:val="24"/>
                <w:highlight w:val="green"/>
              </w:rPr>
            </w:pPr>
            <w:sdt>
              <w:sdtPr>
                <w:tag w:val="goog_rdk_72"/>
              </w:sdtPr>
              <w:sdtContent>
                <w:r w:rsidDel="00000000" w:rsidR="00000000" w:rsidRPr="00000000">
                  <w:rPr>
                    <w:rFonts w:ascii="Tahoma" w:cs="Tahoma" w:eastAsia="Tahoma" w:hAnsi="Tahoma"/>
                    <w:b w:val="1"/>
                    <w:color w:val="ff0000"/>
                    <w:sz w:val="24"/>
                    <w:szCs w:val="24"/>
                    <w:highlight w:val="green"/>
                    <w:rtl w:val="0"/>
                  </w:rPr>
                  <w:t xml:space="preserve">– Հակամարտությունների կարգավորման հմտություններ </w:t>
                </w:r>
              </w:sdtContent>
            </w:sdt>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ff0000"/>
          <w:sz w:val="24"/>
          <w:szCs w:val="24"/>
          <w:highlight w:val="green"/>
        </w:rPr>
      </w:pPr>
      <w:r w:rsidDel="00000000" w:rsidR="00000000" w:rsidRPr="00000000">
        <w:rPr>
          <w:rtl w:val="0"/>
        </w:rPr>
      </w:r>
    </w:p>
    <w:tbl>
      <w:tblPr>
        <w:tblStyle w:val="Table2"/>
        <w:tblW w:w="9888.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8"/>
        <w:tblGridChange w:id="0">
          <w:tblGrid>
            <w:gridCol w:w="9888"/>
          </w:tblGrid>
        </w:tblGridChange>
      </w:tblGrid>
      <w:tr>
        <w:trPr>
          <w:cantSplit w:val="0"/>
          <w:trHeight w:val="585" w:hRule="atLeast"/>
          <w:tblHeader w:val="0"/>
        </w:trPr>
        <w:tc>
          <w:tcPr>
            <w:shd w:fill="e5b9b7" w:val="clear"/>
          </w:tcPr>
          <w:p w:rsidR="00000000" w:rsidDel="00000000" w:rsidP="00000000" w:rsidRDefault="00000000" w:rsidRPr="00000000" w14:paraId="0000005D">
            <w:pPr>
              <w:spacing w:after="0" w:line="360" w:lineRule="auto"/>
              <w:jc w:val="both"/>
              <w:rPr>
                <w:rFonts w:ascii="Merriweather" w:cs="Merriweather" w:eastAsia="Merriweather" w:hAnsi="Merriweather"/>
                <w:color w:val="000000"/>
                <w:sz w:val="24"/>
                <w:szCs w:val="24"/>
              </w:rPr>
            </w:pPr>
            <w:sdt>
              <w:sdtPr>
                <w:tag w:val="goog_rdk_73"/>
              </w:sdtPr>
              <w:sdtContent>
                <w:r w:rsidDel="00000000" w:rsidR="00000000" w:rsidRPr="00000000">
                  <w:rPr>
                    <w:rFonts w:ascii="Tahoma" w:cs="Tahoma" w:eastAsia="Tahoma" w:hAnsi="Tahoma"/>
                    <w:color w:val="000000"/>
                    <w:sz w:val="24"/>
                    <w:szCs w:val="24"/>
                    <w:rtl w:val="0"/>
                  </w:rPr>
                  <w:t xml:space="preserve">                                   ԳԻՏԵԼԻՔ    ԵՎ  ՔՆՆԱԴԱՏԱԿԱՆ  ԸՆԿԱԼՈՒՄ        </w:t>
                </w:r>
              </w:sdtContent>
            </w:sdt>
          </w:p>
        </w:tc>
      </w:tr>
      <w:tr>
        <w:trPr>
          <w:cantSplit w:val="0"/>
          <w:trHeight w:val="585" w:hRule="atLeast"/>
          <w:tblHeader w:val="0"/>
        </w:trPr>
        <w:tc>
          <w:tcPr>
            <w:shd w:fill="8db3e2" w:val="cle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Ինքնաճանաչողություն և   ինքնաքննադատական ընկալում </w:t>
                </w:r>
              </w:sdtContent>
            </w:sdt>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Լեզվի և հաղորդակցման ﬕջոցների իմացություն և քննադատական ընկալում </w:t>
                </w:r>
              </w:sdtContent>
            </w:sdt>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Գիտելիքներ և աշխարհի քննադատական ընկալում. քաղաքականություն, օրենք, մարդու իրավունքներ, մշակույթ, մշակույթներ, կրոն, պատմություն, լրատվաﬕջոցներ, տնտեսություն, շրջակա ﬕջավայր, կայուն զարգացում</w:t>
                </w:r>
              </w:sdtContent>
            </w:sdt>
          </w:p>
        </w:tc>
      </w:tr>
    </w:tbl>
    <w:p w:rsidR="00000000" w:rsidDel="00000000" w:rsidP="00000000" w:rsidRDefault="00000000" w:rsidRPr="00000000" w14:paraId="00000061">
      <w:pPr>
        <w:spacing w:after="0"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spacing w:after="0" w:line="360" w:lineRule="auto"/>
        <w:jc w:val="both"/>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sz w:val="24"/>
          <w:szCs w:val="24"/>
          <w:rtl w:val="0"/>
        </w:rPr>
        <w:t xml:space="preserve">     </w:t>
      </w:r>
      <w:sdt>
        <w:sdtPr>
          <w:tag w:val="goog_rdk_77"/>
        </w:sdtPr>
        <w:sdtContent>
          <w:r w:rsidDel="00000000" w:rsidR="00000000" w:rsidRPr="00000000">
            <w:rPr>
              <w:rFonts w:ascii="Tahoma" w:cs="Tahoma" w:eastAsia="Tahoma" w:hAnsi="Tahoma"/>
              <w:color w:val="000000"/>
              <w:sz w:val="24"/>
              <w:szCs w:val="24"/>
              <w:rtl w:val="0"/>
            </w:rPr>
            <w:t xml:space="preserve">Ըստ մոդելի՝ ժողովրդավարական մշակույթի և միջմշակութային երկխոսության համատեքստում համարվում է, որ անհատը կոմպետենտ է գործում, եթե համարժեք և արդյունավետ կերպով բավարարում է ժողովրդավարական և միջմշակութային իրավիճակներում ի հայտ եկող պահանջմունքներին, մարտահրավերներին և հնարավորություններին՝ մոբիլիզացնելով և գործածության մեջ դնելով այս 20 կարողունակություններից որոշները։ </w:t>
          </w:r>
        </w:sdtContent>
      </w:sdt>
    </w:p>
    <w:p w:rsidR="00000000" w:rsidDel="00000000" w:rsidP="00000000" w:rsidRDefault="00000000" w:rsidRPr="00000000" w14:paraId="00000063">
      <w:pPr>
        <w:spacing w:after="0" w:line="360" w:lineRule="auto"/>
        <w:jc w:val="center"/>
        <w:rPr>
          <w:rFonts w:ascii="Merriweather" w:cs="Merriweather" w:eastAsia="Merriweather" w:hAnsi="Merriweather"/>
          <w:b w:val="1"/>
          <w:color w:val="000000"/>
          <w:sz w:val="32"/>
          <w:szCs w:val="32"/>
        </w:rPr>
      </w:pPr>
      <w:sdt>
        <w:sdtPr>
          <w:tag w:val="goog_rdk_78"/>
        </w:sdtPr>
        <w:sdtContent>
          <w:r w:rsidDel="00000000" w:rsidR="00000000" w:rsidRPr="00000000">
            <w:rPr>
              <w:rFonts w:ascii="Tahoma" w:cs="Tahoma" w:eastAsia="Tahoma" w:hAnsi="Tahoma"/>
              <w:b w:val="1"/>
              <w:sz w:val="28"/>
              <w:szCs w:val="28"/>
              <w:rtl w:val="0"/>
            </w:rPr>
            <w:t xml:space="preserve">ԱՐԺԵՔՆԵՐ</w:t>
          </w:r>
        </w:sdtContent>
      </w:sdt>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Արժեքներն ընդհանուր համոզմունքներ են, որ անհատն ունի այն ցանկալի նպատակների վերաբերյալ, որոնց պետք է ձգտել կյանքում։ Դրանք գործողության շարժառիթ են և նաև ծառայում են որպես ուղենիշային սկզբունքներ՝ որոշելիս, թե ինչպես գործել: Արժեքներն ավելին են, քան կոնկրետ գործողությունները և համատեքստերը, և դրանք ունեն նորմատիվ հրահանգավորման բնույթ՝ ներկայացնելով, թե ինչ է պետք անել կամ մտածել բազմաթիվ տարբեր իրավիճակներում։ Արժեքները չափանիշներ կամ չափորոշիչներ են առաջարկում՝ թե՛ սեփական անձի, և թե՛ այլոց գործողությունները գնահատելու, կարծիքները, մոտեցումներն ու վարքը հիմնավորելու, այլընտրանքներից որևէ մեկն ընտելու, վարքագիծը պլանավորելու և այլոց վրա ազդել փորձելու համար։ </w:t>
          </w:r>
        </w:sdtContent>
      </w:sdt>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«Կարողունակություն» եզրույթն այստեղ չի գործածվում իր առօրյա իմասով՝ որպես «ունակություն» բառի հոմանիշ, այլ ավելի տեխնիկական իմաստով՝ հոգեբանական ռեսուրսներ (վերաբերմունք, հմտություններ և գիտելիք), որոնք հարկ է մոբիլիզացնել և գործածության մեջ դնել ժողովրդավարական և միջմշակութային իրավիճակների պահանջմունքներն ու մարտահրավերները բավարարելու համար։ Արժեքներն այս տեսակի մի ռեսուրս են։ Ըստ էության, կարողունակությունների մյուս սխեմաներում արժեքները հաճախ ներառված են, սակայն դրանք որպես այդպիսին որոշարկված չեն, այլ փոխարենը միաձուլված են վերաբերմունքին։ Ի հակադրություն դրա՝ ներկայիս մոդելը հստակ գաղափարական տարբերակում է տալիս արժեքների և վերաբերմունքի միջև, որտեղ առաջինը բնութագրվում է իր նորմատիվ հրահանգավորող բնույթով։</w:t>
          </w:r>
        </w:sdtContent>
      </w:sdt>
    </w:p>
    <w:p w:rsidR="00000000" w:rsidDel="00000000" w:rsidP="00000000" w:rsidRDefault="00000000" w:rsidRPr="00000000" w14:paraId="00000067">
      <w:pPr>
        <w:spacing w:after="0" w:line="360" w:lineRule="auto"/>
        <w:jc w:val="both"/>
        <w:rPr>
          <w:rFonts w:ascii="Merriweather" w:cs="Merriweather" w:eastAsia="Merriweather" w:hAnsi="Merriweather"/>
          <w:color w:val="000000"/>
          <w:sz w:val="24"/>
          <w:szCs w:val="24"/>
        </w:rPr>
      </w:pPr>
      <w:sdt>
        <w:sdtPr>
          <w:tag w:val="goog_rdk_81"/>
        </w:sdtPr>
        <w:sdtContent>
          <w:r w:rsidDel="00000000" w:rsidR="00000000" w:rsidRPr="00000000">
            <w:rPr>
              <w:rFonts w:ascii="Tahoma" w:cs="Tahoma" w:eastAsia="Tahoma" w:hAnsi="Tahoma"/>
              <w:color w:val="000000"/>
              <w:sz w:val="24"/>
              <w:szCs w:val="24"/>
              <w:rtl w:val="0"/>
            </w:rPr>
            <w:t xml:space="preserve">     Արժեքներն առանցքային նշանակություն ունեն կարողունակությունների կոնցեպտուալացման համատեքստում, որը թույլ է տալիս լինել ժողովրդավարության մշակույթի մասնակից։ Սա պայմանավորված է այն հանգամանքով, որ առանց այս կարողունակությունների հիմքում ընկած որոշակի արժեքների մասնավորեցման, դրանք չէին լինի ժողովրդավարական կարողունակություններ, այլ փոխարենը կլինեին ավելի ընդհանուր բնույթի քաղաքական կարողունակություններ, որոնք կարելի կլիներ կիրառել հանուն քաղաքական համակարգի բազմաթիվ այլ տեսակների, այդ թվում՝հակաժողովրդավարական համակարգերի։</w:t>
          </w:r>
        </w:sdtContent>
      </w:sdt>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Օրինակ՝ ինչ-որ մեկը կարող է պատասխանատու, ինքնաբավ և քաղաքականապես քաջատեղյակ քաղաքացի լինել տոտալիտար դիկտատուրայի պայմաններում, եթե նրա դատողությունների, որոշումների և գործողությունների հիմքում արժեքների այլ շարք է դրված։ Այսպիսով, այս Շրջանակի մոդելում պարունակված արժեքներն ընկած են ժողովրդավարական կարողունակությունների անմիջապես «սրտում» և առանցքային նշանակություն ունեն այդ կարողունակությունների բնութագրման համար։</w:t>
          </w:r>
        </w:sdtContent>
      </w:sdt>
    </w:p>
    <w:p w:rsidR="00000000" w:rsidDel="00000000" w:rsidP="00000000" w:rsidRDefault="00000000" w:rsidRPr="00000000" w14:paraId="00000069">
      <w:pPr>
        <w:spacing w:after="0" w:line="360" w:lineRule="auto"/>
        <w:jc w:val="both"/>
        <w:rPr>
          <w:rFonts w:ascii="Merriweather" w:cs="Merriweather" w:eastAsia="Merriweather" w:hAnsi="Merriweather"/>
          <w:color w:val="000000"/>
          <w:sz w:val="24"/>
          <w:szCs w:val="24"/>
        </w:rPr>
      </w:pPr>
      <w:sdt>
        <w:sdtPr>
          <w:tag w:val="goog_rdk_83"/>
        </w:sdtPr>
        <w:sdtContent>
          <w:r w:rsidDel="00000000" w:rsidR="00000000" w:rsidRPr="00000000">
            <w:rPr>
              <w:rFonts w:ascii="Tahoma" w:cs="Tahoma" w:eastAsia="Tahoma" w:hAnsi="Tahoma"/>
              <w:color w:val="000000"/>
              <w:sz w:val="24"/>
              <w:szCs w:val="24"/>
              <w:rtl w:val="0"/>
            </w:rPr>
            <w:t xml:space="preserve">Ժողովրդավարության մշակույթի մասնակիցը լինելու համար վճռորոշ է </w:t>
          </w:r>
        </w:sdtContent>
      </w:sdt>
      <w:sdt>
        <w:sdtPr>
          <w:tag w:val="goog_rdk_84"/>
        </w:sdtPr>
        <w:sdtContent>
          <w:r w:rsidDel="00000000" w:rsidR="00000000" w:rsidRPr="00000000">
            <w:rPr>
              <w:rFonts w:ascii="Tahoma" w:cs="Tahoma" w:eastAsia="Tahoma" w:hAnsi="Tahoma"/>
              <w:b w:val="1"/>
              <w:color w:val="000000"/>
              <w:sz w:val="24"/>
              <w:szCs w:val="24"/>
              <w:rtl w:val="0"/>
            </w:rPr>
            <w:t xml:space="preserve">արժեքների երեք</w:t>
          </w:r>
        </w:sdtContent>
      </w:sdt>
      <w:r w:rsidDel="00000000" w:rsidR="00000000" w:rsidRPr="00000000">
        <w:rPr>
          <w:rFonts w:ascii="Merriweather" w:cs="Merriweather" w:eastAsia="Merriweather" w:hAnsi="Merriweather"/>
          <w:color w:val="000000"/>
          <w:sz w:val="24"/>
          <w:szCs w:val="24"/>
          <w:rtl w:val="0"/>
        </w:rPr>
        <w:t xml:space="preserve"> </w:t>
      </w:r>
      <w:sdt>
        <w:sdtPr>
          <w:tag w:val="goog_rdk_85"/>
        </w:sdtPr>
        <w:sdtContent>
          <w:r w:rsidDel="00000000" w:rsidR="00000000" w:rsidRPr="00000000">
            <w:rPr>
              <w:rFonts w:ascii="Tahoma" w:cs="Tahoma" w:eastAsia="Tahoma" w:hAnsi="Tahoma"/>
              <w:b w:val="1"/>
              <w:color w:val="000000"/>
              <w:sz w:val="24"/>
              <w:szCs w:val="24"/>
              <w:rtl w:val="0"/>
            </w:rPr>
            <w:t xml:space="preserve">խումբ:</w:t>
          </w:r>
        </w:sdtContent>
      </w:sdt>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ՄԱՐԴԿԱՅԻՆ ԱՐԺԱՆԱՊԱՏՎՈՒԹՅԱՆ </w:t>
          </w:r>
        </w:sdtContent>
      </w:sdt>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ԵՎ</w:t>
      </w:r>
      <w:sdt>
        <w:sdtPr>
          <w:tag w:val="goog_rdk_8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ՄԱՐԴՈՒ ԻՐԱՎՈՒՆՔՆԵՐԻ</w:t>
          </w:r>
        </w:sdtContent>
      </w:sdt>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ԱՐԺԵՎՈՐՈՒՄ</w:t>
          </w:r>
        </w:sdtContent>
      </w:sdt>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Արժեքների այս առաջին խումբը հիմնված է այն ընդհանուր համոզմունքի վրա, որ բոլոր անհատներն ունեն հավասար արժեք ու հավասար արժանապատվություն, հավասար հարգանքի արժանանալու և մարդու իրավունքների ու հիմնարար ազատությունների նույն շարքից օգտվելու իրավունք, և պետք է համապատասխան վերաբերմունքի արժանանան։ Այս համոզմունքը ենթադրում է, որ մարդու իրավունքները համամարդկային են, անօտարելի ու անբաժանելի և առանց տարբերակման տարածվում են բոլորի վրա. մարդու իրավունքներն ապահովում է պաշտպանությունների նվազագույն շեմ, որը շատ կարևոր է մարդկանց՝ արժանապատիվ կյանքով ապրելու համար, և մարդու իրավունքներն աշխարհում ապահովում են ազատության, հավասարության, արդարության և խաղաղության այս առանցքային հիմքը։ Ըստ այդմ, արժեքների այս շարքը ներառում է՝</w:t>
          </w:r>
        </w:sdtContent>
      </w:sdt>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գիտակցում, որ բոլոր մարդկանց բնորոշ է ընդհանուր մարդասիրությունը և հավասար արժանապատվությունը՝ անկախ նրանց մշակութային պատկանելությունից, կարգավիճակից, ունակություններից կամ հանգամանքներից. </w:t>
          </w:r>
        </w:sdtContent>
      </w:sdt>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գիտակցում, որ մարդու իրավունքները համամարդկային, անօտարելի և անբաժանելի են. </w:t>
          </w:r>
        </w:sdtContent>
      </w:sdt>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գիտակցում, որ մարդու իրավունքները պետք է միշտ խթանել, հարգել ու պաշտպանել. </w:t>
          </w:r>
        </w:sdtContent>
      </w:sdt>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գիտակցում, որ հիմնարար ազատությունները միշտ պետք է պաշտպանված լինեն, քանի դեռ դրանք չեն ստորադասում կամ խախտում այլոց մարդու իրավունքները.</w:t>
          </w:r>
        </w:sdtContent>
      </w:sdt>
    </w:p>
    <w:p w:rsidR="00000000" w:rsidDel="00000000" w:rsidP="00000000" w:rsidRDefault="00000000" w:rsidRPr="00000000" w14:paraId="00000073">
      <w:pPr>
        <w:spacing w:after="0" w:line="360" w:lineRule="auto"/>
        <w:jc w:val="both"/>
        <w:rPr>
          <w:rFonts w:ascii="Merriweather" w:cs="Merriweather" w:eastAsia="Merriweather" w:hAnsi="Merriweather"/>
          <w:color w:val="000000"/>
          <w:sz w:val="24"/>
          <w:szCs w:val="24"/>
        </w:rPr>
      </w:pPr>
      <w:sdt>
        <w:sdtPr>
          <w:tag w:val="goog_rdk_94"/>
        </w:sdtPr>
        <w:sdtContent>
          <w:r w:rsidDel="00000000" w:rsidR="00000000" w:rsidRPr="00000000">
            <w:rPr>
              <w:rFonts w:ascii="Tahoma" w:cs="Tahoma" w:eastAsia="Tahoma" w:hAnsi="Tahoma"/>
              <w:color w:val="000000"/>
              <w:sz w:val="24"/>
              <w:szCs w:val="24"/>
              <w:rtl w:val="0"/>
            </w:rPr>
            <w:t xml:space="preserve">5. գիտակցում, որ մարդու իրավունքները հիմք են ծառայում որպես հասարակության հավասար անդամներ միասին ապրելու, ինչպես նաև աշխարհում ազատության, արդարության և խաղաղության համար</w:t>
          </w:r>
        </w:sdtContent>
      </w:sdt>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95"/>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ՄՇԱԿՈՒԹԱՅԻՆ ԲԱԶՄԱԶԱՆՈՒԹՅԱՆ ԱՐԺԵՎՈՐՈՒՄ</w:t>
          </w:r>
        </w:sdtContent>
      </w:sdt>
    </w:p>
    <w:p w:rsidR="00000000" w:rsidDel="00000000" w:rsidP="00000000" w:rsidRDefault="00000000" w:rsidRPr="00000000" w14:paraId="00000079">
      <w:pPr>
        <w:rPr>
          <w:sz w:val="8"/>
          <w:szCs w:val="8"/>
        </w:rPr>
      </w:pPr>
      <w:r w:rsidDel="00000000" w:rsidR="00000000" w:rsidRPr="00000000">
        <w:rPr>
          <w:rtl w:val="0"/>
        </w:rPr>
      </w:r>
    </w:p>
    <w:p w:rsidR="00000000" w:rsidDel="00000000" w:rsidP="00000000" w:rsidRDefault="00000000" w:rsidRPr="00000000" w14:paraId="0000007A">
      <w:pPr>
        <w:spacing w:after="0" w:line="360" w:lineRule="auto"/>
        <w:jc w:val="both"/>
        <w:rPr>
          <w:rFonts w:ascii="Merriweather" w:cs="Merriweather" w:eastAsia="Merriweather" w:hAnsi="Merriweather"/>
          <w:color w:val="000000"/>
          <w:sz w:val="24"/>
          <w:szCs w:val="24"/>
        </w:rPr>
      </w:pPr>
      <w:sdt>
        <w:sdtPr>
          <w:tag w:val="goog_rdk_96"/>
        </w:sdtPr>
        <w:sdtContent>
          <w:r w:rsidDel="00000000" w:rsidR="00000000" w:rsidRPr="00000000">
            <w:rPr>
              <w:rFonts w:ascii="Tahoma" w:cs="Tahoma" w:eastAsia="Tahoma" w:hAnsi="Tahoma"/>
              <w:color w:val="000000"/>
              <w:sz w:val="24"/>
              <w:szCs w:val="24"/>
              <w:rtl w:val="0"/>
            </w:rPr>
            <w:t xml:space="preserve">     Արժեքների երկրորդ խումբը հիմնված է այն ընդհանուր համոզմունքի վրա, որ հարկ է դրական վերաբերել, գնահատել ու փայփայել այլ մշակութային պատկանելիություններին, մշակութային փոփոխականությանն ու բազմազանությանը և տեսակետների, կարծիքների ու գործելակերպերի բազմազանությանը։ Այս համոզմունքը ենթադրում է, որ՝ մշակութային բազմազանությունը կարևոր արժեք է հասարակության համար, մարդիկ կարող են սովորել և օգուտ քաղել այլոց բազմակարծությունից, մշակութային բազմազանությունը պետք է խթանել և պաշտպանել, պետք է ոգևորել մարդկանց, որ շփվեն միմյանց հետ՝ անկախ մշակութային տարբերությունների մասին իրենց ընկալումներից, իսկ միջմշակութային երկխոսությունից պետք է օգտվել հասարակության մեջ որպես հավասարներ՝ միասին ապրելու ու ժողովրդավարական մշակույթը զարգացնելու համար։ </w:t>
          </w:r>
        </w:sdtContent>
      </w:sdt>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Նկատենք, որ մարդու իրավունքների արժևորման և մշակութային բազմազանության արժևորման միջև առկա է պոտենցիալ լարվածություն։ Մարդու իրավունքները առաջնային արժեքային հիմք ընդունած հասարակությունում մշակութային բազմազանության արժևորումը որոշակի սահմաններ ունի։ Այս սահմանները գծվում են մյուսների մարդու իրավունքները և ազատությունները խթանելու, հարգելու և պաշտպանելու անհրաժեշտությամբ։ Այդ պատճառով, այստեղ ենթադրվում է, որ մշակութային բազմազանությունը միշտ էլ պետք է արժևորվի, քանի դեռ այն չի խախտում մյուսների մարդու իրավունքներն և ազատությունները։</w:t>
          </w:r>
        </w:sdtContent>
      </w:sdt>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Արժեքների այս երկրորդ խումբը, ներառում է՝ </w:t>
          </w:r>
        </w:sdtContent>
      </w:sdt>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գիտակցում, որ մշակութային բազմազանությունն ու բազմակարծությունը, աշխարհայացքներն ու գործելակերպերը մեծ արժեք են հասարակության համար և զարգացման հնարավորություն են ընձեռում հասարակության բոլոր անդամներին. </w:t>
          </w:r>
        </w:sdtContent>
      </w:sdt>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գիտակցում, որ բոլոր մարդիկ ունեն տարբեր լինելու և սեփական տեսակետները, դիրքորոշումները, համոզմունքներն ու կարծիքներն ընտրելու իրավունք</w:t>
          </w:r>
        </w:sdtContent>
      </w:sdt>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գիտակցում, որ մարդիկ պետք է միշտ հարգեն մյուսների տեսակետները, դիրքորոշումները, համոզմունքներն ու կարծիքները, եթե դրանք ուղղված չեն մյուսների մարդու իրավունքների և ազատությունների ստորադասմանը. </w:t>
          </w:r>
        </w:sdtContent>
      </w:sdt>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գիտակցում, որ մարդիկ միշտ պետք է հարգեն այլոց կենսակերպն ու գործելակերպերը, եթե դրանք չեն ստորադասում կամ խախտում մյուսների իրավունքները և ազատությունները. </w:t>
          </w:r>
        </w:sdtContent>
      </w:sdt>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գիտակցում, որ մարդիկ պետք է լսեն և մասնակցեն իրենցից տարբեր ընկալվող մարդկանց հետ երկխոսությանը։</w:t>
          </w:r>
        </w:sdtContent>
      </w:sdt>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0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ԺՈՂՈՎՐԴԱՎԱՐՈՒԹՅԱՆ, ԱՐԴԱՐԱԴԱՏՈՒԹՅԱՆ, ԱՐԴԱՐՈՒԹՅԱՆ, </w:t>
          </w:r>
        </w:sdtContent>
      </w:sdt>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ՀԱՎԱՍԱՐՈՒԹՅԱՆ </w:t>
          </w:r>
        </w:sdtContent>
      </w:sdt>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ԵՎ</w:t>
      </w:r>
      <w:sdt>
        <w:sdtPr>
          <w:tag w:val="goog_rdk_10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ԻՐԱՎՈՒՆՔԻ ԳԵՐԱԿԱՅՈՒԹՅԱՆ ԱՐԺԵՎՈՐՈՒՄ</w:t>
          </w:r>
        </w:sdtContent>
      </w:sdt>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Արժեքների երրորդ խումբը հիմնված է մի խումբ համոզմունքների վրա առ այն, թե հասարակություններն ինչպես պետք է գործեն և կառավարվեն, ներառյալ այն համոզմունքները, որ բոլոր քաղաքացիները պարտադիր պետք է հնարավորություն ունենան հավասար կերպով մասնակցելու (ուղիղ կամ ոչ ուղղակի ձևով՝ ընտրված ներկայացուցիչների միջոցով) հասարակությունը կարգավորող օրենքների սահմանման և ստեղծման ընթացակարգերին, բոլոր քաղաքացիները հասարակության ներսում պետք է ակտիվորեն մասնակցեն ժողովրդավարական գործընթացներին (ընդունելով այն հավանականությունը, որ երբեմն այս մասնկացությունը կարող չլինել խղճի բերումով կամ այլ հանգամանքով պայմանավորված), թեև որոշումները պետք է կայացվեն մեծամասնության կողմից, սակայն նաև պետք է ապահովել արդարացի և հավասար վերաբերմունք բոլոր տեսակի փոքրամասնությունների նկատմամբ, սոցիալական արդարությունը, անկողմնակալությունը և հավասարությունը պետք է աշխատի հասարակության բոլոր մակարդակներում, իսկ իրավունքի գերակայությունը պետք է գերիշխի այնպես, որ հասարակության յուրաքանչյուր անդամ արժանանա ազնիվ, արդար, անկողմնակալ և հավասար վերաբերմունքի՝ բոլորի կողմից ընդունված օրենքներին համապատասխան։ Արժեքների այս խումբը, հետևաբար, ներառում է՝ </w:t>
          </w:r>
        </w:sdtContent>
      </w:sdt>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աջակցություն ժողովրդավարական գործընթացներին և ընթացակարգերին (միաժամանակ գիտակցելով, որ գործող ժողովրդավարական ընթացակարգերը կարող են օպտիմալ չլինել և որ դրանք երբեմն կարող են ժողովրդավարական միջոցներով փոփոխվելու և կատարելագործվելու կարիք ունենալ).</w:t>
          </w:r>
        </w:sdtContent>
      </w:sdt>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ակտիվ քաղաքացիության կարևորության գիտակցումը (միաժամանակ գիտակցելով, որ չմասնակցելը երբեմն կարող է հիմնավորվել խղճից կամ հանգամանքից ելնելով).</w:t>
          </w:r>
        </w:sdtContent>
      </w:sdt>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քաղաքական որոշումների կայացմանը քաղաքացիների ներգրավվածության կարևորության գիտակցումը. </w:t>
          </w:r>
        </w:sdtContent>
      </w:sdt>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քաղաքացիական ազատությունների, այդ թվում՝ փոքրամասնական դիրքորոշում ունեցող անձանց քաղաքացիական ազատությունները պաշտպանելու անհրաժեշտության գիտակցում. </w:t>
          </w:r>
        </w:sdtContent>
      </w:sdt>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աջակցություն հակամարտությունների և վեճերի խաղաղ լուծմանը. </w:t>
          </w:r>
        </w:sdtContent>
      </w:sdt>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40" w:right="0" w:hanging="44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սոցիալական արդարության և սոցիալական պատասխանատվության զգացում՝ հանուն հասարակության բոլոր անդամների նկատմամբ արդար և ազնիվ վերաբերմունքի, ներառյալ հավասար հնարավորություներ բոլորի համար՝ անկախ ազգային ծագումից, էթնիկ պատկանելությունից, ռասայից, կրոնից, լեզվից, սեռից, գենդերից, քաղաքական կարծիքից, ծննդից, սոցիալական ծագումից, ունեցվածքից, հաշմանդամությունից, սեռական կողմնորոշումից կամ այլ կարգավիճակից.</w:t>
          </w:r>
        </w:sdtContent>
      </w:sdt>
    </w:p>
    <w:p w:rsidR="00000000" w:rsidDel="00000000" w:rsidP="00000000" w:rsidRDefault="00000000" w:rsidRPr="00000000" w14:paraId="0000008D">
      <w:pPr>
        <w:spacing w:after="0" w:line="360" w:lineRule="auto"/>
        <w:jc w:val="both"/>
        <w:rPr>
          <w:rFonts w:ascii="Merriweather" w:cs="Merriweather" w:eastAsia="Merriweather" w:hAnsi="Merriweather"/>
          <w:sz w:val="24"/>
          <w:szCs w:val="24"/>
        </w:rPr>
      </w:pPr>
      <w:sdt>
        <w:sdtPr>
          <w:tag w:val="goog_rdk_114"/>
        </w:sdtPr>
        <w:sdtContent>
          <w:r w:rsidDel="00000000" w:rsidR="00000000" w:rsidRPr="00000000">
            <w:rPr>
              <w:rFonts w:ascii="Tahoma" w:cs="Tahoma" w:eastAsia="Tahoma" w:hAnsi="Tahoma"/>
              <w:color w:val="000000"/>
              <w:sz w:val="24"/>
              <w:szCs w:val="24"/>
              <w:rtl w:val="0"/>
            </w:rPr>
            <w:t xml:space="preserve">7. նպաստել իրավունքի գերակայությանը և բոլոր քաղաքացիների նկատմամբ հավասար և անկողմնակալ վերաբերմունքին՝ օրենքի շրջանակներում, որպես արդարադատության ապահովման միջոց։</w:t>
          </w:r>
        </w:sdtContent>
      </w:sdt>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ԱՆՁԻ ԱՐԺԵՔ</w:t>
          </w:r>
        </w:sdtContent>
      </w:sdt>
      <w:r w:rsidDel="00000000" w:rsidR="00000000" w:rsidRPr="00000000">
        <w:rPr>
          <w:rtl w:val="0"/>
        </w:rPr>
      </w:r>
    </w:p>
    <w:p w:rsidR="00000000" w:rsidDel="00000000" w:rsidP="00000000" w:rsidRDefault="00000000" w:rsidRPr="00000000" w14:paraId="0000008F">
      <w:pPr>
        <w:spacing w:after="0" w:line="360" w:lineRule="auto"/>
        <w:jc w:val="both"/>
        <w:rPr>
          <w:rFonts w:ascii="Merriweather" w:cs="Merriweather" w:eastAsia="Merriweather" w:hAnsi="Merriweather"/>
          <w:sz w:val="24"/>
          <w:szCs w:val="24"/>
        </w:rPr>
      </w:pPr>
      <w:sdt>
        <w:sdtPr>
          <w:tag w:val="goog_rdk_116"/>
        </w:sdtPr>
        <w:sdtContent>
          <w:r w:rsidDel="00000000" w:rsidR="00000000" w:rsidRPr="00000000">
            <w:rPr>
              <w:rFonts w:ascii="Tahoma" w:cs="Tahoma" w:eastAsia="Tahoma" w:hAnsi="Tahoma"/>
              <w:sz w:val="24"/>
              <w:szCs w:val="24"/>
              <w:rtl w:val="0"/>
            </w:rPr>
            <w:t xml:space="preserve">     «Անձնային արժեք» հասկացությունը կիրառվում է տարբեր իմաստներով։ Գրականության մեջ առանձնացնում են «արժեք»հասկացության ավելի քան հարյուր սահմանումներ, որոնցում առաջարկվում են տվյալ խնդրի ուսումնասիրման տարբեր մոտեցումներ և կողմեր։ Անձի արժեքային համակարգի ձևավորման և շարժընթացի խնդիրը ընդունված է դիտարկել հոգեկան զարգացման ընդհանուր օրինաչափությունների համատեքստում։ Այն անմիջականորեն կապված է տարիքային զարգացման առանձնահատկությունների հետ։Արժեքային համակարգի ձևավորումն անհնար է պատկերացնել հասարակությունից, մարդկանց հետ շփումից զատ։ Անձի արժեքների համակարգը ձևավորվում է սոցիալականացման    ընթացքում։Արժեքային համակարգի ձևավորումն ընթանում է դաստիարակության և կրթության ընթացքում սոցիալական փորձի յուրացման միջոցով։Արժեհամակարգն իր մեջ ընդգրկում է անցյալի փորձը, որի յուրացումը աշակերտների մեջ ձևավորում է հայրենասիրության, սեփական ժողովրդի պատմության, նրա ստեղծած մշակութային արժեքների, գիտական նվաճումների համար հպարտության զգացում: Իսկ ակտիվ ճանաչողական գործունեության պայմաններում ձևավորված </w:t>
          </w:r>
        </w:sdtContent>
      </w:sdt>
      <w:r w:rsidDel="00000000" w:rsidR="00000000" w:rsidRPr="00000000">
        <w:rPr>
          <w:rFonts w:ascii="Arial Unicode" w:cs="Arial Unicode" w:eastAsia="Arial Unicode" w:hAnsi="Arial Unicode"/>
          <w:sz w:val="24"/>
          <w:szCs w:val="24"/>
          <w:rtl w:val="0"/>
        </w:rPr>
        <w:t xml:space="preserve">գիտելիքները</w:t>
      </w:r>
      <w:sdt>
        <w:sdtPr>
          <w:tag w:val="goog_rdk_117"/>
        </w:sdtPr>
        <w:sdtContent>
          <w:r w:rsidDel="00000000" w:rsidR="00000000" w:rsidRPr="00000000">
            <w:rPr>
              <w:rFonts w:ascii="Tahoma" w:cs="Tahoma" w:eastAsia="Tahoma" w:hAnsi="Tahoma"/>
              <w:sz w:val="24"/>
              <w:szCs w:val="24"/>
              <w:rtl w:val="0"/>
            </w:rPr>
            <w:t xml:space="preserve"> աշակերտների մոտ վերածվում են համոզմունքների  և  կարողությունների:</w:t>
          </w:r>
        </w:sdtContent>
      </w:sdt>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118"/>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ԱՐԺԵՔԱՅԻՆ ՀԱՄԱԿԱՐԳԸ 21-ՐԴ ԴԱՐՈՒՄ</w:t>
          </w:r>
        </w:sdtContent>
      </w:sdt>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93">
      <w:pPr>
        <w:spacing w:after="0" w:line="360" w:lineRule="auto"/>
        <w:jc w:val="both"/>
        <w:rPr>
          <w:rFonts w:ascii="Merriweather" w:cs="Merriweather" w:eastAsia="Merriweather" w:hAnsi="Merriweather"/>
          <w:sz w:val="24"/>
          <w:szCs w:val="24"/>
        </w:rPr>
      </w:pPr>
      <w:sdt>
        <w:sdtPr>
          <w:tag w:val="goog_rdk_119"/>
        </w:sdtPr>
        <w:sdtContent>
          <w:r w:rsidDel="00000000" w:rsidR="00000000" w:rsidRPr="00000000">
            <w:rPr>
              <w:rFonts w:ascii="Tahoma" w:cs="Tahoma" w:eastAsia="Tahoma" w:hAnsi="Tahoma"/>
              <w:sz w:val="24"/>
              <w:szCs w:val="24"/>
              <w:rtl w:val="0"/>
            </w:rPr>
            <w:t xml:space="preserve">  Հայ դպրոցը շատ անելիքներ ունի նոր սերնդի արժեհամակարգի ձևավորման, կրթության և դաստիարակության գործում, որի նպատակն է կերտել բարոյական, ազգային արժեքներով օժտված, ազգային նկարագիր ունեցող սերունդ: Ժամանակակից դպրոցի կարևորագույն առաքելություններից մեկն էլ երեխայի մեջ իր ազգին բնորոշ բարոյական և հոգևոր արժեքների ձևավորումն ու զարգացումն է: Նրա խնդիրն է պահպանել և փոխանցել այն արժեքները, որոնք ժառանգել ենք մեր նախնիներից, և որը մեր անխառն ինքնատիպությունն է համաշխարհային մշակույթի բազմերանգության ու բազմազանության մեջ:Ուստի 21-րդ դարի դպրոցում դաստիարակության և կրթական գործընթացի ճիշտ կազմակերպման համար շատ կարևոր են ոչ միայն համամարդկային, այլև հայրենի մշակույթի բարձրարժեք ստեղծագործությունների ուսումնասիրումն ու ուսուցումը: </w:t>
          </w:r>
        </w:sdtContent>
      </w:sdt>
    </w:p>
    <w:p w:rsidR="00000000" w:rsidDel="00000000" w:rsidP="00000000" w:rsidRDefault="00000000" w:rsidRPr="00000000" w14:paraId="00000094">
      <w:pPr>
        <w:spacing w:after="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5">
      <w:pPr>
        <w:spacing w:after="0" w:line="360" w:lineRule="auto"/>
        <w:jc w:val="center"/>
        <w:rPr>
          <w:rFonts w:ascii="Merriweather" w:cs="Merriweather" w:eastAsia="Merriweather" w:hAnsi="Merriweather"/>
          <w:b w:val="1"/>
          <w:sz w:val="28"/>
          <w:szCs w:val="28"/>
        </w:rPr>
      </w:pPr>
      <w:sdt>
        <w:sdtPr>
          <w:tag w:val="goog_rdk_120"/>
        </w:sdtPr>
        <w:sdtContent>
          <w:r w:rsidDel="00000000" w:rsidR="00000000" w:rsidRPr="00000000">
            <w:rPr>
              <w:rFonts w:ascii="Tahoma" w:cs="Tahoma" w:eastAsia="Tahoma" w:hAnsi="Tahoma"/>
              <w:b w:val="1"/>
              <w:sz w:val="28"/>
              <w:szCs w:val="28"/>
              <w:rtl w:val="0"/>
            </w:rPr>
            <w:t xml:space="preserve">ԱՐԺԵՔԱՅԻՆ ՀԱՄԱԿԱՐԳԻ ՁԵՎԱՎՈՐՄԱՆ ՎՐԱ</w:t>
          </w:r>
        </w:sdtContent>
      </w:sdt>
    </w:p>
    <w:p w:rsidR="00000000" w:rsidDel="00000000" w:rsidP="00000000" w:rsidRDefault="00000000" w:rsidRPr="00000000" w14:paraId="00000096">
      <w:pPr>
        <w:spacing w:after="0" w:line="360" w:lineRule="auto"/>
        <w:jc w:val="center"/>
        <w:rPr>
          <w:rFonts w:ascii="Merriweather" w:cs="Merriweather" w:eastAsia="Merriweather" w:hAnsi="Merriweather"/>
          <w:b w:val="1"/>
          <w:sz w:val="28"/>
          <w:szCs w:val="28"/>
        </w:rPr>
      </w:pPr>
      <w:sdt>
        <w:sdtPr>
          <w:tag w:val="goog_rdk_121"/>
        </w:sdtPr>
        <w:sdtContent>
          <w:r w:rsidDel="00000000" w:rsidR="00000000" w:rsidRPr="00000000">
            <w:rPr>
              <w:rFonts w:ascii="Tahoma" w:cs="Tahoma" w:eastAsia="Tahoma" w:hAnsi="Tahoma"/>
              <w:b w:val="1"/>
              <w:sz w:val="28"/>
              <w:szCs w:val="28"/>
              <w:rtl w:val="0"/>
            </w:rPr>
            <w:t xml:space="preserve">ԱԶԴՈՂ ԳՈՐԾՈՆՆԵՐԸ</w:t>
          </w:r>
        </w:sdtContent>
      </w:sdt>
    </w:p>
    <w:p w:rsidR="00000000" w:rsidDel="00000000" w:rsidP="00000000" w:rsidRDefault="00000000" w:rsidRPr="00000000" w14:paraId="00000097">
      <w:pPr>
        <w:spacing w:after="0" w:line="360" w:lineRule="auto"/>
        <w:jc w:val="both"/>
        <w:rPr>
          <w:rFonts w:ascii="Merriweather" w:cs="Merriweather" w:eastAsia="Merriweather" w:hAnsi="Merriweather"/>
          <w:b w:val="1"/>
          <w:sz w:val="8"/>
          <w:szCs w:val="8"/>
        </w:rPr>
      </w:pPr>
      <w:r w:rsidDel="00000000" w:rsidR="00000000" w:rsidRPr="00000000">
        <w:rPr>
          <w:rtl w:val="0"/>
        </w:rPr>
      </w:r>
    </w:p>
    <w:p w:rsidR="00000000" w:rsidDel="00000000" w:rsidP="00000000" w:rsidRDefault="00000000" w:rsidRPr="00000000" w14:paraId="00000098">
      <w:pPr>
        <w:spacing w:after="0" w:line="360" w:lineRule="auto"/>
        <w:jc w:val="both"/>
        <w:rPr>
          <w:rFonts w:ascii="Merriweather" w:cs="Merriweather" w:eastAsia="Merriweather" w:hAnsi="Merriweather"/>
          <w:sz w:val="24"/>
          <w:szCs w:val="24"/>
        </w:rPr>
      </w:pPr>
      <w:sdt>
        <w:sdtPr>
          <w:tag w:val="goog_rdk_122"/>
        </w:sdtPr>
        <w:sdtContent>
          <w:r w:rsidDel="00000000" w:rsidR="00000000" w:rsidRPr="00000000">
            <w:rPr>
              <w:rFonts w:ascii="Tahoma" w:cs="Tahoma" w:eastAsia="Tahoma" w:hAnsi="Tahoma"/>
              <w:sz w:val="24"/>
              <w:szCs w:val="24"/>
              <w:rtl w:val="0"/>
            </w:rPr>
            <w:t xml:space="preserve">      Աշակերտի արժեքների ձևավորման վրա կան բազմաթիվ ազդող գործոններ որոնցից մեկն է ավանդական միջոցը, այսինքն՝ աշակերտի մեջ աշխարհի նկատմամբ վերաբերմունքի և հասարակության հետ հարաբերության, սեփական անձի նկատմամբ վերաբերմունքի ձևավորումը ընտանիքի և սոցիալական միջավայրի միջոցով: Սակայն սովորողների կողմից այդ միջավայրին բնորոշ արժեքների, կանոնների, չափանիշների, հայացքների յուրացումը միշտ չէ, որ համապատասխանում է հասարակության կողմից ընդունված արժեքներին և խրախուսելի չափանիշներին: </w:t>
          </w:r>
        </w:sdtContent>
      </w:sdt>
    </w:p>
    <w:p w:rsidR="00000000" w:rsidDel="00000000" w:rsidP="00000000" w:rsidRDefault="00000000" w:rsidRPr="00000000" w14:paraId="00000099">
      <w:pPr>
        <w:spacing w:after="0" w:line="360" w:lineRule="auto"/>
        <w:jc w:val="both"/>
        <w:rPr>
          <w:rFonts w:ascii="Merriweather" w:cs="Merriweather" w:eastAsia="Merriweather" w:hAnsi="Merriweather"/>
          <w:sz w:val="24"/>
          <w:szCs w:val="24"/>
        </w:rPr>
      </w:pPr>
      <w:sdt>
        <w:sdtPr>
          <w:tag w:val="goog_rdk_123"/>
        </w:sdtPr>
        <w:sdtContent>
          <w:r w:rsidDel="00000000" w:rsidR="00000000" w:rsidRPr="00000000">
            <w:rPr>
              <w:rFonts w:ascii="Tahoma" w:cs="Tahoma" w:eastAsia="Tahoma" w:hAnsi="Tahoma"/>
              <w:sz w:val="24"/>
              <w:szCs w:val="24"/>
              <w:rtl w:val="0"/>
            </w:rPr>
            <w:t xml:space="preserve">   Սովորողների անձի արժեքների ձևավորման առումով հանրակրթության մեջ մեծ  դեր  են  խաղում  դասավանդվող  բոլոր  առարկաները,  սակայն  ուրույն նշանակություն ունեն դասավանդվող ‹‹Ես  և  շրջակա  աշխարհը›› ինչպես  նաև  որոշ  դպրոցներում դասավանդվող ‹‹Կյանքի  հմտություններ››  առարկաները:   </w:t>
          </w:r>
        </w:sdtContent>
      </w:sdt>
    </w:p>
    <w:p w:rsidR="00000000" w:rsidDel="00000000" w:rsidP="00000000" w:rsidRDefault="00000000" w:rsidRPr="00000000" w14:paraId="0000009A">
      <w:pPr>
        <w:spacing w:after="0" w:line="360" w:lineRule="auto"/>
        <w:jc w:val="both"/>
        <w:rPr>
          <w:rFonts w:ascii="Merriweather" w:cs="Merriweather" w:eastAsia="Merriweather" w:hAnsi="Merriweather"/>
          <w:b w:val="1"/>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sz w:val="24"/>
          <w:szCs w:val="24"/>
          <w:rtl w:val="0"/>
        </w:rPr>
        <w:t xml:space="preserve">  </w:t>
      </w:r>
      <w:sdt>
        <w:sdtPr>
          <w:tag w:val="goog_rdk_124"/>
        </w:sdtPr>
        <w:sdtContent>
          <w:r w:rsidDel="00000000" w:rsidR="00000000" w:rsidRPr="00000000">
            <w:rPr>
              <w:rFonts w:ascii="Tahoma" w:cs="Tahoma" w:eastAsia="Tahoma" w:hAnsi="Tahoma"/>
              <w:b w:val="1"/>
              <w:rtl w:val="0"/>
            </w:rPr>
            <w:t xml:space="preserve">«ԵՍ  ԵՎ  ՇՐՋԱԿԱ  ԱՇԽԱՐՀԸ» ԱՌԱՐԿԱՅԻ   ԾՐԱԳՐԱՅԻՆ  ԲՈՎԱՆԴԱԿՈՒԹՅՈՒՆ</w:t>
          </w:r>
        </w:sdtContent>
      </w:sdt>
    </w:p>
    <w:p w:rsidR="00000000" w:rsidDel="00000000" w:rsidP="00000000" w:rsidRDefault="00000000" w:rsidRPr="00000000" w14:paraId="0000009B">
      <w:pPr>
        <w:spacing w:after="0" w:line="360" w:lineRule="auto"/>
        <w:jc w:val="both"/>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9C">
      <w:pPr>
        <w:spacing w:after="0" w:line="360" w:lineRule="auto"/>
        <w:jc w:val="both"/>
        <w:rPr>
          <w:rFonts w:ascii="Merriweather" w:cs="Merriweather" w:eastAsia="Merriweather" w:hAnsi="Merriweather"/>
          <w:sz w:val="24"/>
          <w:szCs w:val="24"/>
        </w:rPr>
      </w:pPr>
      <w:sdt>
        <w:sdtPr>
          <w:tag w:val="goog_rdk_125"/>
        </w:sdtPr>
        <w:sdtContent>
          <w:r w:rsidDel="00000000" w:rsidR="00000000" w:rsidRPr="00000000">
            <w:rPr>
              <w:rFonts w:ascii="Tahoma" w:cs="Tahoma" w:eastAsia="Tahoma" w:hAnsi="Tahoma"/>
              <w:sz w:val="24"/>
              <w:szCs w:val="24"/>
              <w:rtl w:val="0"/>
            </w:rPr>
            <w:t xml:space="preserve">  «Ես  և  շրջակա  աշխարհը »  առարկայի  </w:t>
          </w:r>
        </w:sdtContent>
      </w:sdt>
      <w:sdt>
        <w:sdtPr>
          <w:tag w:val="goog_rdk_126"/>
        </w:sdtPr>
        <w:sdtContent>
          <w:r w:rsidDel="00000000" w:rsidR="00000000" w:rsidRPr="00000000">
            <w:rPr>
              <w:rFonts w:ascii="Tahoma" w:cs="Tahoma" w:eastAsia="Tahoma" w:hAnsi="Tahoma"/>
              <w:b w:val="1"/>
              <w:sz w:val="24"/>
              <w:szCs w:val="24"/>
              <w:rtl w:val="0"/>
            </w:rPr>
            <w:t xml:space="preserve">նպատակները</w:t>
          </w:r>
        </w:sdtContent>
      </w:sdt>
      <w:sdt>
        <w:sdtPr>
          <w:tag w:val="goog_rdk_127"/>
        </w:sdtPr>
        <w:sdtContent>
          <w:r w:rsidDel="00000000" w:rsidR="00000000" w:rsidRPr="00000000">
            <w:rPr>
              <w:rFonts w:ascii="Tahoma" w:cs="Tahoma" w:eastAsia="Tahoma" w:hAnsi="Tahoma"/>
              <w:sz w:val="24"/>
              <w:szCs w:val="24"/>
              <w:rtl w:val="0"/>
            </w:rPr>
            <w:t xml:space="preserve">  ժամանակին  եղել  են  նաև «Կյանքի  հմտություններ»  առարկայի նպատակներ:  </w:t>
          </w:r>
        </w:sdtContent>
      </w:sdt>
    </w:p>
    <w:p w:rsidR="00000000" w:rsidDel="00000000" w:rsidP="00000000" w:rsidRDefault="00000000" w:rsidRPr="00000000" w14:paraId="0000009D">
      <w:pPr>
        <w:spacing w:after="0" w:line="360" w:lineRule="auto"/>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  Նախ  հակիրճ  խոսենք  առարկայի  ուսուցողական  /ակադեմիական /  նպատակների  մասին  ,  քանի  որ  չի   կարելի  զատել  ուսուցումը  դաստիարակությունից</w:t>
          </w:r>
        </w:sdtContent>
      </w:sdt>
    </w:p>
    <w:p w:rsidR="00000000" w:rsidDel="00000000" w:rsidP="00000000" w:rsidRDefault="00000000" w:rsidRPr="00000000" w14:paraId="000000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Տարրական  դասարաններում  երեխաների  ուղեղները,    հետևաբար նաև  հիշողությունը  դեռևս  ծանրաբեռնված  չեն  մատուցվող  բազմապիսի  առարկաների  ծավալուն  տեղեկատվությամբ,  գիտելիքներով,  ուստի  նրանք  արագ  և  հեշտությամբ  յուրացնում  են  առաջարկված  նյութը՝  մանավանդ  դրանց  մատուցման  ժամանակակից  մեթոդներով,  հագեցված  զննականությամբ:</w:t>
          </w:r>
        </w:sdtContent>
      </w:sdt>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  դասարաններում  աշակերտները  ստանում  են  տարրական գիտելիքներ  հասարակական  և  բնագիտական  առարկաներից,  որով  հող  է  նախապատրաստվում  միջին  և  ավագ  դպրոցներում  անդրադարձ  կատարելու  ստացած  գիտելիքներին  և  հմտություններին,  ու  հենվելով  կենսափորձի  վրա  ավելի  խոր  և  կայուն դարձնել  գիտելիքները,  յուրացնել  արդեն  գիտականորեն  արժեքավորված  գիտելիքներ:</w:t>
          </w:r>
        </w:sdtContent>
      </w:sdt>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այս  աստիճանը  այն  ժամանակահատվածն  է,  երբ  երեխաների  մոտ  առկա  է  մի  կարևոր  նախապայման՝  միտքը  արթուն  պահած  ուրիշներից  սովորելու  մեծ   ցանկություն :  Եվ  նորագույն  մեթոդների  կիրառմամբ «Ես  և  շրջակա  աշխարհը » առարկան  հնարավորություն  է  տալիս  փոքրիկներին  ամբողջ  ժամանակ  ակտիվորեն  ներգրավվելու  սովորելու  գործընթացին,  աշխատելու  իրենց  կարողություններին  համապատասխան,  զարգացնելու  ինքնուրույնություն  և  սեփական  մտածելակերպ՝  առանց  ծանրաբեռնելու  հիշողությունը:     </w:t>
          </w:r>
        </w:sdtContent>
      </w:sdt>
    </w:p>
    <w:p w:rsidR="00000000" w:rsidDel="00000000" w:rsidP="00000000" w:rsidRDefault="00000000" w:rsidRPr="00000000" w14:paraId="000000A1">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2">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3">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4">
      <w:pPr>
        <w:spacing w:after="0"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5">
      <w:pPr>
        <w:spacing w:after="0" w:line="360" w:lineRule="auto"/>
        <w:jc w:val="center"/>
        <w:rPr>
          <w:rFonts w:ascii="Merriweather" w:cs="Merriweather" w:eastAsia="Merriweather" w:hAnsi="Merriweather"/>
          <w:b w:val="1"/>
          <w:sz w:val="24"/>
          <w:szCs w:val="24"/>
        </w:rPr>
      </w:pPr>
      <w:sdt>
        <w:sdtPr>
          <w:tag w:val="goog_rdk_132"/>
        </w:sdtPr>
        <w:sdtContent>
          <w:r w:rsidDel="00000000" w:rsidR="00000000" w:rsidRPr="00000000">
            <w:rPr>
              <w:rFonts w:ascii="Tahoma" w:cs="Tahoma" w:eastAsia="Tahoma" w:hAnsi="Tahoma"/>
              <w:b w:val="1"/>
              <w:sz w:val="24"/>
              <w:szCs w:val="24"/>
              <w:rtl w:val="0"/>
            </w:rPr>
            <w:t xml:space="preserve">«ԵՍ ԵՎ  ՇՐՋԱԿԱ  ԱՇԽԱՐՀԸ »  ԱՌԱՐԿԱՅԻ  ԴԱՍՏԻԱՐԱԿՉԱԿԱՆ  ՆՊԱՏԱԿՆԵՐԸ/ՔԱՂԱՔԱՑԻԱԿԱՆ  ԴԱՍՏԻԱՐԱԿՈՒԹՅՈՒՆ/</w:t>
          </w:r>
        </w:sdtContent>
      </w:sdt>
    </w:p>
    <w:p w:rsidR="00000000" w:rsidDel="00000000" w:rsidP="00000000" w:rsidRDefault="00000000" w:rsidRPr="00000000" w14:paraId="000000A6">
      <w:pPr>
        <w:spacing w:after="0"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sdt>
        <w:sdtPr>
          <w:tag w:val="goog_rdk_133"/>
        </w:sdtPr>
        <w:sdtContent>
          <w:r w:rsidDel="00000000" w:rsidR="00000000" w:rsidRPr="00000000">
            <w:rPr>
              <w:rFonts w:ascii="Tahoma" w:cs="Tahoma" w:eastAsia="Tahoma" w:hAnsi="Tahoma"/>
              <w:sz w:val="24"/>
              <w:szCs w:val="24"/>
              <w:rtl w:val="0"/>
            </w:rPr>
            <w:t xml:space="preserve"> Արդի  աշխարհը  հետևանքն  է  երեկվա  մեր  գործելակերպի,  մեր  այսօրվա  գործողությունները  պայմանավորում  են  մեր  ապագան :  Ասօրվա  աշակերտները  մեր  ապագայի  կերտողներն  են,  ուստի  և  հենց  այսօրվա   ուսուցիչները  գիտակցաբար  պետք  է  օգնեն  աշակերտներին  հետազոտելու  և  վերլուծելու  այն  գործընթացները,  որոնք  ներգործություն  ունեն  ապագայի  ձևավորման  վրա,  այսօրվա  ուսուցիչն  է  կրում  պատասխանատվություն  աշակերտների  մոտ  զարգացնելու  </w:t>
          </w:r>
        </w:sdtContent>
      </w:sdt>
      <w:sdt>
        <w:sdtPr>
          <w:tag w:val="goog_rdk_134"/>
        </w:sdtPr>
        <w:sdtContent>
          <w:r w:rsidDel="00000000" w:rsidR="00000000" w:rsidRPr="00000000">
            <w:rPr>
              <w:rFonts w:ascii="Tahoma" w:cs="Tahoma" w:eastAsia="Tahoma" w:hAnsi="Tahoma"/>
              <w:b w:val="1"/>
              <w:sz w:val="24"/>
              <w:szCs w:val="24"/>
              <w:rtl w:val="0"/>
            </w:rPr>
            <w:t xml:space="preserve">քաղաքացիական  դաստիարակություն,  </w:t>
          </w:r>
        </w:sdtContent>
      </w:sdt>
      <w:sdt>
        <w:sdtPr>
          <w:tag w:val="goog_rdk_135"/>
        </w:sdtPr>
        <w:sdtContent>
          <w:r w:rsidDel="00000000" w:rsidR="00000000" w:rsidRPr="00000000">
            <w:rPr>
              <w:rFonts w:ascii="Tahoma" w:cs="Tahoma" w:eastAsia="Tahoma" w:hAnsi="Tahoma"/>
              <w:sz w:val="24"/>
              <w:szCs w:val="24"/>
              <w:rtl w:val="0"/>
            </w:rPr>
            <w:t xml:space="preserve">մի  դաստիարակություն,  որի  հիմքը  դնում  է  հենց  «Ես  և  շրջակա  աշխարհը » առարկան  դեռևս  տարրական  դասարաններում:</w:t>
          </w:r>
        </w:sdtContent>
      </w:sdt>
    </w:p>
    <w:p w:rsidR="00000000" w:rsidDel="00000000" w:rsidP="00000000" w:rsidRDefault="00000000" w:rsidRPr="00000000" w14:paraId="000000A7">
      <w:pPr>
        <w:spacing w:after="0" w:line="360" w:lineRule="auto"/>
        <w:jc w:val="both"/>
        <w:rPr>
          <w:rFonts w:ascii="Merriweather" w:cs="Merriweather" w:eastAsia="Merriweather" w:hAnsi="Merriweather"/>
          <w:b w:val="1"/>
          <w:sz w:val="24"/>
          <w:szCs w:val="24"/>
        </w:rPr>
      </w:pPr>
      <w:sdt>
        <w:sdtPr>
          <w:tag w:val="goog_rdk_136"/>
        </w:sdtPr>
        <w:sdtContent>
          <w:r w:rsidDel="00000000" w:rsidR="00000000" w:rsidRPr="00000000">
            <w:rPr>
              <w:rFonts w:ascii="Tahoma" w:cs="Tahoma" w:eastAsia="Tahoma" w:hAnsi="Tahoma"/>
              <w:b w:val="1"/>
              <w:sz w:val="24"/>
              <w:szCs w:val="24"/>
              <w:rtl w:val="0"/>
            </w:rPr>
            <w:t xml:space="preserve">    Քաղաքացիական  դաստիարակությունը  հասարակության  միասնականության  փոխըմբռնման,  միջմշակութային  երկխոսության  գործոն  է, որը   նպաստում  է մարդկանց  միջև  խաղաղ,  ներդաշնակ  հարաբերությունների  խթանմանը  և  մերժում  անհանդուրժողականությունը,  բացառում  բռնությունն  ու  ծայրահեղական  մտածելակերպն  ու  վարքագիծը:</w:t>
          </w:r>
        </w:sdtContent>
      </w:sdt>
    </w:p>
    <w:p w:rsidR="00000000" w:rsidDel="00000000" w:rsidP="00000000" w:rsidRDefault="00000000" w:rsidRPr="00000000" w14:paraId="000000A8">
      <w:pPr>
        <w:spacing w:after="0" w:line="360" w:lineRule="auto"/>
        <w:jc w:val="both"/>
        <w:rPr>
          <w:rFonts w:ascii="Merriweather" w:cs="Merriweather" w:eastAsia="Merriweather" w:hAnsi="Merriweather"/>
          <w:sz w:val="24"/>
          <w:szCs w:val="24"/>
        </w:rPr>
      </w:pPr>
      <w:sdt>
        <w:sdtPr>
          <w:tag w:val="goog_rdk_137"/>
        </w:sdtPr>
        <w:sdtContent>
          <w:r w:rsidDel="00000000" w:rsidR="00000000" w:rsidRPr="00000000">
            <w:rPr>
              <w:rFonts w:ascii="Tahoma" w:cs="Tahoma" w:eastAsia="Tahoma" w:hAnsi="Tahoma"/>
              <w:b w:val="1"/>
              <w:sz w:val="24"/>
              <w:szCs w:val="24"/>
              <w:rtl w:val="0"/>
            </w:rPr>
            <w:t xml:space="preserve">Քաղաքցիական  դաստիարկության  նպատակն  է ` </w:t>
          </w:r>
        </w:sdtContent>
      </w:sdt>
      <w:sdt>
        <w:sdtPr>
          <w:tag w:val="goog_rdk_138"/>
        </w:sdtPr>
        <w:sdtContent>
          <w:r w:rsidDel="00000000" w:rsidR="00000000" w:rsidRPr="00000000">
            <w:rPr>
              <w:rFonts w:ascii="Tahoma" w:cs="Tahoma" w:eastAsia="Tahoma" w:hAnsi="Tahoma"/>
              <w:sz w:val="24"/>
              <w:szCs w:val="24"/>
              <w:rtl w:val="0"/>
            </w:rPr>
            <w:t xml:space="preserve">աշակերտներին  օգնել  ձեռք  բերելու  որոշակի  կարողություններ , ինչպիսիք  են</w:t>
          </w:r>
        </w:sdtContent>
      </w:sdt>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կոնֆլիկտների  խաղաղ  կարգավորումը,</w:t>
          </w:r>
        </w:sdtContent>
      </w:sdt>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բանավեճի  միջոցով   սեփական տեսակետը  պաշտպանելու, ուրիշների  փաստարկները  լսելու, ընկալելու  և  մեկնաբանելու  կարողությունը</w:t>
          </w:r>
        </w:sdtContent>
      </w:sdt>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տարբերությունները  ճանաչելու  և  ողջունելու  ունակությունը,</w:t>
          </w:r>
        </w:sdtContent>
      </w:sdt>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պատասխանատվություն  կրելու և  փոխօգնության  պատրաստակամությունը.</w:t>
          </w:r>
        </w:sdtContent>
      </w:sdt>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այլոց  հետ   կառուցողականորեն  ,  համերաշխ  հարաբերվելու  կարողությունը,</w:t>
          </w:r>
        </w:sdtContent>
      </w:sdt>
    </w:p>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նվիրվածությունը համամարդկային արժեքներին  և  բարոյական  սկզբունքներին:</w:t>
          </w:r>
        </w:sdtContent>
      </w:sdt>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720" w:right="0" w:firstLine="0"/>
        <w:jc w:val="both"/>
        <w:rPr>
          <w:rFonts w:ascii="Merriweather" w:cs="Merriweather" w:eastAsia="Merriweather" w:hAnsi="Merriweather"/>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B0">
      <w:pPr>
        <w:spacing w:after="0" w:line="348"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    </w:t>
      </w:r>
      <w:sdt>
        <w:sdtPr>
          <w:tag w:val="goog_rdk_145"/>
        </w:sdtPr>
        <w:sdtContent>
          <w:r w:rsidDel="00000000" w:rsidR="00000000" w:rsidRPr="00000000">
            <w:rPr>
              <w:rFonts w:ascii="Tahoma" w:cs="Tahoma" w:eastAsia="Tahoma" w:hAnsi="Tahoma"/>
              <w:sz w:val="24"/>
              <w:szCs w:val="24"/>
              <w:rtl w:val="0"/>
            </w:rPr>
            <w:t xml:space="preserve">Այս  բոլորը  կարելի  է  սերմանել  դպրոցական  ծրագրերի  օգնությամբ   և  դեռևս  փոքր  տարիքից,  երբ  նոր-նոր  ձևավորվում  է  երեխայի  մտածելակերպը  ,  ճանաչում  է  ինքն  իրեն,  իր  իրավունքներն  ու պարտականությունները ,  նոր- նոր  ճանաչում  է  իրեն շրջապատողաշխարհը և մտնում հարաբերությունների  մեջ  ու ստեղծում  կապեր:</w:t>
          </w:r>
        </w:sdtContent>
      </w:sdt>
    </w:p>
    <w:p w:rsidR="00000000" w:rsidDel="00000000" w:rsidP="00000000" w:rsidRDefault="00000000" w:rsidRPr="00000000" w14:paraId="000000B1">
      <w:pPr>
        <w:spacing w:after="0" w:line="348" w:lineRule="auto"/>
        <w:jc w:val="both"/>
        <w:rPr>
          <w:rFonts w:ascii="Merriweather" w:cs="Merriweather" w:eastAsia="Merriweather" w:hAnsi="Merriweather"/>
          <w:sz w:val="24"/>
          <w:szCs w:val="24"/>
        </w:rPr>
      </w:pPr>
      <w:sdt>
        <w:sdtPr>
          <w:tag w:val="goog_rdk_146"/>
        </w:sdtPr>
        <w:sdtContent>
          <w:r w:rsidDel="00000000" w:rsidR="00000000" w:rsidRPr="00000000">
            <w:rPr>
              <w:rFonts w:ascii="Tahoma" w:cs="Tahoma" w:eastAsia="Tahoma" w:hAnsi="Tahoma"/>
              <w:sz w:val="24"/>
              <w:szCs w:val="24"/>
              <w:rtl w:val="0"/>
            </w:rPr>
            <w:t xml:space="preserve">      Այս  գործին  նպաստող  ամենաարդյունավետ  ծրագիրը  «Ես  և  շրջակա  աշխարհը »  առարկան  է ,  և  որը  քաղաքացիական  դաստիարակության  առավել  արդյունավետ  իրականացման  միջոցն է:  Իսկ  այս  միջոցի  արդյունավետ  իրականացնողը  առարկայի  դասավանդող  ուսուցիչն  է,  որից  շատ  բան  է  կախված. « Որպես  ուսուցիչ,  ես  կարող  եմ  երեխայի  կյանքը  թշվառ  կամ  երջանիկ  դարձնել:  Ես  կարող  եմ  խոշտանգման  գործիք  կամ  </w:t>
          </w:r>
        </w:sdtContent>
      </w:sdt>
      <w:sdt>
        <w:sdtPr>
          <w:tag w:val="goog_rdk_147"/>
        </w:sdtPr>
        <w:sdtContent>
          <w:r w:rsidDel="00000000" w:rsidR="00000000" w:rsidRPr="00000000">
            <w:rPr>
              <w:rFonts w:ascii="Tahoma" w:cs="Tahoma" w:eastAsia="Tahoma" w:hAnsi="Tahoma"/>
              <w:b w:val="1"/>
              <w:sz w:val="24"/>
              <w:szCs w:val="24"/>
              <w:rtl w:val="0"/>
            </w:rPr>
            <w:t xml:space="preserve">ոգեշնչման  աղբյուր  </w:t>
          </w:r>
        </w:sdtContent>
      </w:sdt>
      <w:sdt>
        <w:sdtPr>
          <w:tag w:val="goog_rdk_148"/>
        </w:sdtPr>
        <w:sdtContent>
          <w:r w:rsidDel="00000000" w:rsidR="00000000" w:rsidRPr="00000000">
            <w:rPr>
              <w:rFonts w:ascii="Tahoma" w:cs="Tahoma" w:eastAsia="Tahoma" w:hAnsi="Tahoma"/>
              <w:sz w:val="24"/>
              <w:szCs w:val="24"/>
              <w:rtl w:val="0"/>
            </w:rPr>
            <w:t xml:space="preserve">լինել :  Կարող  եմ  նվաստացնել,  ցավ  պատճառել,  կամ՝  բուժել:  Ցանկացած  պարագայում  ինձանից  է կախված՝  ճգնաժամը կխորանա  թե՞  կվերանա,  երեխան  լավը,  թե՞ վատը  կդառնա»;</w:t>
          </w:r>
        </w:sdtContent>
      </w:sdt>
    </w:p>
    <w:p w:rsidR="00000000" w:rsidDel="00000000" w:rsidP="00000000" w:rsidRDefault="00000000" w:rsidRPr="00000000" w14:paraId="000000B2">
      <w:pPr>
        <w:spacing w:after="0" w:line="348" w:lineRule="auto"/>
        <w:jc w:val="both"/>
        <w:rPr>
          <w:rFonts w:ascii="Merriweather" w:cs="Merriweather" w:eastAsia="Merriweather" w:hAnsi="Merriweather"/>
          <w:sz w:val="24"/>
          <w:szCs w:val="24"/>
        </w:rPr>
      </w:pPr>
      <w:sdt>
        <w:sdtPr>
          <w:tag w:val="goog_rdk_149"/>
        </w:sdtPr>
        <w:sdtContent>
          <w:r w:rsidDel="00000000" w:rsidR="00000000" w:rsidRPr="00000000">
            <w:rPr>
              <w:rFonts w:ascii="Tahoma" w:cs="Tahoma" w:eastAsia="Tahoma" w:hAnsi="Tahoma"/>
              <w:sz w:val="24"/>
              <w:szCs w:val="24"/>
              <w:rtl w:val="0"/>
            </w:rPr>
            <w:t xml:space="preserve">                                                                                                                              Հայմ Գինո </w:t>
          </w:r>
        </w:sdtContent>
      </w:sdt>
    </w:p>
    <w:p w:rsidR="00000000" w:rsidDel="00000000" w:rsidP="00000000" w:rsidRDefault="00000000" w:rsidRPr="00000000" w14:paraId="000000B3">
      <w:pPr>
        <w:spacing w:after="0" w:line="348" w:lineRule="auto"/>
        <w:jc w:val="both"/>
        <w:rPr>
          <w:rFonts w:ascii="Merriweather" w:cs="Merriweather" w:eastAsia="Merriweather" w:hAnsi="Merriweather"/>
          <w:sz w:val="24"/>
          <w:szCs w:val="24"/>
        </w:rPr>
      </w:pPr>
      <w:sdt>
        <w:sdtPr>
          <w:tag w:val="goog_rdk_150"/>
        </w:sdtPr>
        <w:sdtContent>
          <w:r w:rsidDel="00000000" w:rsidR="00000000" w:rsidRPr="00000000">
            <w:rPr>
              <w:rFonts w:ascii="Tahoma" w:cs="Tahoma" w:eastAsia="Tahoma" w:hAnsi="Tahoma"/>
              <w:sz w:val="24"/>
              <w:szCs w:val="24"/>
              <w:rtl w:val="0"/>
            </w:rPr>
            <w:t xml:space="preserve">     Հաստատելով հեղինակի այս միտքը, պետք է  հավելել , որ «Ես  և  շրջակա  աշխարհը»  առարկայի  ծրագրերը  և դասագրքերը  ընձեռում  են  ուսուցիչներին  լայն  հանարավորություններ՝  </w:t>
          </w:r>
        </w:sdtContent>
      </w:sdt>
      <w:sdt>
        <w:sdtPr>
          <w:tag w:val="goog_rdk_151"/>
        </w:sdtPr>
        <w:sdtContent>
          <w:r w:rsidDel="00000000" w:rsidR="00000000" w:rsidRPr="00000000">
            <w:rPr>
              <w:rFonts w:ascii="Tahoma" w:cs="Tahoma" w:eastAsia="Tahoma" w:hAnsi="Tahoma"/>
              <w:b w:val="1"/>
              <w:sz w:val="24"/>
              <w:szCs w:val="24"/>
              <w:rtl w:val="0"/>
            </w:rPr>
            <w:t xml:space="preserve">ոգեշնչման  աղբյուր</w:t>
          </w:r>
        </w:sdtContent>
      </w:sdt>
      <w:sdt>
        <w:sdtPr>
          <w:tag w:val="goog_rdk_152"/>
        </w:sdtPr>
        <w:sdtContent>
          <w:r w:rsidDel="00000000" w:rsidR="00000000" w:rsidRPr="00000000">
            <w:rPr>
              <w:rFonts w:ascii="Tahoma" w:cs="Tahoma" w:eastAsia="Tahoma" w:hAnsi="Tahoma"/>
              <w:sz w:val="24"/>
              <w:szCs w:val="24"/>
              <w:rtl w:val="0"/>
            </w:rPr>
            <w:t xml:space="preserve">  լինենու  համար, եթե միայն  կարողանան  ճիշտ  ըմբռնել  առարկայի  դաստիարակչական  նպատակները  և  կարողանան  ճիշտ  ընտրված  մեթոդներով  հասնել  դրանց  իրականացմանը՝  վերջնական  արդյունքում ճիշտ   անձի  ձևավորմանը: Եվ  պետք  է  հիշել. «Կարդալը,  գրելը,  հաշվելը  կկարևորվեն,  եթե  դրանց  շնորհիվ  մեր երեխաներն  ավելի  բարի  դառնան »:</w:t>
          </w:r>
        </w:sdtContent>
      </w:sdt>
    </w:p>
    <w:p w:rsidR="00000000" w:rsidDel="00000000" w:rsidP="00000000" w:rsidRDefault="00000000" w:rsidRPr="00000000" w14:paraId="000000B4">
      <w:pPr>
        <w:spacing w:after="0" w:line="348" w:lineRule="auto"/>
        <w:jc w:val="right"/>
        <w:rPr>
          <w:rFonts w:ascii="Merriweather" w:cs="Merriweather" w:eastAsia="Merriweather" w:hAnsi="Merriweather"/>
          <w:sz w:val="24"/>
          <w:szCs w:val="24"/>
        </w:rPr>
      </w:pPr>
      <w:sdt>
        <w:sdtPr>
          <w:tag w:val="goog_rdk_153"/>
        </w:sdtPr>
        <w:sdtContent>
          <w:r w:rsidDel="00000000" w:rsidR="00000000" w:rsidRPr="00000000">
            <w:rPr>
              <w:rFonts w:ascii="Tahoma" w:cs="Tahoma" w:eastAsia="Tahoma" w:hAnsi="Tahoma"/>
              <w:sz w:val="24"/>
              <w:szCs w:val="24"/>
              <w:rtl w:val="0"/>
            </w:rPr>
            <w:t xml:space="preserve">                                                                                               (անհատ հեղինակ)</w:t>
          </w:r>
        </w:sdtContent>
      </w:sdt>
    </w:p>
    <w:p w:rsidR="00000000" w:rsidDel="00000000" w:rsidP="00000000" w:rsidRDefault="00000000" w:rsidRPr="00000000" w14:paraId="000000B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48"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տարիքը  հոգեկան  և  անհատական   հատկանիշների  ձևավորման  բուռն  ժամանակաշրջանն  է,  որը  հենվում  է վաղ  մանկության  տարիներին  ձևավորված  նախադրյալների  վրա: Անհատական  մակարդակով  տեղի  ունեցող  փոփոխությունները պայմանավորված  են  հասակակիցների  և  մեծահասակների  հետ շփմամբ,  ճանաչողության  տարբեր  ձևերով,  ինչպես  նաև  խաղային,  արտադրողական  և  կենցաղային  գործունեության  մեջ  ներգրավվածությամբ:  Այս  տարիքում  փոխվում  է  երեխաների  կյանքի  ռիթմը , մեծանում  է  նրանց  ինքնուրույնության ձգտումը,  հարաբերությունների  ոլորտը,  պարտականությունների  շարքը,  հետզհետե  ձևավորվում  է  բնավորություն,  հետաքրքրություններ,  շփման  յուրահատկություններ:  Ահա  հենց  այս  հոգեֆիզիոլոգիական  փոփոխությունների  կարգավորման,   դրանց  ճիշտ  ընթացք  հաղորդելուն  են  միտված  «Ես  և  շրջակա  աշխարհը » առարկայի  </w:t>
          </w:r>
        </w:sdtContent>
      </w:sdt>
      <w:sdt>
        <w:sdtPr>
          <w:tag w:val="goog_rdk_15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դաստիարակչական  նպատակները:</w:t>
          </w:r>
        </w:sdtContent>
      </w:sdt>
    </w:p>
    <w:p w:rsidR="00000000" w:rsidDel="00000000" w:rsidP="00000000" w:rsidRDefault="00000000" w:rsidRPr="00000000" w14:paraId="000000B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48"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վեր  հանվեց  համեմատությունից  և՛  «Կյանքի  հմտություններ» , և՛ «Ես  և  շրջակա  աշխարհը »  առարկաները  ընդգրկում  են  հիմնականում  հետևյալ  </w:t>
          </w:r>
        </w:sdtContent>
      </w:sdt>
      <w:sdt>
        <w:sdtPr>
          <w:tag w:val="goog_rdk_15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հիմնախնդիրները . </w:t>
          </w:r>
        </w:sdtContent>
      </w:sdt>
      <w:sdt>
        <w:sdtPr>
          <w:tag w:val="goog_rdk_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ճանաչել՝ ով  եմ ես , ով  և  ի՞նչն  է  իմ  շրջապատը,  ինչպե՞ս  հարաբերվել  դրանց  հետ,  ինչպե՞ս  ստեղծել  անվտանգ,  ապահով  կյանք,  ինչպե՞ս  վարվել  անակնկալ  և  անորոշ  իրավիճակներում, ինչպիսի՞  հասարակության  ձգտել, և  վերջապես ,  ինչպես  արժևորել  շրջակա  աշխարհը:</w:t>
          </w:r>
        </w:sdtContent>
      </w:sdt>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Հետևաբար  ինչպես  կյանքի  հմտություններ,  այնպես  էլ  «Ես և  շրջակա  աշխարհը »  </w:t>
          </w:r>
        </w:sdtContent>
      </w:sdt>
      <w:sdt>
        <w:sdtPr>
          <w:tag w:val="goog_rdk_16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առարկաների  հիմնական  նպատակն  է . դաստիարակել  մի  սերունդ, որը  կլինի  համամարդկային  արժեքների  կրողը  և  կկարողանա  մարդու  անհատականությանը  կաշկանդող  աներևույթ  պատնեշները  վերացնել:</w:t>
          </w:r>
        </w:sdtContent>
      </w:sdt>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  </w:t>
          </w:r>
        </w:sdtContent>
      </w:sdt>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Առարկայի  կարևորագույն  նպատակներից  է  ձևավորել  այնպիսի  անձանց  ովքեր</w:t>
          </w:r>
        </w:sdtContent>
      </w:sdt>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8"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ունեն  քաղաքացիական  գործուն  դիրքորոշում,  հայրենասեր  են,  ազգային  և  համամարդկային  արժեքներ  կրող,  կարող  են  կատարել  օբյեկտիվ  </w:t>
          </w:r>
        </w:sdtContent>
      </w:sdt>
      <w:sdt>
        <w:sdtPr>
          <w:tag w:val="goog_rdk_16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դրական  ինքնարժևորում՝ </w:t>
          </w:r>
        </w:sdtContent>
      </w:sdt>
      <w:sdt>
        <w:sdtPr>
          <w:tag w:val="goog_rdk_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ով  եմ  ես :</w:t>
          </w:r>
        </w:sdtContent>
      </w:sdt>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Իրենք  իրենց  հանդեպ  դրական  դիրքորոշում   ունեցող  երեխաները  ավելի  շուտ  են  ուրիշների  դրականը ընկալում  և  դրսևորում  են  հարգանքի  ,  հավասարության  գիտակցում,  որը  և  օգնում  է  նրանց  հեշտությամբ  նոր  ոլորտներ  թափանցել,  նոր  կապեր  ստեղծել,   քննել  հակասական  երևույթներ,  արտահայտել  տեսակետներ:</w:t>
          </w:r>
        </w:sdtContent>
      </w:sdt>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Սեփական,  ինչպես  նաև  ուրիշների  արժեքը  գնահատող   երեխաները  առավել  հակված  են  չհանդուրժելու  խտրականությունն  ու  անհավասարությունը,  պատրաստ  են պայքարելու անարդարության դրսևորումների դեմ,  ցուցաբերել  ինքնուրույնություն՝  որոշումներ  կայացնելու  մեջ,  խնդիրներ  լուծելու,  իր  ռեժիմը  կարգավորելու  գործում:</w:t>
          </w:r>
        </w:sdtContent>
      </w:sdt>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հակադրություն</w:t>
      </w:r>
      <w:sdt>
        <w:sdtPr>
          <w:tag w:val="goog_rdk_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դրական  ինքնարժևորման  գոյություն  ունի  նաև  բացասական  ինքնարժևորում՝  հոգեբանների  կողմից  որպես  ոչ  լիարժեքության  կոմպլեքս  կոչվող  երևույթը:  Այս  դեպքում  երեխան  կարող  է  լինել  ագրեսիվ  կամ  ինքնամփոփ,  ուրիշների  հետ  հարաբերվելիս  փորձում  է  փնտրել  փոխհատուցում՝  իր  թերությունների  համար  մեղադրելով  այլոց, կամ  էլ  հակառակը,  հայտնվում  են  անկումային  ,  հուսահատ,  պասիվ  վիճակում:  </w:t>
          </w:r>
        </w:sdtContent>
      </w:sdt>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Առարկայի  և  պարապող  ուսուցչի  նպատակն  է  նման  երեխաների  մոտ  վերացնել  ոչ  լիարժեքության  զգացումը  և  սովորեցնել  նրանց  ձևավորել  դրական  ինքնարժևորում: Եվ , իհարկե,  չպետք  է  </w:t>
          </w:r>
        </w:sdtContent>
      </w:sdt>
      <w:sdt>
        <w:sdtPr>
          <w:tag w:val="goog_rdk_17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թույլ  տալ</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  </w:t>
      </w:r>
      <w:sdt>
        <w:sdtPr>
          <w:tag w:val="goog_rdk_17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որ  ինքնարժևորումը  վերածվի  բարձր  ինքնագնահատման՝  ինքնահավանության :</w:t>
          </w:r>
        </w:sdtContent>
      </w:sdt>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բ/ </w:t>
          </w:r>
        </w:sdtContent>
      </w:sdt>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և  շրջակա  աշխարհը » առարկայի  հաջորդ  կարևոր  դաստիրակչական  նպատակն  է   աշակերտներին  սովորեցնել  ճիշտ  հարաբերություններ  ստեղծել  ինչպես  մարդկանց  շրջանում  ,  այնպես  էլ  բնության՝  կենդանական  և  բուսական  աշխարհի  հետ,  ինչպես  տանը,  ընտանիքում,  դպրոցում ,  թե  բակում,  այնպես  էլ  արտաքին  աշխարհում:  Աշակերտների  մոտ   </w:t>
          </w:r>
        </w:sdtContent>
      </w:sdt>
      <w:sdt>
        <w:sdtPr>
          <w:tag w:val="goog_rdk_17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ձևավորել</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7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միմյանց  հետ  հարաբերվելու  հմտություններ,  որոնք  կենսական  կարևորություն  ունեն  մարդկանց  համար:</w:t>
          </w:r>
        </w:sdtContent>
      </w:sdt>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Երեխաները  կսովորեն  կառավարել  իրենց  զգացմունքները,  հարգել  ուրիշի  զգացմունքները,  համագործակցությամբ  որոշումներ  կայացնել  և խնդիրներ  լուծել՝  միասին անցնելով   կասկածների,  մերժելու,  որոնումների  ճանապարհը,  ծանրութեթև  անելով  առաջարկված  մտահղացումները,  քննարկելով  թեր  և  դեմ  կողմերը,  ապա  և  գտնելով  խնդրի  լուծման  արդյունավետ  և  իրագործելի  ձևը :</w:t>
          </w:r>
        </w:sdtContent>
      </w:sdt>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«Չկա  ավելի  վտանգավոր  բան,  քան  միտքը,  եթե  այն  միակն  է »:</w:t>
          </w:r>
        </w:sdtContent>
      </w:sdt>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right"/>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7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Էմիլի  Շարտյե   </w:t>
          </w:r>
        </w:sdtContent>
      </w:sdt>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«Լավ  մտահղացում ունենալու լավագույն  միջոցը  շատ  մտահղացումներ  ունենալն  է»:                                                                                                                                            </w:t>
          </w:r>
        </w:sdtContent>
      </w:sdt>
      <w:sdt>
        <w:sdtPr>
          <w:tag w:val="goog_rdk_18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Լայնուս  Փոլինգ</w:t>
          </w:r>
        </w:sdtContent>
      </w:sdt>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Անհատի  հասարակության  և  շրջապատի  հետ  ունեցած  հարաբերություններում  մեծ  տեղ  ունի  նաև  նրա   ապրելակերպի  ճիշտ  ընտրությունը՝  մարզվելը,  ճիշտ  սնվելը,  սթրեսներին  դիմակայելը,  մի  խոսքով  անհատի  առողջությունը :  ՈՒստի  «Ես  և  շրջակա  աշխարհ» -ի  խնդիրն  է  զինել  սովորողներին  մարդու  առողջությանն   առնչվող  գիտելիքներով:</w:t>
          </w:r>
        </w:sdtContent>
      </w:sdt>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գ/ </w:t>
          </w:r>
        </w:sdtContent>
      </w:sdt>
      <w:sdt>
        <w:sdtPr>
          <w:tag w:val="goog_rdk_1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Առարկայի  դաստիարակչական  նպատակներից  մեկն  էլ այն  է  երեխաների  մոտ  ձևավորել   </w:t>
          </w:r>
        </w:sdtContent>
      </w:sdt>
      <w:sdt>
        <w:sdtPr>
          <w:tag w:val="goog_rdk_18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իրենց  որպես  հասարակության  անդամ,  մասնիկ  լինելու  գիտակցում,  հասարակական  կյանքին  ակտիվ  մասնակցություն  ցուցաբերելու  ձգտում:  </w:t>
          </w:r>
        </w:sdtContent>
      </w:sdt>
      <w:sdt>
        <w:sdtPr>
          <w:tag w:val="goog_rdk_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Սովորեցնել  երեխաներին  ենթարկվել  և  գործել  ըստ  հասարակության  գրված  և  չգրված  օրենքների,  կանոնների,  գիտակցել  իրենց  իրավունքներն ու  պարտականությունները  հասարակության  ցանկացած  օղակում՝  լինի  դա  ընտանիք ,  թե դպրոց,  աշխատանքի  վայր,  թե  համայնք :  Երեխաները  պետք  է  հասկանան,  որ  որտեղ  էլ   որ  ապրենք  բոլորս  աներևույթ  կապերով  կապված  ենք  մեր  մոլորակի  բոլոր  մասերին:  Երեխան  պետք  է  գիտակցի  աշխարհի  ու  հասարակության  կուռ  համակարգի  շղթայում  բոլոր  օղակների  փոխադարձ  կախվածությունը՝  տուն- համայնք- հայրենիք- գլոբալ  միջավայր:</w:t>
          </w:r>
        </w:sdtContent>
      </w:sdt>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Առարկայի նպատակը  պետք  է  լինի  բացատրել  երեխաներին,  որ  բազմապիսի  կապերը  արտաքին  աշխարհի  հետ հնարավորություն  են  տալիս  տեսնելու,  գիտակցելու  հասարակության  և համայնքի  փոփոխման  հնարավորությունը,  և  թե  ինչպես  կարելի   դառնալ  այդ  փոփոխության  իրագործողը:  Սովորեցնել  երեխաներին  ստեղծագործաբար մտածել,  զարգացնել  երևակայություն  ապագայի  հասարակության  մասին :</w:t>
          </w:r>
        </w:sdtContent>
      </w:sdt>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Ամեն  հասարակություն  հույս  ունի,  որ  իր  երեխաները  մեծանալով  ունակ  ու  պատասխանատու  քաղաքացիներ  կդառնան  և  ի  վիճակի  կլինեն  գործել  ի  նպաստ  և  ի  բարօրություն  այդ  հասարակության : Պետք  է  բացատրել  երեխաներին,  որ  մեզ  շրջապատող  աշխարհը  բազմազան  է :  Բազմազան  են  նաև  այն  բնակեցնող  մարդիկ ոչ  միայն  իրենց  արտաքինով  ( սևամորթ,  կարմրամորթ, շեղաչք և  այլն),  այլև  սեռով ,  տարիքով,  կրթությամբ՝  հետևաբար  և  ընկալումներով  ու  մշակույթներով :  Կարևոր  է  բացատրել,  որ  այդ  գործոնների  շնորհիվ  ծագում  են  թյուր  ըմբռնումներ,  որոնք  կարող  են վերածվել  կոնֆլիկտների,  բախումների,  նույնիսկ  պատերազմների:  Սրանք  հասարակության  համար  մեծ  չարիքներ  են,  դրանք  կարող  են  սեպ  խրել  մարդկային  հարաբերություններում :  Հարկավոր  է  բացատրել,  որ  հաշտությունը,  համերաշխությունը, հանդուրժողականությունը   ինչպես  ներանձնային  հարաբերություններում,  տվյալ  հասարակության  ներսում,  այնպես  էլ  միջմշակույթային  հարաբերություններում  զարգացման  և  առաջընթացի  կարևոր  պայման  են,  նախադրյալ  են  ապագայի  առողջ  հասարակության  համար:</w:t>
          </w:r>
        </w:sdtContent>
      </w:sdt>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8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 </w:t>
          </w:r>
        </w:sdtContent>
      </w:sdt>
      <w:sdt>
        <w:sdtPr>
          <w:tag w:val="goog_rdk_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և  շրջակա  աշխարհը »  առարկայի դաստիարակչական   գլխավոր  նպատակներից  մեկը  վերջապես  երեխաներին  սովորեցնել ճանաչել   իրենց  շրջակա  միջավայրը,  քանի  որ  ըստ  հետազոտությունների   7-12  տարեկան  երեխաները  մեծ  հետաքրքրություն  են  հանդես  բերում  արտաքին  աշխարհի  նկատմամբ՝  իր  ողջ  բազմազանությամբ:  Առարկայի  նպատակն  է  սովորեցնել  երեխաներին , որ  մենք  բոլորս՝  մարդիկ,  կենդանիները,  բույսերը  համերկրային  համակարգի   մասնիկներ  ենք,  օգնել,  որ  աշակերտները  աշխարհն  ընկալեն  որպես  փոխկապակցված  համակարգ,  հանգեն  «բնակենտրոն  իմաստության» ,  այսինքն  հասկանան,  որ  մարդը  ոչ  թե  վեր  է  բնությունից,  այլ  նրա  մի  մասնիկն  է ,  որ  բոլոր  կենսաձևերը</w:t>
          </w:r>
        </w:sdtContent>
      </w:sdt>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օդ,  լույս, ջուր,  հող  և  այլ  /  միավորված  են  անքակտելի  կապերով,  որ  մեզ  վրա  պատասխանատվություն  է  դրված՝  ապրել  մեր  մոլորակի  բնահամակարգի  և  պաշարների  սահմաններում:  Պետք  է  սովորեցնել,  որ  բնահամակարգի  և  պաշարների անխնա  օգտագործումը,  մեր  մոլորակի  աղտոտումը  կհանգեցնի  վատ  հետևանքների,  որից  տուժողը  կլինի  հենց  մարդկությունը: ՈՒստի  գերխնդիր է՝  փոխել  երեխաների  վերաբերմունքը  բնության  հանդեպ,  հասկացնել,  որ  Երկիրն  է   այն  տեղը  ուր  նրանք  ապրում  են,  և  ուրիշ  երկիր  չի  տրվելու  նրանց :  Նրանք  են,  որ  պիտի  պայքարեն Երկիրն  աղտոտելու  և  դանդաղ  ոչնչացնելու  այսօրվա  գործելակերպի  դեմ :  Նրանք  պիտի  պայքարեն  անտառահատումների  դեմ  և  անապատները  կանաչապատեն : Գիտակցեն,  որ  երկրագնդի  գոյատևմանը  լուրջ  վտանգ  է  սպառնում  մեր  թերի  մտածելակերպից:  </w:t>
          </w:r>
        </w:sdtContent>
      </w:sdt>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Երեխային  պետք  է  բացատրվի,  որ  բնությունը  ոչ միայն  բարիքի  աղբյուր  է,  այլև  կարող  է  լինել  նաև  չարիքի  աղբյուր՝  հանձինս  բնական  աղետների  և սովորեցնել  երեխաներին  գործել  անակնկալ  վիճակներում,  պաշտպանվելու  ու  դիմակայելու  այդ  արտակարգ,  ծայրահեղ  վիճակներին:</w:t>
          </w:r>
        </w:sdtContent>
      </w:sdt>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Երեխան  պետք  է  նախ  լավ  իմանա  ինչ  են  բնական  աղետները, / երկրաշարժ, սողանք, ջրհեղեղ,  ձնամրրիկ,  հրաբուխ  և այլն/   հետո  նաև՝   դրանցից  պաշտպանվելու  ձևերը,  որպեսզի  զգա  ապահովություն  իր  շրջապատում :</w:t>
          </w:r>
        </w:sdtContent>
      </w:sdt>
    </w:p>
    <w:p w:rsidR="00000000" w:rsidDel="00000000" w:rsidP="00000000" w:rsidRDefault="00000000" w:rsidRPr="00000000" w14:paraId="000000CB">
      <w:pPr>
        <w:spacing w:after="0" w:line="348" w:lineRule="auto"/>
        <w:rPr>
          <w:rFonts w:ascii="Merriweather" w:cs="Merriweather" w:eastAsia="Merriweather" w:hAnsi="Merriweather"/>
          <w:b w:val="1"/>
          <w:color w:val="000000"/>
          <w:sz w:val="24"/>
          <w:szCs w:val="24"/>
        </w:rPr>
      </w:pPr>
      <w:sdt>
        <w:sdtPr>
          <w:tag w:val="goog_rdk_194"/>
        </w:sdtPr>
        <w:sdtContent>
          <w:r w:rsidDel="00000000" w:rsidR="00000000" w:rsidRPr="00000000">
            <w:rPr>
              <w:rFonts w:ascii="Tahoma" w:cs="Tahoma" w:eastAsia="Tahoma" w:hAnsi="Tahoma"/>
              <w:color w:val="000000"/>
              <w:sz w:val="24"/>
              <w:szCs w:val="24"/>
              <w:rtl w:val="0"/>
            </w:rPr>
            <w:t xml:space="preserve">Արժեքների բուրգի գագաթին գտնվող նվիրական ու մեծագույն արժեքը՝ </w:t>
          </w:r>
        </w:sdtContent>
      </w:sdt>
      <w:sdt>
        <w:sdtPr>
          <w:tag w:val="goog_rdk_195"/>
        </w:sdtPr>
        <w:sdtContent>
          <w:r w:rsidDel="00000000" w:rsidR="00000000" w:rsidRPr="00000000">
            <w:rPr>
              <w:rFonts w:ascii="Tahoma" w:cs="Tahoma" w:eastAsia="Tahoma" w:hAnsi="Tahoma"/>
              <w:b w:val="1"/>
              <w:color w:val="000000"/>
              <w:sz w:val="24"/>
              <w:szCs w:val="24"/>
              <w:rtl w:val="0"/>
            </w:rPr>
            <w:t xml:space="preserve">հայրենասիրությունն է:</w:t>
          </w:r>
        </w:sdtContent>
      </w:sdt>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«Ես  և  շրջակա  աշխարհը »    առարկան  երեխաներին  հնարավորություն է տալիս ծանոթանալու,  լավ  ճանաչելու  իր  հայրենիքը, կարևորի Հայաստանի դերն  ու  տեղը աշխարհում, իմանալու անցած ճանապարհի ձեռքբերումների, դժվարությունների, կորուստների  մասին,իմանալու Հայաստանի  վարչաբաժանումների, աշխարհագրության մասին    և  իմանալու  նրա  բնապահպանական  խնդիրները:                                            </w:t>
          </w:r>
        </w:sdtContent>
      </w:sdt>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12"/>
          <w:szCs w:val="12"/>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97"/>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ԵԶՐԱԿԱՑՈՒԹՅՈՒՆ</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Այս հետազոտական աշխատանքից ելնելով կարող ենք եզրահանգել այն մտքին, որ  արժեհամակարգի ձևավորման և  նրա հարաբերական կայունության ապահովման համար հանրակրթության բնագավառում շատ կարևոր և անփոխարինելի նշանակություն ունի «Ես  և  շրջակա  աշխարհը » ուսումնական առարկան: Մատաղ սերնդի արժեհամակարգի ձևավորման վրա  շատ մեծ ազդեցություն ունի հայ ժողովրդի մշակույթը և ազգայինի գիտակցումը։Խոսքը գնում է ազգային արժեքային համակարգի ձևավորման մասին:: </w:t>
          </w:r>
        </w:sdtContent>
      </w:sdt>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Անշուշտ դպրոցում սովորողները պետք է լավ ծանոթ լինեն հազարամյակների կենսագրություն ունեցող հայկական քաղաքակրթությանը, նրա առաջացման ու զարգացման օրինաչափություններին,ձեռքբերումներին, ստեղծած արժեքներին և  համամարդկային նվաճումներին, ինչպես նաև՝ այդ ճանապարհին հայ ժողովրդի դժվարություններին ու կորուստներին։ Այս ամենը պետք է օգտագործել ի նպաստ հայոց պետականություն և Հայաստանի լավ քաղաքացի, պատասխանատու, ազնիվ և պարկեշտ մարդ դաստիարակելու համար։ Այդ իսկ պատճառով արժեաքային համակարգի ձևավորումը ժամանակակից դպրոցի գերխնդիրն է և մշտապես պետք է լինի մանկավարժների ուշադրության կենտրոնում։</w:t>
          </w:r>
        </w:sdtContent>
      </w:sdt>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0" w:right="0" w:firstLine="0"/>
        <w:jc w:val="both"/>
        <w:rPr>
          <w:rFonts w:ascii="Merriweather" w:cs="Merriweather" w:eastAsia="Merriweather" w:hAnsi="Merriweather"/>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0" w:right="0" w:firstLine="0"/>
        <w:jc w:val="both"/>
        <w:rPr>
          <w:rFonts w:ascii="Merriweather" w:cs="Merriweather" w:eastAsia="Merriweather" w:hAnsi="Merriweather"/>
          <w:b w:val="0"/>
          <w:i w:val="1"/>
          <w:smallCaps w:val="0"/>
          <w:strike w:val="0"/>
          <w:color w:val="000000"/>
          <w:sz w:val="24"/>
          <w:szCs w:val="24"/>
          <w:u w:val="none"/>
          <w:shd w:fill="auto" w:val="clear"/>
          <w:vertAlign w:val="baseline"/>
        </w:rPr>
      </w:pPr>
      <w:sdt>
        <w:sdtPr>
          <w:tag w:val="goog_rdk_200"/>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  Հետազոտական  աշխատանքի  արդյունքում  պարզվեց.</w:t>
          </w:r>
        </w:sdtContent>
      </w:sdt>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Ծրագրային  հիմնական  նյութը  դասակարգվում  է  հետևյալ  խորագրերի  ներքո.</w:t>
          </w:r>
        </w:sdtContent>
      </w:sdt>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  մասին»,  «Հարաբերություններ», «Հասարակություն»,  «Իմ  շրջակա  միջավայրը». </w:t>
          </w:r>
        </w:sdtContent>
      </w:sdt>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Կարևորվում  է  «Ես  և  շրջակա  աշխարհը»  առարկայի  ուսուցումը  տարրական  դասարաններում ,  քանի  որ</w:t>
          </w:r>
        </w:sdtContent>
      </w:sdt>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7-10 տարեկան հասակը լավագույն տարիքն է համագործակցության,  փոխըմբռնման:</w:t>
          </w:r>
        </w:sdtContent>
      </w:sdt>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Սա  ամենաօպտիմալ  տարիքն  է ՝  երեխաների  մեջ  դիքորոշում  , վերաբերմունք, արժեքային  համակարգ  ձևավորելու  համար:</w:t>
          </w:r>
        </w:sdtContent>
      </w:sdt>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և  շրջակա  աշխարհը » առարկայի  ուսուցողական  նպատակներն  են.</w:t>
          </w:r>
        </w:sdtContent>
      </w:sdt>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w:t>
          </w:r>
        </w:sdtContent>
      </w:sdt>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Տալ տարրական  գիտելիքներ  հասարակական  և  բնագիտական  առարկաներից՝   նախ  անվտանգ  կենսակերպ  ապահովելու  համար:</w:t>
          </w:r>
        </w:sdtContent>
      </w:sdt>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բ/</w:t>
          </w:r>
        </w:sdtContent>
      </w:sdt>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Հող  նախապատրաստել  բարձր  դասարաններում  այդ  գիտելիքները  ավելի  խոր  և  կայուն  դարձնելու:</w:t>
          </w:r>
        </w:sdtContent>
      </w:sdt>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և  շրջակա  աշխարհը »  առարկայի  դաստաիարակչական  նպատակներն  են  ա/ Սովորեցնել  աշակերտներին  ճանաչելու  սեփական  անձը:</w:t>
          </w:r>
        </w:sdtContent>
      </w:sdt>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Նպաստել  աշակերտների  ինքնադրսևորման  ու  ինքնաարտահայտման  հմտությունների  ձևավորմանը :</w:t>
          </w:r>
        </w:sdtContent>
      </w:sdt>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գ/Ձևավորել  և  զարգացնել  ինքնուրույն  որոշումներ  կայացնելու,  սեփական  արարքները  վերահսկելու,  դրանց  համար  պատասխանատու  լինելու  գիտակցություն:</w:t>
          </w:r>
        </w:sdtContent>
      </w:sdt>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 Սովորեցնել  աշակերտներին  արդյունավետ  հաղորդակցվել  և  համագործակցել  ուրիշ  մարդկանց  հետ :</w:t>
          </w:r>
        </w:sdtContent>
      </w:sdt>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 Նպաստել  սեփական  արժանապատվության  զգացումի,  հանդուրժողականու-թյան,  շրջապատի  մարդկանց  նկատմամբ   բարյացակամ  վերաբերմունքի  ձևավորմանը:</w:t>
          </w:r>
        </w:sdtContent>
      </w:sdt>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  Ձևավորել  առողջ  ապրելակերպին  նպաստող  վարքագիծ,  բնության  հանդեպ  հոգատար  վերաբերմունքի  գիտակցում:</w:t>
          </w:r>
        </w:sdtContent>
      </w:sdt>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42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 Սովորեցնել  հարգել  ինչպես  սեփական  երկրի ,  այնպես  էլ  այլ  երկրների պատմամշակութային  արժեքները: </w:t>
          </w:r>
        </w:sdtContent>
      </w:sdt>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Վերը  նշված  բոլոր դաստիարակչական նպատակներին  և  խնդիրներին   ճիշտ  լուծումներ տալուց  մենք  կունենանք  հարուստ արժեհամակարգ  ունեցող աճող  սերունդ:</w:t>
          </w:r>
        </w:sdtContent>
      </w:sdt>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 հիմքը և գլխավոր իմաստը պետք է դառնա արժեհամակարգի ձևավորումը։ </w:t>
          </w:r>
        </w:sdtContent>
      </w:sdt>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Բարոյական է այն ամենը, ինչը նպաստում է արժեքների պահպանմանն ու դրանց զարգացմանը և չի հակասում դրանց։ Եթե մենք կարողանանք կառուցել դպրոցներ, որոնք կձևավորեն հարուստ արժեհամակարգ ունեցող աճող սերունդ կունենանք աշխարհի ամենալավ ևամենաիմաստալից կրթական համակարգը ևհասարակությունը։</w:t>
          </w:r>
        </w:sdtContent>
      </w:sdt>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2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ԵՐԿՈՒ  ՄՆԱՅՈՒՆ   ԱՐԺԵՔ  ԿԱ ,  ՈՐՈՆՑՈՎ  ԿԱՐՈՂ  ԵՆՔ  ՕԺՏԵԼ  ՄԵՐ  ԵՐԵԽԱՆԵՐԻՆ:</w:t>
          </w:r>
        </w:sdtContent>
      </w:sdt>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ՄԵԿՆ  ԱՐՄԱՏՆԵՐՆ  ԵՆ:  ՄՅՈՒՍԸ`  ԹԵՎԵՐԸ:</w:t>
          </w:r>
        </w:sdtContent>
      </w:sdt>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780" w:right="0" w:firstLine="0"/>
        <w:jc w:val="right"/>
        <w:rPr>
          <w:rFonts w:ascii="Merriweather" w:cs="Merriweather" w:eastAsia="Merriweather" w:hAnsi="Merriweather"/>
          <w:b w:val="1"/>
          <w:i w:val="0"/>
          <w:smallCaps w:val="0"/>
          <w:strike w:val="0"/>
          <w:color w:val="1f497d"/>
          <w:sz w:val="24"/>
          <w:szCs w:val="24"/>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sdt>
        <w:sdtPr>
          <w:tag w:val="goog_rdk_223"/>
        </w:sdtPr>
        <w:sdtContent>
          <w:r w:rsidDel="00000000" w:rsidR="00000000" w:rsidRPr="00000000">
            <w:rPr>
              <w:rFonts w:ascii="Tahoma" w:cs="Tahoma" w:eastAsia="Tahoma" w:hAnsi="Tahoma"/>
              <w:b w:val="1"/>
              <w:i w:val="0"/>
              <w:smallCaps w:val="0"/>
              <w:strike w:val="0"/>
              <w:color w:val="1f497d"/>
              <w:sz w:val="24"/>
              <w:szCs w:val="24"/>
              <w:u w:val="none"/>
              <w:shd w:fill="auto" w:val="clear"/>
              <w:vertAlign w:val="baseline"/>
              <w:rtl w:val="0"/>
            </w:rPr>
            <w:t xml:space="preserve">ՀՈԴԻՆԳ  ՔԱՐԹԵՐ</w:t>
          </w:r>
        </w:sdtContent>
      </w:sdt>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sdt>
        <w:sdtPr>
          <w:tag w:val="goog_rdk_224"/>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ՕԳՏԱԳՈՐԾՎԱԾ   ԳՐԱԿԱՆՈՒԹՅՈՒՆ</w:t>
          </w:r>
        </w:sdtContent>
      </w:sdt>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Կարողունակությունների կողմնորոշիչ  շրջանակ՝ ժողովրդական մշակույթի  համար /հատոր 1/ </w:t>
          </w:r>
        </w:sdtContent>
      </w:sdt>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Բնօրինակի անվանումը`</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Reference Framework of Competences for Democratic Culture – Volume 1 </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(ISBN 978-92-871-8573-0)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Եվրոպայի խորհուրդ, դեկտեմբեր 2020, (հայերեն հրատարակություն) (Եռահատոր շարք)Տպագրված՝Թարգմանիչներ՝ Ֆենյա Եփրեմյան, Մոնիկա Հակոբյան Սրբագրիչ՝ Գոհարիկ Տիգրանյան</w:t>
          </w:r>
        </w:sdtContent>
      </w:sdt>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Մուդրիիկ Ա.Վ.-Դպրոցականի անձը  և  նրա դաստիրակությունը կոլեկտիվում                                                                Երեւան1986</w:t>
          </w:r>
        </w:sdtContent>
      </w:sdt>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 Աստվածատրյան, Ս. Վարդումյան և ուրիշներ, «Ուսումնառությունն ու  դասավանդումը  կրտսեր  դպրոցում»  ԱՅՐԵՔՍ,  Երևան  2001</w:t>
          </w:r>
        </w:sdtContent>
      </w:sdt>
    </w:p>
    <w:p w:rsidR="00000000" w:rsidDel="00000000" w:rsidP="00000000" w:rsidRDefault="00000000" w:rsidRPr="00000000" w14:paraId="000000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Գյուլբուդաղյան  և  ուրիշներ, տարրական  դպրոցի  «Ես  և  շրջակա  աշխարհը»  առարկայի  չափորոշիչներ  և  ծրագրեր (2-4-րդ դասարաններ),  Երևան  «Աստղիկ»  գրատուն, 2006թ. :</w:t>
          </w:r>
        </w:sdtContent>
      </w:sdt>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580"/>
        </w:tabs>
        <w:spacing w:after="0" w:before="0" w:line="360" w:lineRule="auto"/>
        <w:ind w:left="36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  Ալեքսանյան,  Ն.  Թորոսյան  և  ուրիշներ,  «Կյանքի  հմտություններ»ինտեգրված  ձեռնարկ  միջին  դպրոցի  ուսուցչի  համար,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2008</w:t>
      </w:r>
      <w:sdt>
        <w:sdtPr>
          <w:tag w:val="goog_rdk_2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 ԿԱԻ ,UNISEF</w:t>
          </w:r>
        </w:sdtContent>
      </w:sdt>
    </w:p>
    <w:sectPr>
      <w:footerReference r:id="rId12" w:type="default"/>
      <w:pgSz w:h="16838" w:w="11906" w:orient="portrait"/>
      <w:pgMar w:bottom="1134" w:top="1134" w:left="1701" w:right="567" w:header="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Arial Unicode"/>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3">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1"/>
      <w:numFmt w:val="decimal"/>
      <w:lvlText w:val="%1."/>
      <w:lvlJc w:val="left"/>
      <w:pPr>
        <w:ind w:left="1140" w:hanging="360"/>
      </w:pPr>
      <w:rPr>
        <w:b w:val="1"/>
        <w:sz w:val="28"/>
        <w:szCs w:val="28"/>
      </w:rPr>
    </w:lvl>
    <w:lvl w:ilvl="1">
      <w:start w:val="1"/>
      <w:numFmt w:val="lowerLetter"/>
      <w:lvlText w:val="%2."/>
      <w:lvlJc w:val="left"/>
      <w:pPr>
        <w:ind w:left="1860" w:hanging="360"/>
      </w:pPr>
      <w:rPr/>
    </w:lvl>
    <w:lvl w:ilvl="2">
      <w:start w:val="1"/>
      <w:numFmt w:val="lowerRoman"/>
      <w:lvlText w:val="%3."/>
      <w:lvlJc w:val="right"/>
      <w:pPr>
        <w:ind w:left="2580" w:hanging="180"/>
      </w:pPr>
      <w:rPr/>
    </w:lvl>
    <w:lvl w:ilvl="3">
      <w:start w:val="1"/>
      <w:numFmt w:val="decimal"/>
      <w:lvlText w:val="%4."/>
      <w:lvlJc w:val="left"/>
      <w:pPr>
        <w:ind w:left="3300" w:hanging="360"/>
      </w:pPr>
      <w:rPr/>
    </w:lvl>
    <w:lvl w:ilvl="4">
      <w:start w:val="1"/>
      <w:numFmt w:val="lowerLetter"/>
      <w:lvlText w:val="%5."/>
      <w:lvlJc w:val="left"/>
      <w:pPr>
        <w:ind w:left="4020" w:hanging="360"/>
      </w:pPr>
      <w:rPr/>
    </w:lvl>
    <w:lvl w:ilvl="5">
      <w:start w:val="1"/>
      <w:numFmt w:val="lowerRoman"/>
      <w:lvlText w:val="%6."/>
      <w:lvlJc w:val="right"/>
      <w:pPr>
        <w:ind w:left="4740" w:hanging="180"/>
      </w:pPr>
      <w:rPr/>
    </w:lvl>
    <w:lvl w:ilvl="6">
      <w:start w:val="1"/>
      <w:numFmt w:val="decimal"/>
      <w:lvlText w:val="%7."/>
      <w:lvlJc w:val="left"/>
      <w:pPr>
        <w:ind w:left="5460" w:hanging="360"/>
      </w:pPr>
      <w:rPr/>
    </w:lvl>
    <w:lvl w:ilvl="7">
      <w:start w:val="1"/>
      <w:numFmt w:val="lowerLetter"/>
      <w:lvlText w:val="%8."/>
      <w:lvlJc w:val="left"/>
      <w:pPr>
        <w:ind w:left="6180" w:hanging="360"/>
      </w:pPr>
      <w:rPr/>
    </w:lvl>
    <w:lvl w:ilvl="8">
      <w:start w:val="1"/>
      <w:numFmt w:val="lowerRoman"/>
      <w:lvlText w:val="%9."/>
      <w:lvlJc w:val="right"/>
      <w:pPr>
        <w:ind w:left="69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0">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3B23C0"/>
  </w:style>
  <w:style w:type="paragraph" w:styleId="1">
    <w:name w:val="heading 1"/>
    <w:basedOn w:val="a"/>
    <w:next w:val="a"/>
    <w:link w:val="10"/>
    <w:uiPriority w:val="9"/>
    <w:qFormat w:val="1"/>
    <w:rsid w:val="00D7701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59"/>
    <w:rsid w:val="00027008"/>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4">
    <w:name w:val="List Paragraph"/>
    <w:basedOn w:val="a"/>
    <w:uiPriority w:val="34"/>
    <w:qFormat w:val="1"/>
    <w:rsid w:val="00F87ED9"/>
    <w:pPr>
      <w:ind w:left="720"/>
      <w:contextualSpacing w:val="1"/>
    </w:pPr>
  </w:style>
  <w:style w:type="paragraph" w:styleId="a5">
    <w:name w:val="Balloon Text"/>
    <w:basedOn w:val="a"/>
    <w:link w:val="a6"/>
    <w:uiPriority w:val="99"/>
    <w:semiHidden w:val="1"/>
    <w:unhideWhenUsed w:val="1"/>
    <w:rsid w:val="0093702F"/>
    <w:pPr>
      <w:spacing w:after="0" w:line="240" w:lineRule="auto"/>
    </w:pPr>
    <w:rPr>
      <w:rFonts w:ascii="Tahoma" w:cs="Tahoma" w:hAnsi="Tahoma"/>
      <w:sz w:val="16"/>
      <w:szCs w:val="16"/>
    </w:rPr>
  </w:style>
  <w:style w:type="character" w:styleId="a6" w:customStyle="1">
    <w:name w:val="Текст выноски Знак"/>
    <w:basedOn w:val="a0"/>
    <w:link w:val="a5"/>
    <w:uiPriority w:val="99"/>
    <w:semiHidden w:val="1"/>
    <w:rsid w:val="0093702F"/>
    <w:rPr>
      <w:rFonts w:ascii="Tahoma" w:cs="Tahoma" w:hAnsi="Tahoma"/>
      <w:sz w:val="16"/>
      <w:szCs w:val="16"/>
    </w:rPr>
  </w:style>
  <w:style w:type="character" w:styleId="10" w:customStyle="1">
    <w:name w:val="Заголовок 1 Знак"/>
    <w:basedOn w:val="a0"/>
    <w:link w:val="1"/>
    <w:uiPriority w:val="9"/>
    <w:rsid w:val="00D7701F"/>
    <w:rPr>
      <w:rFonts w:asciiTheme="majorHAnsi" w:cstheme="majorBidi" w:eastAsiaTheme="majorEastAsia" w:hAnsiTheme="majorHAnsi"/>
      <w:b w:val="1"/>
      <w:bCs w:val="1"/>
      <w:color w:val="365f91" w:themeColor="accent1" w:themeShade="0000BF"/>
      <w:sz w:val="28"/>
      <w:szCs w:val="28"/>
    </w:rPr>
  </w:style>
  <w:style w:type="character" w:styleId="a7">
    <w:name w:val="Hyperlink"/>
    <w:basedOn w:val="a0"/>
    <w:uiPriority w:val="99"/>
    <w:unhideWhenUsed w:val="1"/>
    <w:rsid w:val="00D7701F"/>
    <w:rPr>
      <w:color w:val="0000ff" w:themeColor="hyperlink"/>
      <w:u w:val="single"/>
    </w:rPr>
  </w:style>
  <w:style w:type="paragraph" w:styleId="Default" w:customStyle="1">
    <w:name w:val="Default"/>
    <w:rsid w:val="007D6D54"/>
    <w:pPr>
      <w:autoSpaceDE w:val="0"/>
      <w:autoSpaceDN w:val="0"/>
      <w:adjustRightInd w:val="0"/>
      <w:spacing w:after="0" w:line="240" w:lineRule="auto"/>
    </w:pPr>
    <w:rPr>
      <w:rFonts w:ascii="Sylfaen" w:cs="Sylfaen" w:hAnsi="Sylfaen"/>
      <w:color w:val="000000"/>
      <w:sz w:val="24"/>
      <w:szCs w:val="24"/>
    </w:rPr>
  </w:style>
  <w:style w:type="character" w:styleId="A60" w:customStyle="1">
    <w:name w:val="A6"/>
    <w:uiPriority w:val="99"/>
    <w:rsid w:val="00365DFC"/>
    <w:rPr>
      <w:b w:val="1"/>
      <w:bCs w:val="1"/>
      <w:color w:val="000000"/>
      <w:sz w:val="42"/>
      <w:szCs w:val="42"/>
    </w:rPr>
  </w:style>
  <w:style w:type="character" w:styleId="A50" w:customStyle="1">
    <w:name w:val="A5"/>
    <w:uiPriority w:val="99"/>
    <w:rsid w:val="00365DFC"/>
    <w:rPr>
      <w:rFonts w:ascii="Myriad Pro" w:cs="Myriad Pro" w:hAnsi="Myriad Pro"/>
      <w:color w:val="000000"/>
      <w:sz w:val="18"/>
      <w:szCs w:val="18"/>
    </w:rPr>
  </w:style>
  <w:style w:type="paragraph" w:styleId="Pa23" w:customStyle="1">
    <w:name w:val="Pa23"/>
    <w:basedOn w:val="a"/>
    <w:next w:val="a"/>
    <w:uiPriority w:val="99"/>
    <w:rsid w:val="00A033E5"/>
    <w:pPr>
      <w:autoSpaceDE w:val="0"/>
      <w:autoSpaceDN w:val="0"/>
      <w:adjustRightInd w:val="0"/>
      <w:spacing w:after="0" w:line="241" w:lineRule="atLeast"/>
    </w:pPr>
    <w:rPr>
      <w:rFonts w:ascii="Arial" w:cs="Arial" w:hAnsi="Arial"/>
      <w:sz w:val="24"/>
      <w:szCs w:val="24"/>
    </w:rPr>
  </w:style>
  <w:style w:type="character" w:styleId="A10" w:customStyle="1">
    <w:name w:val="A10"/>
    <w:uiPriority w:val="99"/>
    <w:rsid w:val="00A033E5"/>
    <w:rPr>
      <w:color w:val="000000"/>
      <w:sz w:val="16"/>
      <w:szCs w:val="16"/>
    </w:rPr>
  </w:style>
  <w:style w:type="paragraph" w:styleId="Pa7" w:customStyle="1">
    <w:name w:val="Pa7"/>
    <w:basedOn w:val="a"/>
    <w:next w:val="a"/>
    <w:uiPriority w:val="99"/>
    <w:rsid w:val="000B7605"/>
    <w:pPr>
      <w:autoSpaceDE w:val="0"/>
      <w:autoSpaceDN w:val="0"/>
      <w:adjustRightInd w:val="0"/>
      <w:spacing w:after="0" w:line="201" w:lineRule="atLeast"/>
    </w:pPr>
    <w:rPr>
      <w:rFonts w:ascii="Arial" w:cs="Arial" w:hAnsi="Arial"/>
      <w:sz w:val="24"/>
      <w:szCs w:val="24"/>
    </w:rPr>
  </w:style>
  <w:style w:type="paragraph" w:styleId="Pa28" w:customStyle="1">
    <w:name w:val="Pa28"/>
    <w:basedOn w:val="a"/>
    <w:next w:val="a"/>
    <w:uiPriority w:val="99"/>
    <w:rsid w:val="000B7605"/>
    <w:pPr>
      <w:autoSpaceDE w:val="0"/>
      <w:autoSpaceDN w:val="0"/>
      <w:adjustRightInd w:val="0"/>
      <w:spacing w:after="0" w:line="241" w:lineRule="atLeast"/>
    </w:pPr>
    <w:rPr>
      <w:rFonts w:ascii="Arial" w:cs="Arial" w:hAnsi="Arial"/>
      <w:sz w:val="24"/>
      <w:szCs w:val="24"/>
    </w:rPr>
  </w:style>
  <w:style w:type="paragraph" w:styleId="Pa29" w:customStyle="1">
    <w:name w:val="Pa29"/>
    <w:basedOn w:val="a"/>
    <w:next w:val="a"/>
    <w:uiPriority w:val="99"/>
    <w:rsid w:val="000B7605"/>
    <w:pPr>
      <w:autoSpaceDE w:val="0"/>
      <w:autoSpaceDN w:val="0"/>
      <w:adjustRightInd w:val="0"/>
      <w:spacing w:after="0" w:line="241" w:lineRule="atLeast"/>
    </w:pPr>
    <w:rPr>
      <w:rFonts w:ascii="Arial" w:cs="Arial" w:hAnsi="Arial"/>
      <w:sz w:val="24"/>
      <w:szCs w:val="24"/>
    </w:rPr>
  </w:style>
  <w:style w:type="paragraph" w:styleId="Pa30" w:customStyle="1">
    <w:name w:val="Pa30"/>
    <w:basedOn w:val="a"/>
    <w:next w:val="a"/>
    <w:uiPriority w:val="99"/>
    <w:rsid w:val="000B7605"/>
    <w:pPr>
      <w:autoSpaceDE w:val="0"/>
      <w:autoSpaceDN w:val="0"/>
      <w:adjustRightInd w:val="0"/>
      <w:spacing w:after="0" w:line="201" w:lineRule="atLeast"/>
    </w:pPr>
    <w:rPr>
      <w:rFonts w:ascii="Arial" w:cs="Arial" w:hAnsi="Arial"/>
      <w:sz w:val="24"/>
      <w:szCs w:val="24"/>
    </w:rPr>
  </w:style>
  <w:style w:type="paragraph" w:styleId="a8">
    <w:name w:val="header"/>
    <w:basedOn w:val="a"/>
    <w:link w:val="a9"/>
    <w:uiPriority w:val="99"/>
    <w:unhideWhenUsed w:val="1"/>
    <w:rsid w:val="009A73C2"/>
    <w:pPr>
      <w:tabs>
        <w:tab w:val="center" w:pos="4677"/>
        <w:tab w:val="right" w:pos="9355"/>
      </w:tabs>
      <w:spacing w:after="0" w:line="240" w:lineRule="auto"/>
    </w:pPr>
  </w:style>
  <w:style w:type="character" w:styleId="a9" w:customStyle="1">
    <w:name w:val="Верхний колонтитул Знак"/>
    <w:basedOn w:val="a0"/>
    <w:link w:val="a8"/>
    <w:uiPriority w:val="99"/>
    <w:rsid w:val="009A73C2"/>
  </w:style>
  <w:style w:type="paragraph" w:styleId="aa">
    <w:name w:val="footer"/>
    <w:basedOn w:val="a"/>
    <w:link w:val="ab"/>
    <w:uiPriority w:val="99"/>
    <w:unhideWhenUsed w:val="1"/>
    <w:rsid w:val="009A73C2"/>
    <w:pPr>
      <w:tabs>
        <w:tab w:val="center" w:pos="4677"/>
        <w:tab w:val="right" w:pos="9355"/>
      </w:tabs>
      <w:spacing w:after="0" w:line="240" w:lineRule="auto"/>
    </w:pPr>
  </w:style>
  <w:style w:type="character" w:styleId="ab" w:customStyle="1">
    <w:name w:val="Нижний колонтитул Знак"/>
    <w:basedOn w:val="a0"/>
    <w:link w:val="aa"/>
    <w:uiPriority w:val="99"/>
    <w:rsid w:val="009A73C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827kUE6cxHhiJa16Ndcoy5AlA==">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2023-09-27T14:14:00Z</dcterms:created>
  <dc:creator>User</dc:creator>
</cp:coreProperties>
</file>