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916" w:rsidRDefault="006A7916" w:rsidP="006A7916">
      <w:pPr>
        <w:autoSpaceDE w:val="0"/>
        <w:autoSpaceDN w:val="0"/>
        <w:adjustRightInd w:val="0"/>
        <w:rPr>
          <w:rFonts w:ascii="Sylfaen" w:hAnsi="Sylfaen" w:cs="Sylfaen"/>
          <w:b/>
          <w:bCs/>
          <w:sz w:val="28"/>
          <w:szCs w:val="28"/>
          <w:lang w:val="hy-AM"/>
        </w:rPr>
      </w:pPr>
    </w:p>
    <w:p w:rsidR="006A7916" w:rsidRDefault="006A7916" w:rsidP="006A7916">
      <w:pPr>
        <w:autoSpaceDE w:val="0"/>
        <w:autoSpaceDN w:val="0"/>
        <w:adjustRightInd w:val="0"/>
        <w:jc w:val="center"/>
        <w:rPr>
          <w:rFonts w:ascii="Sylfaen" w:hAnsi="Sylfaen" w:cs="Sylfaen"/>
          <w:b/>
          <w:bCs/>
          <w:sz w:val="28"/>
          <w:szCs w:val="28"/>
          <w:lang w:val="hy-AM"/>
        </w:rPr>
      </w:pPr>
      <w:r>
        <w:rPr>
          <w:noProof/>
          <w:lang w:val="en-US" w:eastAsia="en-US"/>
        </w:rPr>
        <w:drawing>
          <wp:inline distT="0" distB="0" distL="0" distR="0">
            <wp:extent cx="1771650" cy="1197610"/>
            <wp:effectExtent l="0" t="0" r="0" b="2540"/>
            <wp:docPr id="102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A7916" w:rsidRDefault="006A7916" w:rsidP="006A7916">
      <w:pPr>
        <w:autoSpaceDE w:val="0"/>
        <w:autoSpaceDN w:val="0"/>
        <w:adjustRightInd w:val="0"/>
        <w:rPr>
          <w:rFonts w:ascii="Sylfaen" w:hAnsi="Sylfaen" w:cs="Sylfaen"/>
          <w:b/>
          <w:bCs/>
          <w:sz w:val="28"/>
          <w:szCs w:val="28"/>
          <w:lang w:val="hy-AM"/>
        </w:rPr>
      </w:pPr>
    </w:p>
    <w:p w:rsidR="006A7916" w:rsidRPr="006A7916" w:rsidRDefault="006A7916" w:rsidP="006A7916">
      <w:pPr>
        <w:spacing w:line="360" w:lineRule="auto"/>
        <w:jc w:val="center"/>
        <w:rPr>
          <w:rFonts w:ascii="Sylfaen" w:hAnsi="Sylfaen"/>
          <w:b/>
          <w:sz w:val="28"/>
          <w:lang w:val="hy-AM"/>
        </w:rPr>
      </w:pPr>
      <w:r w:rsidRPr="006A7916">
        <w:rPr>
          <w:rFonts w:ascii="Sylfaen" w:hAnsi="Sylfaen"/>
          <w:b/>
          <w:sz w:val="28"/>
          <w:lang w:val="hy-AM"/>
        </w:rPr>
        <w:t>ՎԱՂԱՐՇԱՊԱՏԻ Մ.ԳՈՐԿՈՒ ԱՆՎԱՆ N 5 ԱՎԱԳ ԴՊՐՈՑ</w:t>
      </w:r>
    </w:p>
    <w:p w:rsidR="006A7916" w:rsidRPr="006A7916" w:rsidRDefault="006A7916" w:rsidP="006A7916">
      <w:pPr>
        <w:spacing w:line="360" w:lineRule="auto"/>
        <w:ind w:firstLine="567"/>
        <w:jc w:val="center"/>
        <w:rPr>
          <w:rFonts w:ascii="Sylfaen" w:hAnsi="Sylfaen"/>
          <w:b/>
          <w:sz w:val="28"/>
          <w:lang w:val="hy-AM"/>
        </w:rPr>
      </w:pPr>
    </w:p>
    <w:p w:rsidR="006A7916" w:rsidRPr="006A7916" w:rsidRDefault="006A7916" w:rsidP="006A7916">
      <w:pPr>
        <w:spacing w:line="360" w:lineRule="auto"/>
        <w:jc w:val="center"/>
        <w:rPr>
          <w:rFonts w:ascii="Sylfaen" w:hAnsi="Sylfaen"/>
          <w:b/>
          <w:sz w:val="28"/>
          <w:lang w:val="hy-AM"/>
        </w:rPr>
      </w:pPr>
      <w:r w:rsidRPr="006A7916">
        <w:rPr>
          <w:rFonts w:ascii="Sylfaen" w:hAnsi="Sylfaen"/>
          <w:b/>
          <w:sz w:val="28"/>
          <w:lang w:val="hy-AM"/>
        </w:rPr>
        <w:t>ՀԵՐԹԱԿԱՆ ԱՏԵՍՏԱՎՈՐՄԱՆ ԵՆԹԱԿԱ ՈՒՍՈՒՑԻՉՆԵՐԻ ՎԵՐԱՊԱՏՐԱՍՏՈՒՄ</w:t>
      </w:r>
    </w:p>
    <w:p w:rsidR="006A7916" w:rsidRPr="006A7916" w:rsidRDefault="006A7916" w:rsidP="006A7916">
      <w:pPr>
        <w:spacing w:line="360" w:lineRule="auto"/>
        <w:ind w:firstLine="567"/>
        <w:jc w:val="center"/>
        <w:rPr>
          <w:rFonts w:ascii="Sylfaen" w:hAnsi="Sylfaen"/>
          <w:b/>
          <w:sz w:val="28"/>
          <w:lang w:val="hy-AM"/>
        </w:rPr>
      </w:pPr>
    </w:p>
    <w:p w:rsidR="006A7916" w:rsidRPr="006A7916" w:rsidRDefault="006A7916" w:rsidP="006A7916">
      <w:pPr>
        <w:spacing w:line="360" w:lineRule="auto"/>
        <w:ind w:firstLine="567"/>
        <w:jc w:val="center"/>
        <w:rPr>
          <w:rFonts w:ascii="Sylfaen" w:hAnsi="Sylfaen"/>
          <w:b/>
          <w:lang w:val="hy-AM"/>
        </w:rPr>
      </w:pPr>
    </w:p>
    <w:p w:rsidR="006A7916" w:rsidRPr="006A7916" w:rsidRDefault="006A7916" w:rsidP="006A7916">
      <w:pPr>
        <w:spacing w:line="360" w:lineRule="auto"/>
        <w:jc w:val="center"/>
        <w:rPr>
          <w:rFonts w:ascii="Sylfaen" w:hAnsi="Sylfaen"/>
          <w:b/>
          <w:sz w:val="40"/>
          <w:lang w:val="hy-AM"/>
        </w:rPr>
      </w:pPr>
      <w:r w:rsidRPr="006A7916">
        <w:rPr>
          <w:rFonts w:ascii="Sylfaen" w:hAnsi="Sylfaen"/>
          <w:b/>
          <w:sz w:val="40"/>
          <w:lang w:val="hy-AM"/>
        </w:rPr>
        <w:t>Ավարտական հետազոտական աշխատանք</w:t>
      </w:r>
    </w:p>
    <w:p w:rsidR="006A7916" w:rsidRPr="006A7916" w:rsidRDefault="006A7916" w:rsidP="006A7916">
      <w:pPr>
        <w:spacing w:line="360" w:lineRule="auto"/>
        <w:ind w:left="1276" w:hanging="1418"/>
        <w:rPr>
          <w:rFonts w:ascii="Sylfaen" w:hAnsi="Sylfaen"/>
          <w:b/>
          <w:sz w:val="36"/>
          <w:lang w:val="hy-AM"/>
        </w:rPr>
      </w:pPr>
    </w:p>
    <w:p w:rsidR="006A7916" w:rsidRPr="006A7916" w:rsidRDefault="006A7916" w:rsidP="006A7916">
      <w:pPr>
        <w:spacing w:line="480" w:lineRule="auto"/>
        <w:rPr>
          <w:rFonts w:ascii="Sylfaen" w:hAnsi="Sylfaen"/>
          <w:sz w:val="28"/>
          <w:lang w:val="hy-AM"/>
        </w:rPr>
      </w:pPr>
      <w:r w:rsidRPr="006A7916">
        <w:rPr>
          <w:rFonts w:ascii="Sylfaen" w:hAnsi="Sylfaen"/>
          <w:b/>
          <w:bCs/>
          <w:sz w:val="28"/>
          <w:lang w:val="hy-AM"/>
        </w:rPr>
        <w:t>Թեման</w:t>
      </w:r>
      <w:r w:rsidRPr="006A7916">
        <w:rPr>
          <w:rFonts w:ascii="Sylfaen" w:hAnsi="Sylfaen"/>
          <w:sz w:val="28"/>
          <w:lang w:val="hy-AM"/>
        </w:rPr>
        <w:t>-</w:t>
      </w:r>
      <w:r>
        <w:rPr>
          <w:rFonts w:ascii="Sylfaen" w:hAnsi="Sylfaen"/>
          <w:sz w:val="28"/>
          <w:lang w:val="hy-AM"/>
        </w:rPr>
        <w:t>Դերային խաղի կազմակերպման առանձնահատկությունները     հեքիաթի կազմակերպման միջոցով</w:t>
      </w:r>
    </w:p>
    <w:p w:rsidR="006A7916" w:rsidRPr="006A7916" w:rsidRDefault="006A7916" w:rsidP="006A7916">
      <w:pPr>
        <w:tabs>
          <w:tab w:val="left" w:pos="1134"/>
        </w:tabs>
        <w:spacing w:line="360" w:lineRule="auto"/>
        <w:ind w:left="1276" w:hanging="1276"/>
        <w:rPr>
          <w:rFonts w:ascii="Sylfaen" w:hAnsi="Sylfaen"/>
          <w:b/>
          <w:bCs/>
          <w:sz w:val="28"/>
          <w:lang w:val="hy-AM"/>
        </w:rPr>
      </w:pPr>
      <w:r w:rsidRPr="006A7916">
        <w:rPr>
          <w:rFonts w:ascii="Sylfaen" w:hAnsi="Sylfaen"/>
          <w:b/>
          <w:bCs/>
          <w:sz w:val="28"/>
          <w:lang w:val="hy-AM"/>
        </w:rPr>
        <w:t>Մասնակից՝</w:t>
      </w:r>
      <w:r w:rsidRPr="006A7916">
        <w:rPr>
          <w:rFonts w:ascii="Sylfaen" w:hAnsi="Sylfaen"/>
          <w:sz w:val="28"/>
          <w:lang w:val="hy-AM"/>
        </w:rPr>
        <w:t>Լուսինե Կիրակոսյան</w:t>
      </w:r>
    </w:p>
    <w:p w:rsidR="006A7916" w:rsidRPr="006A7916" w:rsidRDefault="006A7916" w:rsidP="006A7916">
      <w:pPr>
        <w:tabs>
          <w:tab w:val="left" w:pos="1134"/>
        </w:tabs>
        <w:spacing w:line="360" w:lineRule="auto"/>
        <w:ind w:left="1276" w:hanging="1276"/>
        <w:rPr>
          <w:rFonts w:ascii="Sylfaen" w:hAnsi="Sylfaen"/>
          <w:b/>
          <w:bCs/>
          <w:sz w:val="28"/>
          <w:lang w:val="hy-AM"/>
        </w:rPr>
      </w:pPr>
      <w:r w:rsidRPr="006A7916">
        <w:rPr>
          <w:rFonts w:ascii="Sylfaen" w:hAnsi="Sylfaen"/>
          <w:b/>
          <w:bCs/>
          <w:sz w:val="28"/>
          <w:lang w:val="hy-AM"/>
        </w:rPr>
        <w:t>Դպրոց</w:t>
      </w:r>
      <w:r w:rsidRPr="006A7916">
        <w:rPr>
          <w:rFonts w:ascii="Sylfaen" w:hAnsi="Sylfaen"/>
          <w:b/>
          <w:bCs/>
          <w:sz w:val="28"/>
          <w:szCs w:val="28"/>
          <w:lang w:val="hy-AM"/>
        </w:rPr>
        <w:t xml:space="preserve">՝  </w:t>
      </w:r>
      <w:r w:rsidRPr="006A7916">
        <w:rPr>
          <w:rFonts w:ascii="Sylfaen" w:hAnsi="Sylfaen" w:cs="Sylfaen"/>
          <w:sz w:val="28"/>
          <w:szCs w:val="28"/>
          <w:lang w:val="hy-AM"/>
        </w:rPr>
        <w:t>&lt;&lt;Ծիածանի միջնակարգ դպրոց &gt;&gt; ՊՈԱԿ</w:t>
      </w:r>
    </w:p>
    <w:p w:rsidR="006A7916" w:rsidRPr="006A7916" w:rsidRDefault="006A7916" w:rsidP="006A7916">
      <w:pPr>
        <w:tabs>
          <w:tab w:val="left" w:pos="1134"/>
        </w:tabs>
        <w:spacing w:line="360" w:lineRule="auto"/>
        <w:ind w:left="1276" w:hanging="1276"/>
        <w:rPr>
          <w:rFonts w:ascii="Sylfaen" w:hAnsi="Sylfaen"/>
          <w:b/>
          <w:bCs/>
          <w:sz w:val="28"/>
          <w:lang w:val="hy-AM"/>
        </w:rPr>
      </w:pPr>
      <w:r w:rsidRPr="006A7916">
        <w:rPr>
          <w:rFonts w:ascii="Sylfaen" w:hAnsi="Sylfaen"/>
          <w:b/>
          <w:bCs/>
          <w:sz w:val="28"/>
          <w:lang w:val="hy-AM"/>
        </w:rPr>
        <w:t>Վերապատրաստող՝</w:t>
      </w:r>
      <w:r w:rsidRPr="006A7916">
        <w:rPr>
          <w:rFonts w:ascii="Sylfaen" w:hAnsi="Sylfaen"/>
          <w:sz w:val="28"/>
          <w:lang w:val="hy-AM"/>
        </w:rPr>
        <w:t>Աննա Ստեփանյան</w:t>
      </w:r>
    </w:p>
    <w:p w:rsidR="006A7916" w:rsidRDefault="006A7916" w:rsidP="00106FDA">
      <w:pPr>
        <w:autoSpaceDE w:val="0"/>
        <w:autoSpaceDN w:val="0"/>
        <w:adjustRightInd w:val="0"/>
        <w:jc w:val="center"/>
        <w:rPr>
          <w:rFonts w:ascii="Sylfaen" w:hAnsi="Sylfaen" w:cs="Sylfaen"/>
          <w:b/>
          <w:bCs/>
          <w:sz w:val="28"/>
          <w:szCs w:val="28"/>
          <w:lang w:val="hy-AM"/>
        </w:rPr>
      </w:pPr>
    </w:p>
    <w:p w:rsidR="006A7916" w:rsidRDefault="006A7916" w:rsidP="006A7916">
      <w:pPr>
        <w:autoSpaceDE w:val="0"/>
        <w:autoSpaceDN w:val="0"/>
        <w:adjustRightInd w:val="0"/>
        <w:rPr>
          <w:rFonts w:ascii="Sylfaen" w:hAnsi="Sylfaen" w:cs="Sylfaen"/>
          <w:b/>
          <w:bCs/>
          <w:sz w:val="28"/>
          <w:szCs w:val="28"/>
          <w:lang w:val="hy-AM"/>
        </w:rPr>
      </w:pPr>
    </w:p>
    <w:p w:rsidR="006A7916" w:rsidRDefault="006A7916" w:rsidP="00106FDA">
      <w:pPr>
        <w:autoSpaceDE w:val="0"/>
        <w:autoSpaceDN w:val="0"/>
        <w:adjustRightInd w:val="0"/>
        <w:jc w:val="center"/>
        <w:rPr>
          <w:rFonts w:ascii="Sylfaen" w:hAnsi="Sylfaen" w:cs="Sylfaen"/>
          <w:b/>
          <w:bCs/>
          <w:sz w:val="28"/>
          <w:szCs w:val="28"/>
          <w:lang w:val="hy-AM"/>
        </w:rPr>
      </w:pPr>
    </w:p>
    <w:p w:rsidR="00106FDA" w:rsidRPr="00910428" w:rsidRDefault="00106FDA" w:rsidP="00106FDA">
      <w:pPr>
        <w:autoSpaceDE w:val="0"/>
        <w:autoSpaceDN w:val="0"/>
        <w:adjustRightInd w:val="0"/>
        <w:jc w:val="center"/>
        <w:rPr>
          <w:rFonts w:ascii="Sylfaen" w:hAnsi="Sylfaen" w:cs="Sylfaen"/>
          <w:b/>
          <w:bCs/>
          <w:sz w:val="24"/>
          <w:szCs w:val="24"/>
          <w:lang w:val="hy-AM"/>
        </w:rPr>
      </w:pPr>
      <w:r w:rsidRPr="00910428">
        <w:rPr>
          <w:rFonts w:ascii="Sylfaen" w:hAnsi="Sylfaen" w:cs="Sylfaen"/>
          <w:b/>
          <w:bCs/>
          <w:sz w:val="28"/>
          <w:szCs w:val="28"/>
          <w:lang w:val="hy-AM"/>
        </w:rPr>
        <w:t>Բովանդակություն</w:t>
      </w:r>
    </w:p>
    <w:p w:rsidR="00106FDA" w:rsidRPr="00910428" w:rsidRDefault="00106FDA" w:rsidP="00106FDA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u w:val="dotted"/>
          <w:lang w:val="hy-AM"/>
        </w:rPr>
      </w:pPr>
      <w:r w:rsidRPr="00910428">
        <w:rPr>
          <w:rFonts w:ascii="Sylfaen" w:hAnsi="Sylfaen" w:cs="Sylfaen"/>
          <w:b/>
          <w:bCs/>
          <w:sz w:val="24"/>
          <w:szCs w:val="24"/>
          <w:lang w:val="hy-AM"/>
        </w:rPr>
        <w:t>Ներածություն</w:t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C363F0">
        <w:rPr>
          <w:rFonts w:ascii="Sylfaen" w:hAnsi="Sylfaen" w:cs="Sylfaen"/>
          <w:sz w:val="24"/>
          <w:szCs w:val="24"/>
          <w:u w:val="dotted"/>
          <w:lang w:val="hy-AM"/>
        </w:rPr>
        <w:t>3</w:t>
      </w:r>
    </w:p>
    <w:p w:rsidR="00106FDA" w:rsidRPr="00910428" w:rsidRDefault="00106FDA" w:rsidP="00106FDA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b/>
          <w:bCs/>
          <w:sz w:val="24"/>
          <w:szCs w:val="24"/>
          <w:lang w:val="hy-AM"/>
        </w:rPr>
      </w:pPr>
      <w:r w:rsidRPr="00910428">
        <w:rPr>
          <w:rFonts w:ascii="Sylfaen" w:hAnsi="Sylfaen" w:cs="Sylfaen"/>
          <w:b/>
          <w:bCs/>
          <w:sz w:val="24"/>
          <w:szCs w:val="24"/>
          <w:lang w:val="hy-AM"/>
        </w:rPr>
        <w:t>Գլուխ 1</w:t>
      </w:r>
    </w:p>
    <w:p w:rsidR="00106FDA" w:rsidRPr="00910428" w:rsidRDefault="00106FDA" w:rsidP="00106FDA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u w:val="dotted"/>
          <w:lang w:val="hy-AM"/>
        </w:rPr>
      </w:pPr>
      <w:r w:rsidRPr="00910428">
        <w:rPr>
          <w:rFonts w:ascii="Sylfaen" w:hAnsi="Sylfaen" w:cs="Sylfaen"/>
          <w:b/>
          <w:bCs/>
          <w:sz w:val="24"/>
          <w:szCs w:val="24"/>
          <w:lang w:val="hy-AM"/>
        </w:rPr>
        <w:t>Դերային խաղի  կազմակերպման առանձնահատկությունները  հեքիաթի կազմակերպման միջոցով</w:t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>5</w:t>
      </w:r>
    </w:p>
    <w:p w:rsidR="00106FDA" w:rsidRPr="00910428" w:rsidRDefault="00106FDA" w:rsidP="00106FDA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u w:val="dotted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1.1 Դերային  խաղ</w:t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>5</w:t>
      </w:r>
    </w:p>
    <w:p w:rsidR="00106FDA" w:rsidRPr="00910428" w:rsidRDefault="00106FDA" w:rsidP="00106FDA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u w:val="dotted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1.2 Հեքիաթ</w:t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E4ABA">
        <w:rPr>
          <w:rFonts w:ascii="Sylfaen" w:hAnsi="Sylfaen" w:cs="Sylfaen"/>
          <w:sz w:val="24"/>
          <w:szCs w:val="24"/>
          <w:u w:val="dotted"/>
          <w:lang w:val="hy-AM"/>
        </w:rPr>
        <w:t>8</w:t>
      </w:r>
    </w:p>
    <w:p w:rsidR="00106FDA" w:rsidRPr="00910428" w:rsidRDefault="00106FDA" w:rsidP="00106FDA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u w:val="dotted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1.3 Հեքիաթի  դասավանդում</w:t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>
        <w:rPr>
          <w:rFonts w:ascii="Sylfaen" w:hAnsi="Sylfaen" w:cs="Sylfaen"/>
          <w:sz w:val="24"/>
          <w:szCs w:val="24"/>
          <w:u w:val="dotted"/>
          <w:lang w:val="hy-AM"/>
        </w:rPr>
        <w:t>1</w:t>
      </w:r>
      <w:r w:rsidR="008E4ABA">
        <w:rPr>
          <w:rFonts w:ascii="Sylfaen" w:hAnsi="Sylfaen" w:cs="Sylfaen"/>
          <w:sz w:val="24"/>
          <w:szCs w:val="24"/>
          <w:u w:val="dotted"/>
          <w:lang w:val="hy-AM"/>
        </w:rPr>
        <w:t>6</w:t>
      </w:r>
    </w:p>
    <w:p w:rsidR="00106FDA" w:rsidRPr="00910428" w:rsidRDefault="00106FDA" w:rsidP="00106FDA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u w:val="dotted"/>
          <w:lang w:val="hy-AM"/>
        </w:rPr>
      </w:pPr>
    </w:p>
    <w:p w:rsidR="00106FDA" w:rsidRPr="00910428" w:rsidRDefault="00106FDA" w:rsidP="00106FDA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u w:val="dotted"/>
          <w:lang w:val="hy-AM"/>
        </w:rPr>
      </w:pPr>
    </w:p>
    <w:p w:rsidR="00106FDA" w:rsidRPr="00910428" w:rsidRDefault="00106FDA" w:rsidP="00106FDA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lang w:val="hy-AM"/>
        </w:rPr>
      </w:pPr>
    </w:p>
    <w:p w:rsidR="00106FDA" w:rsidRPr="00910428" w:rsidRDefault="00106FDA" w:rsidP="00106FDA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b/>
          <w:bCs/>
          <w:sz w:val="24"/>
          <w:szCs w:val="24"/>
          <w:lang w:val="hy-AM"/>
        </w:rPr>
      </w:pPr>
      <w:r w:rsidRPr="00910428">
        <w:rPr>
          <w:rFonts w:ascii="Sylfaen" w:hAnsi="Sylfaen" w:cs="Sylfaen"/>
          <w:b/>
          <w:bCs/>
          <w:sz w:val="24"/>
          <w:szCs w:val="24"/>
          <w:lang w:val="hy-AM"/>
        </w:rPr>
        <w:t>Գլուխ 2</w:t>
      </w:r>
    </w:p>
    <w:p w:rsidR="00106FDA" w:rsidRPr="00910428" w:rsidRDefault="00106FDA" w:rsidP="004874CB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u w:val="dotted"/>
          <w:lang w:val="hy-AM"/>
        </w:rPr>
      </w:pPr>
      <w:r w:rsidRPr="00910428">
        <w:rPr>
          <w:rFonts w:ascii="Sylfaen" w:hAnsi="Sylfaen" w:cs="Sylfaen"/>
          <w:b/>
          <w:bCs/>
          <w:sz w:val="24"/>
          <w:szCs w:val="24"/>
          <w:lang w:val="hy-AM"/>
        </w:rPr>
        <w:t>Հետազոտական   աշխատանք</w:t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E4ABA">
        <w:rPr>
          <w:rFonts w:ascii="Sylfaen" w:hAnsi="Sylfaen" w:cs="Sylfaen"/>
          <w:sz w:val="24"/>
          <w:szCs w:val="24"/>
          <w:u w:val="dotted"/>
          <w:lang w:val="hy-AM"/>
        </w:rPr>
        <w:t>17</w:t>
      </w:r>
    </w:p>
    <w:p w:rsidR="00106FDA" w:rsidRDefault="00106FDA" w:rsidP="004874CB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2.1 Պատրաստվում ենք  տիկնիկանին ներկայացման</w:t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4874CB">
        <w:rPr>
          <w:rFonts w:ascii="Sylfaen" w:hAnsi="Sylfaen" w:cs="Sylfaen"/>
          <w:sz w:val="24"/>
          <w:szCs w:val="24"/>
          <w:lang w:val="hy-AM"/>
        </w:rPr>
        <w:t>17</w:t>
      </w:r>
    </w:p>
    <w:p w:rsidR="004874CB" w:rsidRPr="004874CB" w:rsidRDefault="004874CB" w:rsidP="004874CB">
      <w:pPr>
        <w:spacing w:before="100" w:beforeAutospacing="1" w:after="100" w:afterAutospacing="1" w:line="360" w:lineRule="auto"/>
        <w:rPr>
          <w:rFonts w:ascii="Sylfaen" w:eastAsia="Times New Roman" w:hAnsi="Sylfaen" w:cs="Times New Roman"/>
          <w:b/>
          <w:color w:val="000000"/>
          <w:sz w:val="28"/>
          <w:szCs w:val="28"/>
          <w:lang w:val="hy-AM"/>
        </w:rPr>
      </w:pPr>
      <w:r w:rsidRPr="004874CB">
        <w:rPr>
          <w:rFonts w:ascii="Sylfaen" w:eastAsia="Times New Roman" w:hAnsi="Sylfaen" w:cs="Times New Roman"/>
          <w:bCs/>
          <w:color w:val="000000"/>
          <w:sz w:val="24"/>
          <w:szCs w:val="24"/>
          <w:lang w:val="hy-AM"/>
        </w:rPr>
        <w:t>2.2 Հեքիաթի  շարունակում, հերոսների  բնութագրում</w:t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>
        <w:rPr>
          <w:rFonts w:ascii="Sylfaen" w:hAnsi="Sylfaen" w:cs="Sylfaen"/>
          <w:sz w:val="24"/>
          <w:szCs w:val="24"/>
          <w:u w:val="dotted"/>
          <w:lang w:val="hy-AM"/>
        </w:rPr>
        <w:t>20</w:t>
      </w:r>
    </w:p>
    <w:p w:rsidR="00106FDA" w:rsidRPr="00910428" w:rsidRDefault="00106FDA" w:rsidP="004874CB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u w:val="dotted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2.3 Հեքիաթի  հերոսներին ներկայացնել մնջախաղի ձևով</w:t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4874CB">
        <w:rPr>
          <w:rFonts w:ascii="Sylfaen" w:hAnsi="Sylfaen" w:cs="Sylfaen"/>
          <w:sz w:val="24"/>
          <w:szCs w:val="24"/>
          <w:u w:val="dotted"/>
          <w:lang w:val="hy-AM"/>
        </w:rPr>
        <w:t>23</w:t>
      </w:r>
    </w:p>
    <w:p w:rsidR="00106FDA" w:rsidRPr="00910428" w:rsidRDefault="00106FDA" w:rsidP="004874CB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u w:val="dotted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2.4 Սեղանի թատրոն</w:t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4874CB">
        <w:rPr>
          <w:rFonts w:ascii="Sylfaen" w:hAnsi="Sylfaen" w:cs="Sylfaen"/>
          <w:sz w:val="24"/>
          <w:szCs w:val="24"/>
          <w:u w:val="dotted"/>
          <w:lang w:val="hy-AM"/>
        </w:rPr>
        <w:t>24</w:t>
      </w:r>
    </w:p>
    <w:p w:rsidR="00106FDA" w:rsidRPr="00910428" w:rsidRDefault="00106FDA" w:rsidP="004874CB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u w:val="dotted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2.5 Պոչատ  աղվեսը  հեքիաթի  քննարկում և  բեմականացում</w:t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4874CB">
        <w:rPr>
          <w:rFonts w:ascii="Sylfaen" w:hAnsi="Sylfaen" w:cs="Sylfaen"/>
          <w:sz w:val="24"/>
          <w:szCs w:val="24"/>
          <w:lang w:val="hy-AM"/>
        </w:rPr>
        <w:t>26</w:t>
      </w:r>
    </w:p>
    <w:p w:rsidR="00106FDA" w:rsidRPr="00910428" w:rsidRDefault="00106FDA" w:rsidP="004874CB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lang w:val="hy-AM"/>
        </w:rPr>
      </w:pPr>
    </w:p>
    <w:p w:rsidR="00106FDA" w:rsidRPr="00F66249" w:rsidRDefault="00106FDA" w:rsidP="004874CB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sz w:val="24"/>
          <w:szCs w:val="24"/>
          <w:u w:val="dotted"/>
          <w:lang w:val="en-US"/>
        </w:rPr>
      </w:pPr>
      <w:r w:rsidRPr="00910428">
        <w:rPr>
          <w:rFonts w:ascii="Sylfaen" w:hAnsi="Sylfaen" w:cs="Sylfaen"/>
          <w:b/>
          <w:bCs/>
          <w:sz w:val="24"/>
          <w:szCs w:val="24"/>
          <w:lang w:val="hy-AM"/>
        </w:rPr>
        <w:t>Եզրակացություն</w:t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F66249">
        <w:rPr>
          <w:rFonts w:ascii="Sylfaen" w:hAnsi="Sylfaen" w:cs="Sylfaen"/>
          <w:sz w:val="24"/>
          <w:szCs w:val="24"/>
          <w:u w:val="dotted"/>
          <w:lang w:val="hy-AM"/>
        </w:rPr>
        <w:t>3</w:t>
      </w:r>
      <w:r w:rsidR="00F66249">
        <w:rPr>
          <w:rFonts w:ascii="Sylfaen" w:hAnsi="Sylfaen" w:cs="Sylfaen"/>
          <w:sz w:val="24"/>
          <w:szCs w:val="24"/>
          <w:u w:val="dotted"/>
          <w:lang w:val="en-US"/>
        </w:rPr>
        <w:t>2</w:t>
      </w:r>
    </w:p>
    <w:p w:rsidR="00106FDA" w:rsidRPr="00F66249" w:rsidRDefault="00106FDA" w:rsidP="004874CB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b/>
          <w:bCs/>
          <w:sz w:val="24"/>
          <w:szCs w:val="24"/>
          <w:lang w:val="en-US"/>
        </w:rPr>
      </w:pPr>
      <w:r w:rsidRPr="00910428">
        <w:rPr>
          <w:rFonts w:ascii="Sylfaen" w:hAnsi="Sylfaen" w:cs="Sylfaen"/>
          <w:b/>
          <w:bCs/>
          <w:sz w:val="24"/>
          <w:szCs w:val="24"/>
          <w:lang w:val="hy-AM"/>
        </w:rPr>
        <w:t>Գրականության ցանկ</w:t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F66249">
        <w:rPr>
          <w:rFonts w:ascii="Sylfaen" w:hAnsi="Sylfaen" w:cs="Sylfaen"/>
          <w:bCs/>
          <w:sz w:val="24"/>
          <w:szCs w:val="24"/>
          <w:lang w:val="hy-AM"/>
        </w:rPr>
        <w:t>3</w:t>
      </w:r>
      <w:r w:rsidR="00F66249">
        <w:rPr>
          <w:rFonts w:ascii="Sylfaen" w:hAnsi="Sylfaen" w:cs="Sylfaen"/>
          <w:bCs/>
          <w:sz w:val="24"/>
          <w:szCs w:val="24"/>
          <w:lang w:val="en-US"/>
        </w:rPr>
        <w:t>3</w:t>
      </w:r>
    </w:p>
    <w:p w:rsidR="00106FDA" w:rsidRPr="00F66249" w:rsidRDefault="00106FDA" w:rsidP="004874CB">
      <w:pPr>
        <w:autoSpaceDE w:val="0"/>
        <w:autoSpaceDN w:val="0"/>
        <w:adjustRightInd w:val="0"/>
        <w:spacing w:after="0" w:line="360" w:lineRule="auto"/>
        <w:rPr>
          <w:rFonts w:ascii="Sylfaen" w:hAnsi="Sylfaen" w:cs="Sylfaen"/>
          <w:b/>
          <w:bCs/>
          <w:sz w:val="24"/>
          <w:szCs w:val="24"/>
          <w:lang w:val="en-US"/>
        </w:rPr>
      </w:pPr>
      <w:r w:rsidRPr="00910428">
        <w:rPr>
          <w:rFonts w:ascii="Sylfaen" w:hAnsi="Sylfaen" w:cs="Sylfaen"/>
          <w:b/>
          <w:bCs/>
          <w:sz w:val="24"/>
          <w:szCs w:val="24"/>
          <w:lang w:val="hy-AM"/>
        </w:rPr>
        <w:t>Հավելված</w:t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8C5E05" w:rsidRPr="00910428">
        <w:rPr>
          <w:rFonts w:ascii="Sylfaen" w:hAnsi="Sylfaen" w:cs="Sylfaen"/>
          <w:sz w:val="24"/>
          <w:szCs w:val="24"/>
          <w:u w:val="dotted"/>
          <w:lang w:val="hy-AM"/>
        </w:rPr>
        <w:tab/>
      </w:r>
      <w:r w:rsidR="00F66249">
        <w:rPr>
          <w:rFonts w:ascii="Sylfaen" w:hAnsi="Sylfaen" w:cs="Sylfaen"/>
          <w:bCs/>
          <w:sz w:val="24"/>
          <w:szCs w:val="24"/>
          <w:lang w:val="en-US"/>
        </w:rPr>
        <w:t>34</w:t>
      </w:r>
    </w:p>
    <w:p w:rsidR="003B640B" w:rsidRPr="001E08CC" w:rsidRDefault="003B640B" w:rsidP="004874CB">
      <w:pPr>
        <w:spacing w:line="360" w:lineRule="auto"/>
        <w:jc w:val="center"/>
        <w:rPr>
          <w:rFonts w:ascii="Sylfaen" w:hAnsi="Sylfaen"/>
          <w:lang w:val="hy-AM"/>
        </w:rPr>
      </w:pPr>
    </w:p>
    <w:p w:rsidR="003B640B" w:rsidRPr="001E08CC" w:rsidRDefault="003B640B" w:rsidP="003B640B">
      <w:pPr>
        <w:jc w:val="center"/>
        <w:rPr>
          <w:rFonts w:ascii="Sylfaen" w:hAnsi="Sylfaen"/>
          <w:lang w:val="hy-AM"/>
        </w:rPr>
      </w:pPr>
    </w:p>
    <w:p w:rsidR="003B640B" w:rsidRPr="001E08CC" w:rsidRDefault="003B640B" w:rsidP="003B640B">
      <w:pPr>
        <w:jc w:val="center"/>
        <w:rPr>
          <w:rFonts w:ascii="Sylfaen" w:hAnsi="Sylfaen"/>
          <w:lang w:val="hy-AM"/>
        </w:rPr>
      </w:pPr>
    </w:p>
    <w:p w:rsidR="003B640B" w:rsidRPr="001E08CC" w:rsidRDefault="003B640B" w:rsidP="004874CB">
      <w:pPr>
        <w:rPr>
          <w:rFonts w:ascii="Sylfaen" w:hAnsi="Sylfaen"/>
          <w:lang w:val="hy-AM"/>
        </w:rPr>
      </w:pPr>
    </w:p>
    <w:p w:rsidR="003B640B" w:rsidRPr="001E08CC" w:rsidRDefault="003B640B" w:rsidP="003B640B">
      <w:pPr>
        <w:jc w:val="center"/>
        <w:rPr>
          <w:rFonts w:ascii="Sylfaen" w:hAnsi="Sylfaen"/>
          <w:lang w:val="hy-AM"/>
        </w:rPr>
      </w:pPr>
    </w:p>
    <w:p w:rsidR="003B640B" w:rsidRPr="00007189" w:rsidRDefault="003B640B" w:rsidP="003B640B">
      <w:pPr>
        <w:jc w:val="center"/>
        <w:rPr>
          <w:rFonts w:ascii="Sylfaen" w:hAnsi="Sylfaen"/>
          <w:b/>
          <w:sz w:val="28"/>
          <w:lang w:val="hy-AM"/>
        </w:rPr>
      </w:pPr>
      <w:r w:rsidRPr="00007189">
        <w:rPr>
          <w:rFonts w:ascii="Sylfaen" w:hAnsi="Sylfaen"/>
          <w:b/>
          <w:sz w:val="28"/>
          <w:lang w:val="hy-AM"/>
        </w:rPr>
        <w:lastRenderedPageBreak/>
        <w:t>Ներածություն</w:t>
      </w:r>
    </w:p>
    <w:p w:rsidR="003B640B" w:rsidRPr="003B640B" w:rsidRDefault="003B640B" w:rsidP="00F426D3">
      <w:pPr>
        <w:spacing w:line="360" w:lineRule="auto"/>
        <w:jc w:val="both"/>
        <w:rPr>
          <w:rFonts w:ascii="Sylfaen" w:hAnsi="Sylfaen"/>
          <w:lang w:val="hy-AM"/>
        </w:rPr>
      </w:pPr>
    </w:p>
    <w:p w:rsidR="003B640B" w:rsidRPr="003B640B" w:rsidRDefault="003B640B" w:rsidP="00F426D3">
      <w:pPr>
        <w:spacing w:line="360" w:lineRule="auto"/>
        <w:ind w:firstLine="720"/>
        <w:jc w:val="both"/>
        <w:rPr>
          <w:rFonts w:ascii="Sylfaen" w:hAnsi="Sylfaen"/>
          <w:lang w:val="hy-AM"/>
        </w:rPr>
      </w:pPr>
      <w:r w:rsidRPr="003B640B">
        <w:rPr>
          <w:rFonts w:ascii="Sylfaen" w:hAnsi="Sylfaen"/>
          <w:lang w:val="hy-AM"/>
        </w:rPr>
        <w:t>Արդի կրթական համակարգում ընդհանրապես, տարրական դասարաններում մասնավորապես  բացառիկ  տեղ է հատկացվում  սովորողների երևակայական  և ստեղծագործական կարողությունների  ձևավորմանը: Ժամանակակից  կրթական  համակարգի  նպատակներից  մեկն  է երեխային տալ այնպիսի կրթություն, որը նրան հնարավորություն կտա ոչ միայն գիտելիքներ ձեռք բերել, այլ զարգացնել կարողություններն ու հմտությունները` դրանք կիրառելով գործնականում: Կրթություն, որի արդյունքում նա կսովորի ազատ, անկաշկանդ, ինքնուրույն մտածել և գործել: Ուստի ուսուցման  գործընթացն  աշակերտին  պետք  է  ինքնադրսևորման  և  ինքնազարգացման  հնարավորություն  ընձեռի: Դա  իրականացվում է սովորողների կողմից նորը փորձարկելու, բացահայտումների, ուսումնառության ընթացքում ինքնուրույն  գործունեություն   ծավալելու   միջոցով:</w:t>
      </w:r>
    </w:p>
    <w:p w:rsidR="003B640B" w:rsidRPr="003B640B" w:rsidRDefault="003B640B" w:rsidP="00F426D3">
      <w:pPr>
        <w:tabs>
          <w:tab w:val="left" w:pos="5520"/>
        </w:tabs>
        <w:spacing w:line="360" w:lineRule="auto"/>
        <w:jc w:val="both"/>
        <w:rPr>
          <w:rFonts w:ascii="Sylfean" w:eastAsia="Calibri" w:hAnsi="Sylfean" w:cs="Times New Roman"/>
          <w:lang w:val="hy-AM"/>
        </w:rPr>
      </w:pPr>
      <w:r w:rsidRPr="003B640B">
        <w:rPr>
          <w:rFonts w:ascii="Sylfaen" w:hAnsi="Sylfaen"/>
          <w:lang w:val="hy-AM"/>
        </w:rPr>
        <w:t xml:space="preserve">Այս  խնդրի  լուծմամբ  պետք  է  զբաղվել  արդեն կրտսեր դպրոցում, քանի  որ  հենց  այդ  փուլում  են  երեխայի  մոտ  ձևավորվում  կրթական  գործունեության հիմքերը, ինքնաարտահայտման ցանկությունն ու  ընդունակությունը: </w:t>
      </w:r>
      <w:r w:rsidRPr="003B640B">
        <w:rPr>
          <w:rFonts w:ascii="Sylfaen" w:eastAsia="Times New Roman" w:hAnsi="Sylfaen" w:cs="Sylfaen"/>
          <w:color w:val="000000"/>
          <w:lang w:val="hy-AM" w:bidi="en-US"/>
        </w:rPr>
        <w:t>Ատենախոսությունումարծածվածխնդիրներըհամապատասխանումեննրաններկայացվողժամանակակիցգիտամեթոդականպահանջներին՝արդիականությանը</w:t>
      </w:r>
      <w:r w:rsidRPr="003B640B">
        <w:rPr>
          <w:rFonts w:ascii="Sylfean" w:eastAsia="Times New Roman" w:hAnsi="Sylfean" w:cs="Times New Roman"/>
          <w:color w:val="000000"/>
          <w:lang w:val="hy-AM" w:bidi="en-US"/>
        </w:rPr>
        <w:t xml:space="preserve">,  </w:t>
      </w:r>
      <w:r w:rsidRPr="003B640B">
        <w:rPr>
          <w:rFonts w:ascii="Sylfaen" w:eastAsia="Times New Roman" w:hAnsi="Sylfaen" w:cs="Sylfaen"/>
          <w:color w:val="000000"/>
          <w:lang w:val="hy-AM" w:bidi="en-US"/>
        </w:rPr>
        <w:t>ուսումնասիրությանառարկայիընտրությանը</w:t>
      </w:r>
      <w:r w:rsidRPr="003B640B">
        <w:rPr>
          <w:rFonts w:ascii="Sylfean" w:eastAsia="Times New Roman" w:hAnsi="Sylfean" w:cs="Times New Roman"/>
          <w:color w:val="000000"/>
          <w:lang w:val="hy-AM" w:bidi="en-US"/>
        </w:rPr>
        <w:t xml:space="preserve">, </w:t>
      </w:r>
      <w:r w:rsidRPr="003B640B">
        <w:rPr>
          <w:rFonts w:ascii="Sylfaen" w:eastAsia="Times New Roman" w:hAnsi="Sylfaen" w:cs="Sylfaen"/>
          <w:color w:val="000000"/>
          <w:lang w:val="hy-AM" w:bidi="en-US"/>
        </w:rPr>
        <w:t>վարկածիհիմնավորմանըևնպատակիիրականացմանը</w:t>
      </w:r>
      <w:r w:rsidRPr="003B640B">
        <w:rPr>
          <w:rFonts w:ascii="Sylfean" w:eastAsia="Times New Roman" w:hAnsi="Sylfean" w:cs="Times New Roman"/>
          <w:color w:val="000000"/>
          <w:lang w:val="hy-AM" w:bidi="en-US"/>
        </w:rPr>
        <w:t>:</w:t>
      </w:r>
    </w:p>
    <w:p w:rsidR="003B640B" w:rsidRPr="003B640B" w:rsidRDefault="003B640B" w:rsidP="00F426D3">
      <w:pPr>
        <w:spacing w:line="360" w:lineRule="auto"/>
        <w:ind w:firstLine="720"/>
        <w:jc w:val="both"/>
        <w:rPr>
          <w:rFonts w:ascii="Sylfaen" w:hAnsi="Sylfaen"/>
          <w:lang w:val="hy-AM"/>
        </w:rPr>
      </w:pPr>
      <w:r w:rsidRPr="003B640B">
        <w:rPr>
          <w:rFonts w:ascii="Sylfaen" w:hAnsi="Sylfaen"/>
          <w:b/>
          <w:i/>
          <w:lang w:val="hy-AM"/>
        </w:rPr>
        <w:t>Արդիականությունը</w:t>
      </w:r>
      <w:r w:rsidRPr="003B640B">
        <w:rPr>
          <w:rFonts w:ascii="Sylfaen" w:hAnsi="Sylfaen"/>
          <w:lang w:val="hy-AM"/>
        </w:rPr>
        <w:t xml:space="preserve"> պայմանավորված է կրտսեր դպրոցի մայրենիի դասերի առջև դրված զարգացնող խնդիրներով, ինքնուրույն-ստեղծագործ գիտելիքների վերաբերյալ դպրոցականներին նախնական գիտելիքներ հաղորդելու և այդ գիտելիքների ճանաչման ու տարբերակման կարողություններ զարգացնելու վերաբերյալ ՀՀ նոր կրթակարգում առաջադրված օրախնդիր պահանջներով: Առանց այս պահանջների՝ իրականացվող թեման չէր ունենա արդիական նշանակություն:</w:t>
      </w:r>
    </w:p>
    <w:p w:rsidR="003B640B" w:rsidRPr="003B640B" w:rsidRDefault="003B640B" w:rsidP="00F426D3">
      <w:pPr>
        <w:spacing w:line="360" w:lineRule="auto"/>
        <w:ind w:firstLine="720"/>
        <w:jc w:val="both"/>
        <w:rPr>
          <w:rFonts w:ascii="Sylfaen" w:hAnsi="Sylfaen"/>
          <w:lang w:val="hy-AM"/>
        </w:rPr>
      </w:pPr>
      <w:r w:rsidRPr="003B640B">
        <w:rPr>
          <w:rFonts w:ascii="Sylfaen" w:hAnsi="Sylfaen"/>
          <w:b/>
          <w:i/>
          <w:lang w:val="hy-AM"/>
        </w:rPr>
        <w:t>Վարկածը</w:t>
      </w:r>
      <w:r w:rsidRPr="003B640B">
        <w:rPr>
          <w:rFonts w:ascii="Sylfaen" w:hAnsi="Sylfaen"/>
          <w:lang w:val="hy-AM"/>
        </w:rPr>
        <w:t xml:space="preserve"> ենթադրում է կրտսեր  դպրոցականների  բանավոր  և  գրավոր  խոսքի զարգացում ստեղծագործական, երևակայական աշխատանքների  միջոցով։  Հետազոտության  </w:t>
      </w:r>
      <w:r w:rsidRPr="003B640B">
        <w:rPr>
          <w:rFonts w:ascii="Sylfaen" w:hAnsi="Sylfaen"/>
          <w:b/>
          <w:i/>
          <w:lang w:val="hy-AM"/>
        </w:rPr>
        <w:t xml:space="preserve">նպատակն </w:t>
      </w:r>
      <w:r w:rsidRPr="003B640B">
        <w:rPr>
          <w:rFonts w:ascii="Sylfaen" w:hAnsi="Sylfaen"/>
          <w:lang w:val="hy-AM"/>
        </w:rPr>
        <w:t xml:space="preserve"> է  տեսականորեն  ուսումնասիրել դերային խաղը, տեսակները, դրանք  պլանավորել  և  կիրառել գործնականում, մասնավորապես հեքիաթի ուսումնասիրման ընթացքում, որը  կապացուցի  սույն  գործունեության  դրական  ազդեցությունը: Ուսումնասիրության </w:t>
      </w:r>
      <w:r w:rsidRPr="003B640B">
        <w:rPr>
          <w:rFonts w:ascii="Sylfaen" w:hAnsi="Sylfaen"/>
          <w:b/>
          <w:i/>
          <w:lang w:val="hy-AM"/>
        </w:rPr>
        <w:t xml:space="preserve">առարկան </w:t>
      </w:r>
      <w:r w:rsidRPr="003B640B">
        <w:rPr>
          <w:rFonts w:ascii="Sylfaen" w:hAnsi="Sylfaen"/>
          <w:lang w:val="hy-AM"/>
        </w:rPr>
        <w:t xml:space="preserve">կրտսեր  դպրոցականների երևակայական և </w:t>
      </w:r>
      <w:r w:rsidRPr="003B640B">
        <w:rPr>
          <w:rFonts w:ascii="Sylfaen" w:hAnsi="Sylfaen"/>
          <w:lang w:val="hy-AM"/>
        </w:rPr>
        <w:lastRenderedPageBreak/>
        <w:t xml:space="preserve">ստեղծագործական կարողությունների զարգացման  գործընթացն  է` դերային խաղի միջոցով՝ պայմանավորված թեմայի շուրջ տարվող աշխատանքով   և  այդ ամենի նկատմամբ ունեցած հետաքրքրությամբ: </w:t>
      </w:r>
    </w:p>
    <w:p w:rsidR="003B640B" w:rsidRPr="001E08CC" w:rsidRDefault="003B640B" w:rsidP="00F426D3">
      <w:pPr>
        <w:spacing w:line="360" w:lineRule="auto"/>
        <w:ind w:firstLine="360"/>
        <w:jc w:val="both"/>
        <w:rPr>
          <w:rFonts w:ascii="Sylfean" w:eastAsia="Times New Roman" w:hAnsi="Sylfean" w:cs="Times New Roman"/>
          <w:color w:val="000000"/>
          <w:lang w:val="hy-AM" w:bidi="en-US"/>
        </w:rPr>
      </w:pPr>
      <w:r w:rsidRPr="001E08CC">
        <w:rPr>
          <w:rFonts w:ascii="Sylfaen" w:eastAsia="Times New Roman" w:hAnsi="Sylfaen" w:cs="Sylfaen"/>
          <w:color w:val="000000"/>
          <w:lang w:val="hy-AM" w:bidi="en-US"/>
        </w:rPr>
        <w:t>Ուսումնասիրությանընթացքումմերառջևդրելենքհետևյալ</w:t>
      </w:r>
      <w:r w:rsidRPr="001E08CC">
        <w:rPr>
          <w:rFonts w:ascii="Sylfaen" w:eastAsia="Times New Roman" w:hAnsi="Sylfaen" w:cs="Sylfaen"/>
          <w:b/>
          <w:i/>
          <w:color w:val="000000"/>
          <w:lang w:val="hy-AM" w:bidi="en-US"/>
        </w:rPr>
        <w:t>խնդիրները</w:t>
      </w:r>
      <w:r w:rsidRPr="001E08CC">
        <w:rPr>
          <w:rFonts w:ascii="Sylfean" w:eastAsia="Times New Roman" w:hAnsi="Sylfean" w:cs="Times New Roman"/>
          <w:color w:val="000000"/>
          <w:lang w:val="hy-AM" w:bidi="en-US"/>
        </w:rPr>
        <w:t>.</w:t>
      </w:r>
    </w:p>
    <w:p w:rsidR="003B640B" w:rsidRPr="001E08CC" w:rsidRDefault="003B640B" w:rsidP="00F426D3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Sylfean" w:eastAsia="Times New Roman" w:hAnsi="Sylfean" w:cs="Times New Roman"/>
          <w:color w:val="000000"/>
          <w:lang w:val="hy-AM" w:bidi="en-US"/>
        </w:rPr>
      </w:pPr>
      <w:r w:rsidRPr="001E08CC">
        <w:rPr>
          <w:rFonts w:ascii="Sylfaen" w:eastAsia="Times New Roman" w:hAnsi="Sylfaen" w:cs="Sylfaen"/>
          <w:color w:val="000000"/>
          <w:lang w:val="hy-AM" w:bidi="en-US"/>
        </w:rPr>
        <w:t>Սովորողներինծանոթացնել հեքիաթներին</w:t>
      </w:r>
      <w:r w:rsidRPr="001E08CC">
        <w:rPr>
          <w:rFonts w:ascii="Sylfean" w:eastAsia="Times New Roman" w:hAnsi="Sylfean" w:cs="Times New Roman"/>
          <w:color w:val="000000"/>
          <w:lang w:val="hy-AM" w:bidi="en-US"/>
        </w:rPr>
        <w:t xml:space="preserve">, </w:t>
      </w:r>
      <w:r w:rsidRPr="001E08CC">
        <w:rPr>
          <w:rFonts w:ascii="Sylfaen" w:eastAsia="Times New Roman" w:hAnsi="Sylfaen" w:cs="Sylfaen"/>
          <w:color w:val="000000"/>
          <w:lang w:val="hy-AM" w:bidi="en-US"/>
        </w:rPr>
        <w:t>որոնքընդգրկվածենառաջինիցչորրորդդասարանիդասագրքերում</w:t>
      </w:r>
      <w:r w:rsidRPr="001E08CC">
        <w:rPr>
          <w:rFonts w:ascii="Sylfean" w:eastAsia="Times New Roman" w:hAnsi="Sylfean" w:cs="Times New Roman"/>
          <w:color w:val="000000"/>
          <w:lang w:val="hy-AM" w:bidi="en-US"/>
        </w:rPr>
        <w:t xml:space="preserve">, </w:t>
      </w:r>
      <w:r w:rsidRPr="001E08CC">
        <w:rPr>
          <w:rFonts w:ascii="Sylfaen" w:eastAsia="Times New Roman" w:hAnsi="Sylfaen" w:cs="Sylfaen"/>
          <w:color w:val="000000"/>
          <w:lang w:val="hy-AM" w:bidi="en-US"/>
        </w:rPr>
        <w:t>ուսումնաօժանդակ ձեռնարկներում։</w:t>
      </w:r>
    </w:p>
    <w:p w:rsidR="003B640B" w:rsidRPr="001E08CC" w:rsidRDefault="003B640B" w:rsidP="00F426D3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Sylfean" w:eastAsia="Times New Roman" w:hAnsi="Sylfean" w:cs="Times New Roman"/>
          <w:color w:val="000000"/>
          <w:lang w:val="hy-AM" w:bidi="en-US"/>
        </w:rPr>
      </w:pPr>
      <w:r w:rsidRPr="001E08CC">
        <w:rPr>
          <w:rFonts w:ascii="Sylfaen" w:eastAsia="Times New Roman" w:hAnsi="Sylfaen" w:cs="Sylfaen"/>
          <w:color w:val="000000"/>
          <w:lang w:val="hy-AM" w:bidi="en-US"/>
        </w:rPr>
        <w:t>Այդտարիքիսովորողներիկարողություններիսահմաններումհետազոտելուսումնասիրվողնյութիառանձնահատկությունները</w:t>
      </w:r>
      <w:r w:rsidRPr="001E08CC">
        <w:rPr>
          <w:rFonts w:ascii="Sylfean" w:eastAsia="Times New Roman" w:hAnsi="Sylfean" w:cs="Times New Roman"/>
          <w:color w:val="000000"/>
          <w:lang w:val="hy-AM" w:bidi="en-US"/>
        </w:rPr>
        <w:t>:</w:t>
      </w:r>
    </w:p>
    <w:p w:rsidR="003B640B" w:rsidRPr="001E08CC" w:rsidRDefault="003B640B" w:rsidP="00F426D3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Sylfean" w:eastAsia="Times New Roman" w:hAnsi="Sylfean" w:cs="Times New Roman"/>
          <w:color w:val="000000"/>
          <w:lang w:val="hy-AM" w:bidi="en-US"/>
        </w:rPr>
      </w:pPr>
      <w:r w:rsidRPr="001E08CC">
        <w:rPr>
          <w:rFonts w:ascii="Sylfaen" w:eastAsia="Times New Roman" w:hAnsi="Sylfaen" w:cs="Sylfaen"/>
          <w:color w:val="000000"/>
          <w:lang w:val="hy-AM" w:bidi="en-US"/>
        </w:rPr>
        <w:t>Դերային խաղիմիջոցովդիտարկելսովորողներիերևակայական և ստեղծագործական մտածողությանզարգացմանհնարները</w:t>
      </w:r>
      <w:r w:rsidRPr="001E08CC">
        <w:rPr>
          <w:rFonts w:ascii="Sylfean" w:eastAsia="Times New Roman" w:hAnsi="Sylfean" w:cs="Times New Roman"/>
          <w:color w:val="000000"/>
          <w:lang w:val="hy-AM" w:bidi="en-US"/>
        </w:rPr>
        <w:t>:</w:t>
      </w:r>
    </w:p>
    <w:p w:rsidR="003B640B" w:rsidRPr="001E08CC" w:rsidRDefault="003B640B" w:rsidP="00F426D3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Sylfean" w:eastAsia="Times New Roman" w:hAnsi="Sylfean" w:cs="Times New Roman"/>
          <w:color w:val="000000"/>
          <w:lang w:val="hy-AM" w:bidi="en-US"/>
        </w:rPr>
      </w:pPr>
      <w:r w:rsidRPr="001E08CC">
        <w:rPr>
          <w:rFonts w:ascii="Sylfaen" w:eastAsia="Times New Roman" w:hAnsi="Sylfaen" w:cs="Sylfaen"/>
          <w:color w:val="000000"/>
          <w:lang w:val="hy-AM" w:bidi="en-US"/>
        </w:rPr>
        <w:t>Ներկայացնել դերային խաղի կիրառմանհնարավորություններըհեքիաթի մասինգիտելիքներձևավորելիս</w:t>
      </w:r>
      <w:r w:rsidRPr="001E08CC">
        <w:rPr>
          <w:rFonts w:ascii="Sylfean" w:eastAsia="Times New Roman" w:hAnsi="Sylfean" w:cs="Times New Roman"/>
          <w:color w:val="000000"/>
          <w:lang w:val="hy-AM" w:bidi="en-US"/>
        </w:rPr>
        <w:t>:</w:t>
      </w:r>
    </w:p>
    <w:p w:rsidR="003B640B" w:rsidRPr="001E08CC" w:rsidRDefault="003B640B" w:rsidP="00F426D3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Sylfean" w:eastAsia="Calibri" w:hAnsi="Sylfean" w:cs="Times New Roman"/>
          <w:lang w:val="hy-AM"/>
        </w:rPr>
      </w:pPr>
      <w:r w:rsidRPr="001E08CC">
        <w:rPr>
          <w:rFonts w:ascii="Sylfaen" w:eastAsia="Times New Roman" w:hAnsi="Sylfaen" w:cs="Sylfaen"/>
          <w:color w:val="000000"/>
          <w:lang w:val="hy-AM" w:bidi="en-US"/>
        </w:rPr>
        <w:t>Մշակելայնպիսիմեթոդականեղանակներ</w:t>
      </w:r>
      <w:r w:rsidRPr="001E08CC">
        <w:rPr>
          <w:rFonts w:ascii="Sylfean" w:eastAsia="Times New Roman" w:hAnsi="Sylfean" w:cs="Times New Roman"/>
          <w:color w:val="000000"/>
          <w:lang w:val="hy-AM" w:bidi="en-US"/>
        </w:rPr>
        <w:t xml:space="preserve">, </w:t>
      </w:r>
      <w:r w:rsidRPr="001E08CC">
        <w:rPr>
          <w:rFonts w:ascii="Sylfaen" w:eastAsia="Times New Roman" w:hAnsi="Sylfaen" w:cs="Sylfaen"/>
          <w:color w:val="000000"/>
          <w:lang w:val="hy-AM" w:bidi="en-US"/>
        </w:rPr>
        <w:t>որոնք կնպաստենհեքիաթի մատչելի ուսումնասիրությանը</w:t>
      </w:r>
      <w:r w:rsidRPr="001E08CC">
        <w:rPr>
          <w:rFonts w:ascii="Sylfean" w:eastAsia="Times New Roman" w:hAnsi="Sylfean" w:cs="Times New Roman"/>
          <w:color w:val="000000"/>
          <w:lang w:val="hy-AM" w:bidi="en-US"/>
        </w:rPr>
        <w:t xml:space="preserve">, </w:t>
      </w:r>
      <w:r w:rsidRPr="001E08CC">
        <w:rPr>
          <w:rFonts w:ascii="Sylfaen" w:eastAsia="Times New Roman" w:hAnsi="Sylfaen" w:cs="Sylfaen"/>
          <w:color w:val="000000"/>
          <w:lang w:val="hy-AM" w:bidi="en-US"/>
        </w:rPr>
        <w:t>կզարգացնեն ոչ միայն կրտսերդպրոցականներիհետաքրքրությունըայդստեղծագործություններինկատմամբ</w:t>
      </w:r>
      <w:r w:rsidRPr="001E08CC">
        <w:rPr>
          <w:rFonts w:ascii="Sylfean" w:eastAsia="Times New Roman" w:hAnsi="Sylfean" w:cs="Times New Roman"/>
          <w:color w:val="000000"/>
          <w:lang w:val="hy-AM" w:bidi="en-US"/>
        </w:rPr>
        <w:t xml:space="preserve">, </w:t>
      </w:r>
      <w:r w:rsidRPr="001E08CC">
        <w:rPr>
          <w:rFonts w:ascii="Sylfaen" w:eastAsia="Times New Roman" w:hAnsi="Sylfaen" w:cs="Sylfaen"/>
          <w:color w:val="000000"/>
          <w:lang w:val="hy-AM" w:bidi="en-US"/>
        </w:rPr>
        <w:t>այլև նրանց խոսքը, մտածողությունը։</w:t>
      </w:r>
    </w:p>
    <w:p w:rsidR="003B640B" w:rsidRPr="001E08CC" w:rsidRDefault="003B640B" w:rsidP="00F426D3">
      <w:pPr>
        <w:spacing w:line="360" w:lineRule="auto"/>
        <w:jc w:val="both"/>
        <w:rPr>
          <w:rFonts w:ascii="Sylfean" w:eastAsia="Calibri" w:hAnsi="Sylfean" w:cs="Times New Roman"/>
          <w:lang w:val="hy-AM"/>
        </w:rPr>
      </w:pPr>
      <w:r w:rsidRPr="001E08CC">
        <w:rPr>
          <w:rFonts w:ascii="Sylfaen" w:eastAsia="Calibri" w:hAnsi="Sylfaen" w:cs="Sylfaen"/>
          <w:lang w:val="hy-AM"/>
        </w:rPr>
        <w:t>Ուսումնասիրությանհամար</w:t>
      </w:r>
      <w:r w:rsidRPr="001E08CC">
        <w:rPr>
          <w:rFonts w:ascii="Sylfaen" w:eastAsia="Calibri" w:hAnsi="Sylfaen" w:cs="Sylfaen"/>
          <w:b/>
          <w:i/>
          <w:lang w:val="hy-AM"/>
        </w:rPr>
        <w:t>գիտամեթոդականհիմք</w:t>
      </w:r>
      <w:r w:rsidRPr="001E08CC">
        <w:rPr>
          <w:rFonts w:ascii="Sylfaen" w:eastAsia="Calibri" w:hAnsi="Sylfaen" w:cs="Sylfaen"/>
          <w:lang w:val="hy-AM"/>
        </w:rPr>
        <w:t>ենծառայելհայրենականմեթոդիստների՝Ա</w:t>
      </w:r>
      <w:r w:rsidRPr="001E08CC">
        <w:rPr>
          <w:rFonts w:ascii="Sylfean" w:eastAsia="Calibri" w:hAnsi="Sylfean" w:cs="Times New Roman"/>
          <w:lang w:val="hy-AM"/>
        </w:rPr>
        <w:t xml:space="preserve">. </w:t>
      </w:r>
      <w:r w:rsidRPr="001E08CC">
        <w:rPr>
          <w:rFonts w:ascii="Sylfaen" w:eastAsia="Calibri" w:hAnsi="Sylfaen" w:cs="Sylfaen"/>
          <w:lang w:val="hy-AM"/>
        </w:rPr>
        <w:t>Տեր</w:t>
      </w:r>
      <w:r w:rsidRPr="001E08CC">
        <w:rPr>
          <w:rFonts w:ascii="Sylfean" w:eastAsia="Calibri" w:hAnsi="Sylfean" w:cs="Times New Roman"/>
          <w:lang w:val="hy-AM"/>
        </w:rPr>
        <w:t>-</w:t>
      </w:r>
      <w:r w:rsidRPr="001E08CC">
        <w:rPr>
          <w:rFonts w:ascii="Sylfaen" w:eastAsia="Calibri" w:hAnsi="Sylfaen" w:cs="Sylfaen"/>
          <w:lang w:val="hy-AM"/>
        </w:rPr>
        <w:t>Գրիգորյանի</w:t>
      </w:r>
      <w:r w:rsidRPr="001E08CC">
        <w:rPr>
          <w:rFonts w:ascii="Sylfean" w:eastAsia="Calibri" w:hAnsi="Sylfean" w:cs="Times New Roman"/>
          <w:lang w:val="hy-AM"/>
        </w:rPr>
        <w:t xml:space="preserve">, </w:t>
      </w:r>
      <w:r w:rsidRPr="001E08CC">
        <w:rPr>
          <w:rFonts w:ascii="Sylfaen" w:eastAsia="Calibri" w:hAnsi="Sylfaen" w:cs="Sylfaen"/>
          <w:lang w:val="hy-AM"/>
        </w:rPr>
        <w:t>Ջ</w:t>
      </w:r>
      <w:r w:rsidRPr="001E08CC">
        <w:rPr>
          <w:rFonts w:ascii="Sylfean" w:eastAsia="Calibri" w:hAnsi="Sylfean" w:cs="Times New Roman"/>
          <w:lang w:val="hy-AM"/>
        </w:rPr>
        <w:t xml:space="preserve">. </w:t>
      </w:r>
      <w:r w:rsidRPr="001E08CC">
        <w:rPr>
          <w:rFonts w:ascii="Sylfaen" w:eastAsia="Calibri" w:hAnsi="Sylfaen" w:cs="Sylfaen"/>
          <w:lang w:val="hy-AM"/>
        </w:rPr>
        <w:t>Գյուլամիրյանիհայոցլեզվիմեթոդիկաները</w:t>
      </w:r>
      <w:r w:rsidRPr="001E08CC">
        <w:rPr>
          <w:rFonts w:ascii="Sylfean" w:eastAsia="Calibri" w:hAnsi="Sylfean" w:cs="Times New Roman"/>
          <w:lang w:val="hy-AM"/>
        </w:rPr>
        <w:t xml:space="preserve">, </w:t>
      </w:r>
      <w:r w:rsidRPr="001E08CC">
        <w:rPr>
          <w:rFonts w:ascii="Sylfaen" w:eastAsia="Calibri" w:hAnsi="Sylfaen" w:cs="Sylfaen"/>
          <w:lang w:val="hy-AM"/>
        </w:rPr>
        <w:t>մայրենիիդասագրքերիմեթոդականուղեցույցները։</w:t>
      </w:r>
      <w:r w:rsidRPr="001E08CC">
        <w:rPr>
          <w:rFonts w:ascii="Sylfaen" w:eastAsia="Calibri" w:hAnsi="Sylfaen" w:cs="Times New Roman"/>
          <w:lang w:val="hy-AM"/>
        </w:rPr>
        <w:t>Հետազոտության տարբեր փուլերում կիրառվել են ուսուցման տարբեր մեթոդներ, հնարներ, մոտեցումներ՝ կրտսեր դպրոցում դասալսումներ, մայրենիի դասերի վերլուծություն, զրույց, դիտում, մտագրոհ, քառաբաժանում, խմբային աշխատանք և այլն:</w:t>
      </w:r>
    </w:p>
    <w:p w:rsidR="003B640B" w:rsidRPr="001E08CC" w:rsidRDefault="003B640B" w:rsidP="00F426D3">
      <w:pPr>
        <w:spacing w:line="360" w:lineRule="auto"/>
        <w:ind w:right="180"/>
        <w:jc w:val="both"/>
        <w:rPr>
          <w:rFonts w:ascii="Sylfaen" w:eastAsia="Calibri" w:hAnsi="Sylfaen" w:cs="Times New Roman"/>
          <w:lang w:val="hy-AM"/>
        </w:rPr>
      </w:pPr>
      <w:r w:rsidRPr="001E08CC">
        <w:rPr>
          <w:rFonts w:ascii="Sylfaen" w:eastAsia="Calibri" w:hAnsi="Sylfaen" w:cs="Times New Roman"/>
          <w:lang w:val="hy-AM"/>
        </w:rPr>
        <w:t xml:space="preserve">Մեր ատենախոսության հետազոտական աշխատանքներն անցկացրել ենք  </w:t>
      </w:r>
      <w:r w:rsidR="00007189">
        <w:rPr>
          <w:rFonts w:ascii="Sylfaen" w:eastAsia="Calibri" w:hAnsi="Sylfaen" w:cs="Times New Roman"/>
          <w:lang w:val="hy-AM"/>
        </w:rPr>
        <w:t xml:space="preserve">Արմավիրի մարզի Ծիածանի միջնակարգ </w:t>
      </w:r>
      <w:r w:rsidRPr="001E08CC">
        <w:rPr>
          <w:rFonts w:ascii="Sylfaen" w:eastAsia="Calibri" w:hAnsi="Sylfaen" w:cs="Times New Roman"/>
          <w:lang w:val="hy-AM"/>
        </w:rPr>
        <w:t>դպրոցում:</w:t>
      </w:r>
    </w:p>
    <w:p w:rsidR="003B640B" w:rsidRPr="001E08CC" w:rsidRDefault="003B640B" w:rsidP="00F426D3">
      <w:pPr>
        <w:spacing w:line="360" w:lineRule="auto"/>
        <w:ind w:right="180"/>
        <w:jc w:val="both"/>
        <w:rPr>
          <w:rFonts w:ascii="Sylfaen" w:eastAsia="Times New Roman" w:hAnsi="Sylfaen" w:cs="Sylfaen"/>
          <w:color w:val="000000"/>
          <w:lang w:val="hy-AM" w:bidi="en-US"/>
        </w:rPr>
      </w:pPr>
      <w:r w:rsidRPr="001E08CC">
        <w:rPr>
          <w:rFonts w:ascii="Sylfaen" w:eastAsia="Times New Roman" w:hAnsi="Sylfaen" w:cs="Sylfaen"/>
          <w:color w:val="000000"/>
          <w:lang w:val="hy-AM" w:bidi="en-US"/>
        </w:rPr>
        <w:t>Ատենախոսությունը բաղկացած է ներածությունից, երկու գլխից, եզրակացությունից, գրականության ցանկից, հավելվածից:</w:t>
      </w:r>
    </w:p>
    <w:p w:rsidR="00106FDA" w:rsidRPr="003E203A" w:rsidRDefault="003B640B" w:rsidP="003E203A">
      <w:pPr>
        <w:spacing w:line="360" w:lineRule="auto"/>
        <w:ind w:left="-51"/>
        <w:jc w:val="both"/>
        <w:rPr>
          <w:rFonts w:ascii="Sylfaen" w:eastAsia="Times New Roman" w:hAnsi="Sylfaen" w:cs="Sylfaen"/>
          <w:b/>
          <w:color w:val="000000"/>
          <w:sz w:val="28"/>
          <w:szCs w:val="28"/>
          <w:lang w:val="hy-AM" w:bidi="en-US"/>
        </w:rPr>
      </w:pPr>
      <w:r w:rsidRPr="001E08CC">
        <w:rPr>
          <w:rFonts w:ascii="Sylfaen" w:eastAsia="Times New Roman" w:hAnsi="Sylfaen" w:cs="Sylfaen"/>
          <w:color w:val="000000"/>
          <w:lang w:val="hy-AM" w:bidi="en-US"/>
        </w:rPr>
        <w:t xml:space="preserve">Առաջին գլխում՝ </w:t>
      </w:r>
      <w:r w:rsidRPr="001E08CC">
        <w:rPr>
          <w:rFonts w:ascii="Sylfaen" w:hAnsi="Sylfaen" w:cs="Times New Roman"/>
          <w:b/>
          <w:lang w:val="hy-AM"/>
        </w:rPr>
        <w:t xml:space="preserve">«Դերային խաղի կազմակերպման առանձնահատկությունները հեքիաթի ուսումնասիրման </w:t>
      </w:r>
      <w:r>
        <w:rPr>
          <w:rFonts w:ascii="Sylfaen" w:hAnsi="Sylfaen" w:cs="Sylfaen"/>
          <w:b/>
          <w:bCs/>
          <w:lang w:val="hy-AM"/>
        </w:rPr>
        <w:t xml:space="preserve"> միջոցով</w:t>
      </w:r>
      <w:r w:rsidRPr="001E08CC">
        <w:rPr>
          <w:rFonts w:ascii="Sylfaen" w:hAnsi="Sylfaen" w:cs="Times New Roman"/>
          <w:lang w:val="hy-AM"/>
        </w:rPr>
        <w:t xml:space="preserve">» ներկայացրել ենք </w:t>
      </w:r>
      <w:r w:rsidRPr="001E08CC">
        <w:rPr>
          <w:rFonts w:ascii="Sylfaen" w:eastAsia="Times New Roman" w:hAnsi="Sylfaen" w:cs="Sylfaen"/>
          <w:color w:val="000000"/>
          <w:lang w:val="hy-AM" w:bidi="en-US"/>
        </w:rPr>
        <w:t xml:space="preserve">դերային խաղը, տեսակները, հեքիաթի ժանրային առանձնահատկությունները և դրա ուսումնասիրությունը կրտսեր դպրոցում։ Երկրորդ գլխում՝ բուն հետազոտական աշխատանքում, մի քանի հեքիաթներ փորձել ենք </w:t>
      </w:r>
      <w:r w:rsidRPr="001E08CC">
        <w:rPr>
          <w:rFonts w:ascii="Sylfaen" w:eastAsia="Times New Roman" w:hAnsi="Sylfaen" w:cs="Sylfaen"/>
          <w:color w:val="000000"/>
          <w:lang w:val="hy-AM" w:bidi="en-US"/>
        </w:rPr>
        <w:lastRenderedPageBreak/>
        <w:t xml:space="preserve">բեմականացնել՝ արժևորելով դերային խաղը և նրա ընձեռած հնարավորությունները կրտսեր դպրոցականի ստեղծագործական և երևակայական մտածողության զարգացման գործում։ </w:t>
      </w:r>
    </w:p>
    <w:p w:rsidR="00106FDA" w:rsidRPr="00F426D3" w:rsidRDefault="00106FDA" w:rsidP="00F426D3">
      <w:pPr>
        <w:spacing w:line="360" w:lineRule="auto"/>
        <w:jc w:val="both"/>
        <w:rPr>
          <w:lang w:val="hy-AM"/>
        </w:rPr>
      </w:pPr>
      <w:r w:rsidRPr="00910428">
        <w:rPr>
          <w:rFonts w:ascii="Sylfaen" w:hAnsi="Sylfaen"/>
          <w:b/>
          <w:sz w:val="32"/>
          <w:szCs w:val="32"/>
          <w:lang w:val="hy-AM"/>
        </w:rPr>
        <w:t>Գլուխ 1</w:t>
      </w:r>
    </w:p>
    <w:p w:rsidR="00106FDA" w:rsidRPr="00910428" w:rsidRDefault="00106FDA" w:rsidP="00106FDA">
      <w:pPr>
        <w:tabs>
          <w:tab w:val="left" w:pos="1890"/>
          <w:tab w:val="right" w:pos="9355"/>
        </w:tabs>
        <w:spacing w:line="24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 w:rsidRPr="00910428">
        <w:rPr>
          <w:rFonts w:ascii="Sylfaen" w:hAnsi="Sylfaen"/>
          <w:b/>
          <w:sz w:val="28"/>
          <w:szCs w:val="28"/>
          <w:lang w:val="hy-AM"/>
        </w:rPr>
        <w:t>Դերային խաղի կազմակերպման առանձնահատկությունները հեքիաթի ուսումնասիրման միջոցով</w:t>
      </w:r>
    </w:p>
    <w:p w:rsidR="00106FDA" w:rsidRPr="00007189" w:rsidRDefault="00106FDA" w:rsidP="00106FDA">
      <w:pPr>
        <w:tabs>
          <w:tab w:val="left" w:pos="1890"/>
          <w:tab w:val="right" w:pos="9355"/>
        </w:tabs>
        <w:spacing w:line="24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 w:rsidRPr="00007189">
        <w:rPr>
          <w:rFonts w:ascii="Sylfaen" w:hAnsi="Sylfaen"/>
          <w:b/>
          <w:sz w:val="28"/>
          <w:szCs w:val="28"/>
          <w:lang w:val="hy-AM"/>
        </w:rPr>
        <w:t>1.1Դերային  խաղ</w:t>
      </w:r>
    </w:p>
    <w:p w:rsidR="00106FDA" w:rsidRPr="00910428" w:rsidRDefault="00106FDA" w:rsidP="00106FDA">
      <w:pPr>
        <w:tabs>
          <w:tab w:val="left" w:pos="1890"/>
          <w:tab w:val="right" w:pos="9355"/>
        </w:tabs>
        <w:spacing w:line="240" w:lineRule="auto"/>
        <w:rPr>
          <w:rFonts w:ascii="Sylfaen" w:hAnsi="Sylfaen"/>
          <w:sz w:val="28"/>
          <w:szCs w:val="28"/>
          <w:lang w:val="hy-AM"/>
        </w:rPr>
      </w:pP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&lt;&lt;Հեքիաթներում  անդունդներ  են՝  խորը,  անծայր, անվերջ…  Հեքիաթը   հարուստ  ու շքեղ աշխարհ է: Հեքիաթը ամենաբարձր ստեղծագործությունն է. նույնիսկ   հանճարները հեքիաթ չեն կարողանում ստեղծել, բայց   հեքիաթների  են  ձգտում…&gt;&gt;</w:t>
      </w:r>
    </w:p>
    <w:p w:rsidR="00106FDA" w:rsidRPr="00910428" w:rsidRDefault="00106FDA" w:rsidP="00F426D3">
      <w:pPr>
        <w:spacing w:line="360" w:lineRule="auto"/>
        <w:jc w:val="right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Հովհաննես  Թումանյան</w:t>
      </w:r>
    </w:p>
    <w:p w:rsidR="00106FDA" w:rsidRPr="00910428" w:rsidRDefault="00106FDA" w:rsidP="00F426D3">
      <w:pPr>
        <w:spacing w:line="360" w:lineRule="auto"/>
        <w:jc w:val="both"/>
        <w:rPr>
          <w:rFonts w:ascii="Helvetica" w:hAnsi="Helvetica" w:cs="Helvetica"/>
          <w:sz w:val="24"/>
          <w:szCs w:val="24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Անհատիվարքի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հմտություններիձևավորմանհզորմիջոցներիցմեկը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  </w:t>
      </w:r>
      <w:r w:rsidRPr="00910428">
        <w:rPr>
          <w:rFonts w:ascii="Sylfaen" w:hAnsi="Sylfaen" w:cs="Sylfaen"/>
          <w:sz w:val="24"/>
          <w:szCs w:val="24"/>
          <w:lang w:val="hy-AM"/>
        </w:rPr>
        <w:t>դերայինխաղ</w:t>
      </w:r>
      <w:r w:rsidRPr="00910428">
        <w:rPr>
          <w:rFonts w:ascii="Sylfaen" w:hAnsi="Sylfaen" w:cs="Helvetica"/>
          <w:sz w:val="24"/>
          <w:szCs w:val="24"/>
          <w:lang w:val="hy-AM"/>
        </w:rPr>
        <w:t>ն է:</w:t>
      </w:r>
      <w:r w:rsidRPr="00910428">
        <w:rPr>
          <w:rFonts w:ascii="Sylfaen" w:hAnsi="Sylfaen" w:cs="Sylfaen"/>
          <w:sz w:val="24"/>
          <w:szCs w:val="24"/>
          <w:lang w:val="hy-AM"/>
        </w:rPr>
        <w:t>Սովորողիանհատականառանձնահատկություններնուբնավորությանգծերըվառարտահայտվումենխաղիբնույթիևայնդերիմիջոցով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որնիրվրավերցնումէնա ընդհանուրխաղերում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Ընդհանուրխաղերըմեծնշանակություն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  </w:t>
      </w:r>
      <w:r w:rsidRPr="00910428">
        <w:rPr>
          <w:rFonts w:ascii="Sylfaen" w:hAnsi="Sylfaen" w:cs="Sylfaen"/>
          <w:sz w:val="24"/>
          <w:szCs w:val="24"/>
          <w:lang w:val="hy-AM"/>
        </w:rPr>
        <w:t>ունենբնավորությանդաստիարակմանգործում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. </w:t>
      </w:r>
      <w:r w:rsidRPr="00910428">
        <w:rPr>
          <w:rFonts w:ascii="Sylfaen" w:hAnsi="Sylfaen" w:cs="Sylfaen"/>
          <w:sz w:val="24"/>
          <w:szCs w:val="24"/>
          <w:lang w:val="hy-AM"/>
        </w:rPr>
        <w:t>դիմացկունությունցավինկատմամբ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արժանապատվության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պատասխանատվության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վստահությանևարդարությանզգացում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Իրկյանքիոչմիփուլումերեխանչիսովորիայդքանշատևարդյունավետ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քանիրմանկականխաղերիընթացքում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Այդիսկպատճառովխաղայինգործունեությունըհարկավորէտեղափոխելդպրոցականուսուցմանշրջան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. </w:t>
      </w:r>
      <w:r w:rsidRPr="00910428">
        <w:rPr>
          <w:rFonts w:ascii="Sylfaen" w:hAnsi="Sylfaen" w:cs="Sylfaen"/>
          <w:sz w:val="24"/>
          <w:szCs w:val="24"/>
          <w:lang w:val="hy-AM"/>
        </w:rPr>
        <w:t>այդդեպքումերեխայիներքինհնարավորություններնավելիազատենզարգանում</w:t>
      </w:r>
      <w:r w:rsidRPr="00910428">
        <w:rPr>
          <w:rFonts w:ascii="Helvetica" w:hAnsi="Helvetica" w:cs="Helvetica"/>
          <w:sz w:val="24"/>
          <w:szCs w:val="24"/>
          <w:lang w:val="hy-AM"/>
        </w:rPr>
        <w:t>:</w:t>
      </w:r>
    </w:p>
    <w:p w:rsidR="00106FDA" w:rsidRPr="00910428" w:rsidRDefault="00106FDA" w:rsidP="00F426D3">
      <w:pPr>
        <w:spacing w:line="360" w:lineRule="auto"/>
        <w:jc w:val="both"/>
        <w:rPr>
          <w:rFonts w:ascii="Helvetica" w:hAnsi="Helvetica" w:cs="Helvetica"/>
          <w:sz w:val="24"/>
          <w:szCs w:val="24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Երեխայինշատենանհրաժեշտ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  </w:t>
      </w:r>
      <w:r w:rsidRPr="00910428">
        <w:rPr>
          <w:rFonts w:ascii="Sylfaen" w:hAnsi="Sylfaen" w:cs="Sylfaen"/>
          <w:sz w:val="24"/>
          <w:szCs w:val="24"/>
          <w:lang w:val="hy-AM"/>
        </w:rPr>
        <w:t>դերայինխաղերը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. </w:t>
      </w:r>
      <w:r w:rsidRPr="00910428">
        <w:rPr>
          <w:rFonts w:ascii="Sylfaen" w:hAnsi="Sylfaen" w:cs="Sylfaen"/>
          <w:sz w:val="24"/>
          <w:szCs w:val="24"/>
          <w:lang w:val="hy-AM"/>
        </w:rPr>
        <w:t>դրանքնրանօգնումեննախապատրաստվելկյանքինուհասարակությանը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Երբերեխանգիտակցումէ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որ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  </w:t>
      </w:r>
      <w:r w:rsidRPr="00910428">
        <w:rPr>
          <w:rFonts w:ascii="Sylfaen" w:hAnsi="Sylfaen" w:cs="Sylfaen"/>
          <w:sz w:val="24"/>
          <w:szCs w:val="24"/>
          <w:lang w:val="hy-AM"/>
        </w:rPr>
        <w:t>գործումէինքնուրույն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սկսվումէնրակյանքիառաջինդերայինխաղը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Այսիրադարձությունըսկսվումէ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 2-</w:t>
      </w:r>
      <w:r w:rsidRPr="00910428">
        <w:rPr>
          <w:rFonts w:ascii="Sylfaen" w:hAnsi="Sylfaen" w:cs="Sylfaen"/>
          <w:sz w:val="24"/>
          <w:szCs w:val="24"/>
          <w:lang w:val="hy-AM"/>
        </w:rPr>
        <w:t>ից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 4 </w:t>
      </w:r>
      <w:r w:rsidRPr="00910428">
        <w:rPr>
          <w:rFonts w:ascii="Sylfaen" w:hAnsi="Sylfaen" w:cs="Sylfaen"/>
          <w:sz w:val="24"/>
          <w:szCs w:val="24"/>
          <w:lang w:val="hy-AM"/>
        </w:rPr>
        <w:t>մինչև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 5-7 </w:t>
      </w:r>
      <w:r w:rsidRPr="00910428">
        <w:rPr>
          <w:rFonts w:ascii="Sylfaen" w:hAnsi="Sylfaen" w:cs="Sylfaen"/>
          <w:sz w:val="24"/>
          <w:szCs w:val="24"/>
          <w:lang w:val="hy-AM"/>
        </w:rPr>
        <w:t>տարեկանսահմաններում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Փորձումէկրկնելմեծիգործողությունները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lastRenderedPageBreak/>
        <w:t>բոլորառարկաներըևիրադարձությունները:Երեխանկարողէխաղալտարատեսակ</w:t>
      </w:r>
      <w:r w:rsidRPr="00910428">
        <w:rPr>
          <w:rFonts w:ascii="Helvetica" w:hAnsi="Helvetica" w:cs="Helvetica"/>
          <w:sz w:val="24"/>
          <w:szCs w:val="24"/>
          <w:lang w:val="hy-AM"/>
        </w:rPr>
        <w:t>&lt;&lt;</w:t>
      </w:r>
      <w:r w:rsidRPr="00910428">
        <w:rPr>
          <w:rFonts w:ascii="Sylfaen" w:hAnsi="Sylfaen" w:cs="Sylfaen"/>
          <w:sz w:val="24"/>
          <w:szCs w:val="24"/>
          <w:lang w:val="hy-AM"/>
        </w:rPr>
        <w:t>առարկայական</w:t>
      </w:r>
      <w:r w:rsidRPr="00910428">
        <w:rPr>
          <w:rFonts w:ascii="Helvetica" w:hAnsi="Helvetica" w:cs="Helvetica"/>
          <w:sz w:val="24"/>
          <w:szCs w:val="24"/>
          <w:lang w:val="hy-AM"/>
        </w:rPr>
        <w:t>&gt;&gt;</w:t>
      </w:r>
      <w:r w:rsidRPr="00910428">
        <w:rPr>
          <w:rFonts w:ascii="Sylfaen" w:hAnsi="Sylfaen" w:cs="Sylfaen"/>
          <w:sz w:val="24"/>
          <w:szCs w:val="24"/>
          <w:lang w:val="hy-AM"/>
        </w:rPr>
        <w:t>դերեր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Նակարողէլինելմեծբեռնատարմեքենակամփոքրիկկատու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Մանկականերևակայությունըչունիսահմաններ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Կերպարադերայինխաղըառանձինաստիճանէդեպիերեխայի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  </w:t>
      </w:r>
      <w:r w:rsidRPr="00910428">
        <w:rPr>
          <w:rFonts w:ascii="Sylfaen" w:hAnsi="Sylfaen" w:cs="Sylfaen"/>
          <w:sz w:val="24"/>
          <w:szCs w:val="24"/>
          <w:lang w:val="hy-AM"/>
        </w:rPr>
        <w:t>երևակայականուկախարդականաշխարհ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  </w:t>
      </w:r>
      <w:r w:rsidRPr="00910428">
        <w:rPr>
          <w:rFonts w:ascii="Sylfaen" w:hAnsi="Sylfaen" w:cs="Sylfaen"/>
          <w:sz w:val="24"/>
          <w:szCs w:val="24"/>
          <w:lang w:val="hy-AM"/>
        </w:rPr>
        <w:t>Երեխային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  </w:t>
      </w:r>
      <w:r w:rsidRPr="00910428">
        <w:rPr>
          <w:rFonts w:ascii="Sylfaen" w:hAnsi="Sylfaen" w:cs="Sylfaen"/>
          <w:sz w:val="24"/>
          <w:szCs w:val="24"/>
          <w:lang w:val="hy-AM"/>
        </w:rPr>
        <w:t>շրջապատողյուրաքանչյուրառարկաձեռքէբերում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  </w:t>
      </w:r>
      <w:r w:rsidRPr="00910428">
        <w:rPr>
          <w:rFonts w:ascii="Sylfaen" w:hAnsi="Sylfaen" w:cs="Sylfaen"/>
          <w:sz w:val="24"/>
          <w:szCs w:val="24"/>
          <w:lang w:val="hy-AM"/>
        </w:rPr>
        <w:t>նորնշանակություն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Թավայիկափարիչըվերածվումէղեկի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սանրը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գդալը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` </w:t>
      </w:r>
      <w:r w:rsidRPr="00910428">
        <w:rPr>
          <w:rFonts w:ascii="Sylfaen" w:hAnsi="Sylfaen" w:cs="Sylfaen"/>
          <w:sz w:val="24"/>
          <w:szCs w:val="24"/>
          <w:lang w:val="hy-AM"/>
        </w:rPr>
        <w:t>բարձրախոսի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  </w:t>
      </w:r>
      <w:r w:rsidRPr="00910428">
        <w:rPr>
          <w:rFonts w:ascii="Sylfaen" w:hAnsi="Sylfaen" w:cs="Sylfaen"/>
          <w:sz w:val="24"/>
          <w:szCs w:val="24"/>
          <w:lang w:val="hy-AM"/>
        </w:rPr>
        <w:t>Աստիճանաբարկերպարայինխաղերըձեռքենբերումսյուժե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Երեխաներըսյուժետածդերայինխաղերըխաղումենսկսած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 3,5 </w:t>
      </w:r>
      <w:r w:rsidRPr="00910428">
        <w:rPr>
          <w:rFonts w:ascii="Sylfaen" w:hAnsi="Sylfaen" w:cs="Sylfaen"/>
          <w:sz w:val="24"/>
          <w:szCs w:val="24"/>
          <w:lang w:val="hy-AM"/>
        </w:rPr>
        <w:t>տարեկանից</w:t>
      </w:r>
      <w:r w:rsidRPr="00910428">
        <w:rPr>
          <w:rFonts w:ascii="Helvetica" w:hAnsi="Helvetica" w:cs="Helvetica"/>
          <w:sz w:val="24"/>
          <w:szCs w:val="24"/>
          <w:lang w:val="hy-AM"/>
        </w:rPr>
        <w:t>:</w:t>
      </w:r>
    </w:p>
    <w:p w:rsidR="00106FDA" w:rsidRPr="00910428" w:rsidRDefault="00106FDA" w:rsidP="00F426D3">
      <w:pPr>
        <w:spacing w:line="360" w:lineRule="auto"/>
        <w:jc w:val="both"/>
        <w:rPr>
          <w:rFonts w:ascii="Helvetica" w:hAnsi="Helvetica" w:cs="Helvetica"/>
          <w:sz w:val="24"/>
          <w:szCs w:val="24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Դերայինխաղըերեխայիհոգեկանիզարգացմանմեջզբաղեցնումէկարևորտեղ</w:t>
      </w:r>
      <w:r w:rsidRPr="00910428">
        <w:rPr>
          <w:rFonts w:ascii="Helvetica" w:hAnsi="Helvetica" w:cs="Helvetica"/>
          <w:sz w:val="24"/>
          <w:szCs w:val="24"/>
          <w:lang w:val="hy-AM"/>
        </w:rPr>
        <w:t>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 w:cs="Sylfaen"/>
          <w:sz w:val="24"/>
          <w:szCs w:val="24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Ինչքանմեծանումէերեխան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այնքանբարդենդառնումդերայինխաղերը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Իհայտենգալիսկանոններ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որոնցհարկավորէ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  </w:t>
      </w:r>
      <w:r w:rsidRPr="00910428">
        <w:rPr>
          <w:rFonts w:ascii="Sylfaen" w:hAnsi="Sylfaen" w:cs="Sylfaen"/>
          <w:sz w:val="24"/>
          <w:szCs w:val="24"/>
          <w:lang w:val="hy-AM"/>
        </w:rPr>
        <w:t>հետևել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6-7 </w:t>
      </w:r>
      <w:r w:rsidRPr="00910428">
        <w:rPr>
          <w:rFonts w:ascii="Sylfaen" w:hAnsi="Sylfaen" w:cs="Sylfaen"/>
          <w:sz w:val="24"/>
          <w:szCs w:val="24"/>
          <w:lang w:val="hy-AM"/>
        </w:rPr>
        <w:t>տարեկաներեխաներըցանկանում են խաղնանցկացնելիրենցձևով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` </w:t>
      </w:r>
      <w:r w:rsidRPr="00910428">
        <w:rPr>
          <w:rFonts w:ascii="Sylfaen" w:hAnsi="Sylfaen" w:cs="Sylfaen"/>
          <w:sz w:val="24"/>
          <w:szCs w:val="24"/>
          <w:lang w:val="hy-AM"/>
        </w:rPr>
        <w:t>մտնելովկոնֆլիկտիմեջ՝ գլխավոր  դերը  խաղալու  իրավունք  ստանալու համար:</w:t>
      </w:r>
    </w:p>
    <w:p w:rsidR="00106FDA" w:rsidRPr="00910428" w:rsidRDefault="00106FDA" w:rsidP="00F426D3">
      <w:pPr>
        <w:spacing w:line="360" w:lineRule="auto"/>
        <w:jc w:val="both"/>
        <w:rPr>
          <w:rFonts w:ascii="Helvetica" w:hAnsi="Helvetica" w:cs="Helvetica"/>
          <w:sz w:val="24"/>
          <w:szCs w:val="24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Մեծանալով</w:t>
      </w:r>
      <w:r w:rsidRPr="00910428">
        <w:rPr>
          <w:rFonts w:ascii="Sylfaen" w:hAnsi="Sylfaen" w:cs="Helvetica"/>
          <w:sz w:val="24"/>
          <w:szCs w:val="24"/>
          <w:lang w:val="hy-AM"/>
        </w:rPr>
        <w:t>՝</w:t>
      </w:r>
      <w:r w:rsidRPr="00910428">
        <w:rPr>
          <w:rFonts w:ascii="Sylfaen" w:hAnsi="Sylfaen" w:cs="Sylfaen"/>
          <w:sz w:val="24"/>
          <w:szCs w:val="24"/>
          <w:lang w:val="hy-AM"/>
        </w:rPr>
        <w:t>ավագնախադպրոցականերըսովորումենպայմանավորվելևպլանավորել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  </w:t>
      </w:r>
      <w:r w:rsidRPr="00910428">
        <w:rPr>
          <w:rFonts w:ascii="Sylfaen" w:hAnsi="Sylfaen" w:cs="Sylfaen"/>
          <w:sz w:val="24"/>
          <w:szCs w:val="24"/>
          <w:lang w:val="hy-AM"/>
        </w:rPr>
        <w:t>խաղը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ընդորումերեխաներըլավենընկալումնորդերերը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բայցոչդրանցստեղծումը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Ոչբոլորերեխաներըհակվածությունունենդեպիդերայինխաղ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Ամաչկոտ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քաշվողփոքրիկներըհաճախնախընտրումեն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  </w:t>
      </w:r>
      <w:r w:rsidRPr="00910428">
        <w:rPr>
          <w:rFonts w:ascii="Sylfaen" w:hAnsi="Sylfaen" w:cs="Sylfaen"/>
          <w:sz w:val="24"/>
          <w:szCs w:val="24"/>
          <w:lang w:val="hy-AM"/>
        </w:rPr>
        <w:t>սպորտայինխաղերկամմենակությունհամակարգչիդիմաց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Չիկարելիթերագնահատել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  </w:t>
      </w:r>
      <w:r w:rsidRPr="00910428">
        <w:rPr>
          <w:rFonts w:ascii="Sylfaen" w:hAnsi="Sylfaen" w:cs="Sylfaen"/>
          <w:sz w:val="24"/>
          <w:szCs w:val="24"/>
          <w:lang w:val="hy-AM"/>
        </w:rPr>
        <w:t>դերայինխաղերիներդրումըերեխայիզարգացմանգործում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Եթեերեխանամաչկոտէ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կարելիէերեխայինգրավելդեպիխաղը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` </w:t>
      </w:r>
      <w:r w:rsidRPr="00910428">
        <w:rPr>
          <w:rFonts w:ascii="Sylfaen" w:hAnsi="Sylfaen" w:cs="Sylfaen"/>
          <w:sz w:val="24"/>
          <w:szCs w:val="24"/>
          <w:lang w:val="hy-AM"/>
        </w:rPr>
        <w:t>այնվերածելովթատերականներկայացման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Երեխայինխաղիմեջներգրավելունմիտվածայդբոլորմիջոցներնունենմեկնպատակ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` </w:t>
      </w:r>
      <w:r w:rsidRPr="00910428">
        <w:rPr>
          <w:rFonts w:ascii="Sylfaen" w:hAnsi="Sylfaen" w:cs="Sylfaen"/>
          <w:sz w:val="24"/>
          <w:szCs w:val="24"/>
          <w:lang w:val="hy-AM"/>
        </w:rPr>
        <w:t>դաստիարակելներդաշնակզարգացած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հաջողվածանձնավորություն</w:t>
      </w:r>
      <w:r w:rsidRPr="00910428">
        <w:rPr>
          <w:rFonts w:ascii="Helvetica" w:hAnsi="Helvetica" w:cs="Helvetica"/>
          <w:sz w:val="24"/>
          <w:szCs w:val="24"/>
          <w:lang w:val="hy-AM"/>
        </w:rPr>
        <w:t>:</w:t>
      </w:r>
    </w:p>
    <w:p w:rsidR="00106FDA" w:rsidRPr="00910428" w:rsidRDefault="00106FDA" w:rsidP="00F426D3">
      <w:pPr>
        <w:spacing w:line="360" w:lineRule="auto"/>
        <w:jc w:val="both"/>
        <w:rPr>
          <w:rFonts w:ascii="Helvetica" w:hAnsi="Helvetica" w:cs="Helvetica"/>
          <w:sz w:val="24"/>
          <w:szCs w:val="24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Դերախաղը ձեռքբերածգիտելիքներիկամփորձիհարստացմանմիջոցէ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Կատարելովորևէդեր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` </w:t>
      </w:r>
      <w:r w:rsidRPr="00910428">
        <w:rPr>
          <w:rFonts w:ascii="Sylfaen" w:hAnsi="Sylfaen" w:cs="Sylfaen"/>
          <w:sz w:val="24"/>
          <w:szCs w:val="24"/>
          <w:lang w:val="hy-AM"/>
        </w:rPr>
        <w:t>երեխանձգտումէ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` </w:t>
      </w:r>
      <w:r w:rsidRPr="00910428">
        <w:rPr>
          <w:rFonts w:ascii="Sylfaen" w:hAnsi="Sylfaen" w:cs="Sylfaen"/>
          <w:sz w:val="24"/>
          <w:szCs w:val="24"/>
          <w:lang w:val="hy-AM"/>
        </w:rPr>
        <w:t>ըստհամապատասխանիրավիճակիդրսևորելայնևհասցնելավարտին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Դերախաղըմասնակիցներին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  </w:t>
      </w:r>
      <w:r w:rsidRPr="00910428">
        <w:rPr>
          <w:rFonts w:ascii="Sylfaen" w:hAnsi="Sylfaen" w:cs="Sylfaen"/>
          <w:sz w:val="24"/>
          <w:szCs w:val="24"/>
          <w:lang w:val="hy-AM"/>
        </w:rPr>
        <w:t>հնարավորությունէտալիսբացահայտելու իրենցընդունակությունները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Դերախաղըկարողէունենալհստակկառուցվածքկամլինելազատ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 </w:t>
      </w:r>
      <w:r w:rsidRPr="00910428">
        <w:rPr>
          <w:rFonts w:ascii="Sylfaen" w:hAnsi="Sylfaen" w:cs="Sylfaen"/>
          <w:sz w:val="24"/>
          <w:szCs w:val="24"/>
          <w:lang w:val="hy-AM"/>
        </w:rPr>
        <w:lastRenderedPageBreak/>
        <w:t>Դերախաղիգրագետիրականացումնանգնահատելիօգուտէբերումմասնակիցներին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Այնցանկալիէանցկացնելպարապմունքիմեջտեղում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Մեթոդըպետքէկիրառելշատզգույշ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Նախընտրելի է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որխմբերըլինենփոքր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Եթեմիխումբըխաղումէ,մյուսըլինումէդիտորդ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Դերախաղըմասնակիցներինհնարավորությունէտալիսհասկանալ</w:t>
      </w:r>
      <w:r w:rsidRPr="00910428">
        <w:rPr>
          <w:rFonts w:ascii="Sylfaen" w:hAnsi="Sylfaen" w:cs="Helvetica"/>
          <w:sz w:val="24"/>
          <w:szCs w:val="24"/>
          <w:lang w:val="hy-AM"/>
        </w:rPr>
        <w:t>ու,</w:t>
      </w:r>
      <w:r w:rsidRPr="00910428">
        <w:rPr>
          <w:rFonts w:ascii="Sylfaen" w:hAnsi="Sylfaen" w:cs="Sylfaen"/>
          <w:sz w:val="24"/>
          <w:szCs w:val="24"/>
          <w:lang w:val="hy-AM"/>
        </w:rPr>
        <w:t>թեինչպեսենիրենցզգումայլմարդիկ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 </w:t>
      </w:r>
      <w:r w:rsidRPr="00910428">
        <w:rPr>
          <w:rFonts w:ascii="Sylfaen" w:hAnsi="Sylfaen" w:cs="Sylfaen"/>
          <w:sz w:val="24"/>
          <w:szCs w:val="24"/>
          <w:lang w:val="hy-AM"/>
        </w:rPr>
        <w:t>Դերայինխաղըզարգացնումէխոսքը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ստեղծագործականունակութունները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ինքնուրույնությունը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խմբովխաղալու</w:t>
      </w:r>
      <w:r w:rsidRPr="00910428">
        <w:rPr>
          <w:rFonts w:ascii="Helvetica" w:hAnsi="Helvetica" w:cs="Helvetica"/>
          <w:sz w:val="24"/>
          <w:szCs w:val="24"/>
          <w:lang w:val="hy-AM"/>
        </w:rPr>
        <w:t>-</w:t>
      </w:r>
      <w:r w:rsidRPr="00910428">
        <w:rPr>
          <w:rFonts w:ascii="Sylfaen" w:hAnsi="Sylfaen" w:cs="Sylfaen"/>
          <w:sz w:val="24"/>
          <w:szCs w:val="24"/>
          <w:lang w:val="hy-AM"/>
        </w:rPr>
        <w:t>աշխատելուհմտությունները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Դերախաղիէականնշանակությունըայնէ</w:t>
      </w:r>
      <w:r w:rsidRPr="00910428">
        <w:rPr>
          <w:rFonts w:ascii="Helvetica" w:hAnsi="Helvetica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որմասնակիցըհայտնվումէուրիշմարդուդերումևաշխարհիննայում  նրա տեսանկյունից. մտնելով կերպարի մեջ՝ դառնում է  նա, ում ընդօրինակում է:</w:t>
      </w:r>
    </w:p>
    <w:p w:rsidR="00106FDA" w:rsidRPr="00910428" w:rsidRDefault="00106FDA" w:rsidP="00F426D3">
      <w:pPr>
        <w:spacing w:before="192" w:after="192" w:line="360" w:lineRule="auto"/>
        <w:jc w:val="both"/>
        <w:textAlignment w:val="baseline"/>
        <w:rPr>
          <w:rFonts w:ascii="Helvetica" w:eastAsia="Times New Roman" w:hAnsi="Helvetica" w:cs="Helvetica"/>
          <w:sz w:val="24"/>
          <w:szCs w:val="24"/>
          <w:lang w:val="hy-AM"/>
        </w:rPr>
      </w:pPr>
      <w:r w:rsidRPr="00910428">
        <w:rPr>
          <w:rFonts w:ascii="Sylfaen" w:eastAsia="Times New Roman" w:hAnsi="Sylfaen" w:cs="Sylfaen"/>
          <w:sz w:val="24"/>
          <w:szCs w:val="24"/>
          <w:lang w:val="hy-AM"/>
        </w:rPr>
        <w:t>Այսպիսով,դերայինխաղըմեկկամմիխումբանձանցկողմիցորոշակիիրադարությանխաղայինմոդելավորումն  է</w:t>
      </w:r>
      <w:r w:rsidRPr="00910428">
        <w:rPr>
          <w:rFonts w:ascii="Helvetica" w:eastAsia="Times New Roman" w:hAnsi="Helvetica" w:cs="Helvetica"/>
          <w:sz w:val="24"/>
          <w:szCs w:val="24"/>
          <w:lang w:val="hy-AM"/>
        </w:rPr>
        <w:t xml:space="preserve">: </w:t>
      </w:r>
    </w:p>
    <w:p w:rsidR="00106FDA" w:rsidRPr="00910428" w:rsidRDefault="00106FDA" w:rsidP="00F426D3">
      <w:pPr>
        <w:spacing w:before="192" w:after="192" w:line="360" w:lineRule="auto"/>
        <w:jc w:val="both"/>
        <w:textAlignment w:val="baseline"/>
        <w:rPr>
          <w:rFonts w:ascii="Sylfaen" w:eastAsia="Times New Roman" w:hAnsi="Sylfaen" w:cs="Sylfaen"/>
          <w:sz w:val="24"/>
          <w:szCs w:val="24"/>
          <w:lang w:val="hy-AM"/>
        </w:rPr>
      </w:pPr>
      <w:r w:rsidRPr="00910428">
        <w:rPr>
          <w:rFonts w:ascii="Sylfaen" w:eastAsia="Times New Roman" w:hAnsi="Sylfaen" w:cs="Sylfaen"/>
          <w:sz w:val="24"/>
          <w:szCs w:val="24"/>
          <w:lang w:val="hy-AM"/>
        </w:rPr>
        <w:t>Ընդհանուր  առմամբ, խաղը  երեխայի  ակտիվ  գործունեության տեսակ է, որը սովորաբար շրջապատող աշխարհի, մեծերի գործողությունների և փոխհարաբերությունների  ընդօրինակումն Է: Մանկական  խաղերն իրենց ծագումով, բնոււյթով և բովանդակությամբ  սոցիալական  են, կրում  են ազգային  ժողովրդական բնույթ  և փոխանցվում  են  սերնդեսերունդ: Դրանցում ձևավորվում և դրսևորվում է  աշխարհը  ճանաչելու, նրա  վրա  ներգործելու  երեխայի պահանջը, զարգանում  են նրա  կամային, ֆիզիկական հատկությունները:</w:t>
      </w:r>
    </w:p>
    <w:p w:rsidR="00106FDA" w:rsidRPr="00910428" w:rsidRDefault="00106FDA" w:rsidP="00F426D3">
      <w:pPr>
        <w:spacing w:before="192" w:after="192" w:line="360" w:lineRule="auto"/>
        <w:jc w:val="both"/>
        <w:textAlignment w:val="baseline"/>
        <w:rPr>
          <w:rFonts w:ascii="Sylfaen" w:eastAsia="Times New Roman" w:hAnsi="Sylfaen" w:cs="Helvetica"/>
          <w:sz w:val="24"/>
          <w:szCs w:val="24"/>
          <w:lang w:val="hy-AM"/>
        </w:rPr>
      </w:pPr>
      <w:r w:rsidRPr="00910428">
        <w:rPr>
          <w:rFonts w:ascii="Sylfaen" w:eastAsia="Times New Roman" w:hAnsi="Sylfaen" w:cs="Sylfaen"/>
          <w:sz w:val="24"/>
          <w:szCs w:val="24"/>
          <w:lang w:val="hy-AM"/>
        </w:rPr>
        <w:t xml:space="preserve">Խաղի հաջող անցկացումը մեծամասամբ կախված է  դերերի ճիշտ բաշխումից, այդ իսկ պատճառով կարևոր է  հաշվի առնել երեխաների  անհատական-անձնային առանձնահատկությունները՝ ամաչկոտությունը, աշխուժությունը և այլն: </w:t>
      </w:r>
    </w:p>
    <w:p w:rsidR="00007189" w:rsidRPr="00E93C3F" w:rsidRDefault="00106FDA" w:rsidP="00F426D3">
      <w:pPr>
        <w:spacing w:before="192" w:after="192" w:line="360" w:lineRule="auto"/>
        <w:jc w:val="both"/>
        <w:textAlignment w:val="baseline"/>
        <w:rPr>
          <w:rFonts w:ascii="Sylfaen" w:eastAsia="Times New Roman" w:hAnsi="Sylfaen" w:cs="Helvetica"/>
          <w:sz w:val="24"/>
          <w:szCs w:val="24"/>
          <w:lang w:val="hy-AM"/>
        </w:rPr>
      </w:pPr>
      <w:r w:rsidRPr="00910428">
        <w:rPr>
          <w:rFonts w:ascii="Sylfaen" w:eastAsia="Times New Roman" w:hAnsi="Sylfaen" w:cs="Helvetica"/>
          <w:sz w:val="24"/>
          <w:szCs w:val="24"/>
          <w:lang w:val="hy-AM"/>
        </w:rPr>
        <w:t xml:space="preserve">Մեծահասակները դերային խաղը, թատրոնը պատկերացնում են միայն բեմի վրա՝ աթոռներ, վարագույր, փոքրերը խաղում են առանց ձևի, խաղում են իրական կյանքը: Սովորողները կարող են ներկայացումներ  խաղալ հանպատրաստից, անհրաժեշտ բեմական միջոցները կարող են հենց տեղում պատրաստել՝ ներկայանալով կենդանի ձևով: Խաղ-ներկայացումը հնարավորություն է տալիս սովորողին ներկայանալու, արտահայտվելու, դառնալու ավելի անմիջական և  շփվող: Դերային  խաղից ծնվում են թատերական ներկայացումներ: </w:t>
      </w:r>
    </w:p>
    <w:p w:rsidR="008E4ABA" w:rsidRDefault="008E4ABA" w:rsidP="003E203A">
      <w:pPr>
        <w:spacing w:before="192" w:after="192" w:line="384" w:lineRule="atLeast"/>
        <w:textAlignment w:val="baseline"/>
        <w:rPr>
          <w:rFonts w:ascii="Sylfaen" w:eastAsia="Times New Roman" w:hAnsi="Sylfaen" w:cs="Helvetica"/>
          <w:sz w:val="24"/>
          <w:szCs w:val="24"/>
          <w:lang w:val="hy-AM"/>
        </w:rPr>
      </w:pPr>
    </w:p>
    <w:p w:rsidR="008E4ABA" w:rsidRDefault="008E4ABA" w:rsidP="003E203A">
      <w:pPr>
        <w:spacing w:before="192" w:after="192" w:line="384" w:lineRule="atLeast"/>
        <w:textAlignment w:val="baseline"/>
        <w:rPr>
          <w:rFonts w:ascii="Sylfaen" w:eastAsia="Times New Roman" w:hAnsi="Sylfaen" w:cs="Helvetica"/>
          <w:sz w:val="24"/>
          <w:szCs w:val="24"/>
          <w:lang w:val="hy-AM"/>
        </w:rPr>
      </w:pPr>
    </w:p>
    <w:p w:rsidR="008E4ABA" w:rsidRDefault="008E4ABA" w:rsidP="003E203A">
      <w:pPr>
        <w:spacing w:before="192" w:after="192" w:line="384" w:lineRule="atLeast"/>
        <w:textAlignment w:val="baseline"/>
        <w:rPr>
          <w:rFonts w:ascii="Sylfaen" w:eastAsia="Times New Roman" w:hAnsi="Sylfaen" w:cs="Helvetica"/>
          <w:sz w:val="24"/>
          <w:szCs w:val="24"/>
          <w:lang w:val="hy-AM"/>
        </w:rPr>
      </w:pPr>
    </w:p>
    <w:p w:rsidR="008E4ABA" w:rsidRDefault="008E4ABA" w:rsidP="003E203A">
      <w:pPr>
        <w:spacing w:before="192" w:after="192" w:line="384" w:lineRule="atLeast"/>
        <w:textAlignment w:val="baseline"/>
        <w:rPr>
          <w:rFonts w:ascii="Sylfaen" w:eastAsia="Times New Roman" w:hAnsi="Sylfaen" w:cs="Helvetica"/>
          <w:sz w:val="24"/>
          <w:szCs w:val="24"/>
          <w:lang w:val="hy-AM"/>
        </w:rPr>
      </w:pPr>
    </w:p>
    <w:p w:rsidR="00106FDA" w:rsidRPr="00007189" w:rsidRDefault="00106FDA" w:rsidP="003E203A">
      <w:pPr>
        <w:spacing w:before="192" w:after="192" w:line="384" w:lineRule="atLeast"/>
        <w:textAlignment w:val="baseline"/>
        <w:rPr>
          <w:rFonts w:ascii="Sylfaen" w:eastAsia="Times New Roman" w:hAnsi="Sylfaen" w:cs="Helvetica"/>
          <w:b/>
          <w:sz w:val="28"/>
          <w:szCs w:val="28"/>
          <w:lang w:val="hy-AM"/>
        </w:rPr>
      </w:pPr>
      <w:r w:rsidRPr="00007189">
        <w:rPr>
          <w:rFonts w:ascii="Sylfaen" w:eastAsia="Times New Roman" w:hAnsi="Sylfaen" w:cs="Helvetica"/>
          <w:b/>
          <w:sz w:val="28"/>
          <w:szCs w:val="28"/>
          <w:lang w:val="hy-AM"/>
        </w:rPr>
        <w:t>1.2 Հեքիաթ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Հեքիաթը  բանահյուսության   ժանր  է, գերազանցապես   արձակ,   բանավոր   պատմվածք՝  կախարդական, արկածային,  կենցաղային   բովանդակությամբ,   հյուսված  գեղարվեստական  հնարանքի   յուրատեսակ  միջոցներով: Հեքիաթները  ժողովրդական   բանահյուսության   ամենահին  ու  ամենատարածված  ստեղծագործություններից  են: Դրանք  ծագել  են  մարդկության   մանկության  շրջանում,  սակայն  այսօր   էլ  շարունակում  են  ստեղծվել  ու  հուզել  ընթերցողներին   իրենց  անմիջականությամբ, պարզությամբ  ու  խոր  լավատեսությամբ: Հեքիաթը   բանահյուսության   ժանրերից  է, որտեղ   հերոսները  և   դեպքերը  պատկերված  են   չափազանցված  կամ  այլաբանորեն, հաճախ  էլ  հրաշապատում  ձևերով: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Համաշխարհային  բանագիտության  մեջ  տարբեր  տեսություններ   ու  կարծիքներ   կան   հեքիաթի  ծագման   ու  ձևավորման   վերաբերյալ: Հեքիաթների    հեղինակը  հիմնականում  ժողովուրդն  է: Այն,  ինչ   կյանքում   անհնար  է   եղել   իրականացնել, մարդիկ   ցանկացել   են  տեսնել   հեքիաթներում: Ավելի  ուշ   հեքիաթներ  ստեղծվել  են  առանձին   հեղինակներ՝  ժողովրդական   պատումների  մշակմամբ   կամ  ինքնուրույն: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Հեքիաթների  միջոցով  արտահայտվում  են  սոցիալական,  բարոյախոսական  բազմաթիվ  կարևոր  գաղափարներ  ու  մտքեր, որոնք   հասարակական-ճանաչողական  ու  դաստիարակչական  արժեք  ունեն  ոչ  միայն  մանուկ    սերնդի, այլև  բոլոր   հասակի   ու  խավերի   մարդկանց  համար: &lt;&lt;Հայ  ժողովրդական   հեքիաթների  մեծագույն   մասը   խորապես  ազգային  ստեղծագործություն   է.   դրանք  տարբերվում   են    ուրիշ  ժողովուրդների    հեքիաթներից   իրենց  լեզվով, կյանքի,   կենցաղի, բնության  նկարագրով  և  հերոսների  հոգեկան  կերտվածքով: </w:t>
      </w:r>
      <w:r w:rsidRPr="00910428">
        <w:rPr>
          <w:rFonts w:ascii="Sylfaen" w:hAnsi="Sylfaen"/>
          <w:sz w:val="24"/>
          <w:szCs w:val="24"/>
          <w:lang w:val="hy-AM"/>
        </w:rPr>
        <w:lastRenderedPageBreak/>
        <w:t>Հեքիաթներն  իրենց   ֆանտաստիկ,  ռեալիստական  սյուժեներով   ու  կերպարներով   արտացոլում  են  հայ  ժողովրդի   պատմական   զարգացման  ընթացքը՝  սկսած   նախնադարից,  վերջացրած   մեր  երկրում  ցարական-բուրժուական   կարգերի   տապալումով  և   սովետական   իշխանության   հաստատումով&gt;&gt;:[2,276]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&lt;&lt;Շատ  հեքիաթներ   սկիզբ  են  առնում  հեթանոսական  խոր   հնադարից,  երբ   դրանք   ոչ   թե   հեքիաթներ,  այլ  ժողովրդական   հավատալիքներ  էին: Լինելով   նախնադարյան   մարդու   ազատ   ստեղծագործության,  վառ   երևակայության,  ոգիների,  կախարդական  աշխարհի  և  առհասարակ  անբնական   երևույթների   հետ   կապված   մի  պարզ   պատմություն՝  այն  սերտ  առնչություն   ունի   մարդկային  կյանքի   ելևէջների   հետ   և  յուրովի   ներկայացնում  է  այդ  կյանքն   իր  առավել  կամ  պակաս  կողմերով: Սակայն   այն   տարբերությամբ   միայն, որ  հեքիաթի  մեջ  ամեն  ինչ  ավելի  խոշոր,  ավելի  գունեղ,  ավելի  գրավիչ  ու   կենդանի   կերպով   է   հանդես  գալիս,  քան  իրականության  մեջ,  հեքիաթում  ամեն  ինչ  շարժման   մեջ  է  դրվում,  նույնիսկ  անշունչ  առարկաները   կենդանանում  են, խոսում  ու  գործում  են: Ինչպես  Ուշինսկին  է  նկատել,  հեքիաթներում  առկա  կյանքով   ու   հետաքրքրություններով   լի   անընդհատ   շարժումը միահյուսվում  է  պատմելաձևի   պարզության  ու  հաճախակի  հանդիպող  կրկնությունների  հետ և  ստեղծում  մի ներդաշնակ  ամբողջություն,  որն    իր  բոլոր   գեղեցիկ   մանրամասնություններով,  ժողովրդական   բառերով, դարձվածքներով   ու   լեզվամտածողությամբ  հեշտությամբ   տպավորվում  է սովորողների  հիշողության  մեջ:[12,135]</w:t>
      </w:r>
    </w:p>
    <w:p w:rsidR="00E70CA9" w:rsidRPr="003B640B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Ն.Դ.  Լևիտովը   նշում  է,  որ  կրտսեր  դպրոցական  տարիքի   սկզբնական  շրջանում   հեքիաթները  մեծ   ազդեցություն  են   ունենում սովորողների   զարգացման   գործում,  որի  նշանակությունն   այս  տարիքում  բարոյական  դաստիարակության  համար  չպետք  է  չգնահատել,  քանի  որ  դրանք  մեծ  դեր  են   խաղում   բարոյական   գիտակցության,  զգացմունքների   ձևավորման  հարցում: Հեքիաթները    հետաքրքիր  են,  գրավում  են սովորողներին,  հեշտ  են  և   մատչելի, այստեղ   կա  նաև   ֆանտաստիկի   այն  երանգը,  որը  բավականին  բնորոշ  է   կրտսեր  դպրոցականի  հոգեբանությանը:  Նրանք  հաճախ  գերադասում  են   հեքիաթները   </w:t>
      </w:r>
      <w:r w:rsidRPr="00910428">
        <w:rPr>
          <w:rFonts w:ascii="Sylfaen" w:hAnsi="Sylfaen"/>
          <w:sz w:val="24"/>
          <w:szCs w:val="24"/>
          <w:lang w:val="hy-AM"/>
        </w:rPr>
        <w:lastRenderedPageBreak/>
        <w:t>պատմվածքներից  և  բանաստեղծություններից. հեքիաթներում  նրանց   գրավում  է  նորությունը,   անառօրեականությունը:  Սակայն չի   նշանակում,  որ  կրտսեր  դպրոցական  տարիքի երեխաների  ընթերցանությունում  պետք  է  հիմնականում  տեղ  հատկացնել   հեքիաթներին. կյանքից   վերցված  պատմությունները  ևս   կարևոր  և  առաջնային    նշանակություն   ունեն, սակայն  դրանք  պետք  է  լինեն  հետաքրքիր  և   գրավեն   երեխաներին:[14,34]</w:t>
      </w:r>
    </w:p>
    <w:p w:rsidR="00E70CA9" w:rsidRPr="003B640B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 Հեղինակների   մի  խումբ  էլ  նշում   է,   որ   գեղարվեստական   գրականությունը   մեծ  նշանակություն  ունի  դպրոցականների   հոգեկանի   զարգացման   համար:  Նրանք  նշում  են,  որ  հեքիաթների,  պատմվածքների   միջոցով սովորողները  ծանոթանում  են  իրենց   շրջապատող   կյանքի,  տարբեր  իրավիճակներում  մարդկաց  միջև   դրսևորվող  փոխհարաբերությունների  հետ: Գրական  հերոսները,  նրանց  արարքները սովորողների մոտ   առաջացնում   են   հուզական   արձագանք  և  համապատասխան  բարոյական  գնահատական:[15,4] </w:t>
      </w:r>
    </w:p>
    <w:p w:rsidR="00E70CA9" w:rsidRPr="003B640B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Լյուբլինսկայան,  խոսելով  կրտսեր   դպրոցականի   մասին,  գրում  է, որ   նրանք   ունեն  գերբարձր   զգայունակություն  և  նշում,  որ   հատկապես  աղջիկներն   առանց   հստակ   պատճառների  լաց   են  լինում՝  լսելով   հեքիաթային   հերոսների՝  փորձությունների  մեջ    ընկնելու   մասին: [16,36]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Լ. Պ. Ալեքսանյանը,   խոսելով   կրտսեր  դպրոցականի   մտածողության   մասին,   նշում  է,  որ  տարրական  դպրոցի   երեխաների   շրջանում  մեծ  հետաքրքրություն  են  ներկայացնում  հատկապես  հեքիաթները, խորհրդավոր  և   արկածային  գրքերը  և   այլն: Կարդալով  կամ   լսելով   հեքիաթները՝ սովորողներն իրենց  դատողություններ   են   անում,   իսկ   դատողությունների   միջոցով  ձեռք   բերված   գիտելիքներն   ավելի    ինքնուրույն  են,  խորը   և   անհատական: Նրանց ավելի   շատ  գրավում  են  դինամիկ,  աշխույժ,  դեպքերով  հարուստ  նյութերը:[1,119]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Հեքիաթները լինում  են  հրաշապատում  կամ  կախարդական, իրապատում, կենդանական  հեքիաթներ: 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Հրաշապատում  հեքիաթներում   պատկերվում  է  բարի  ուժերը   մարմնավորող   հերոսների  պայքարը   չար  ուժերի՝  դևերի, կախարդների,  վհուկների,  վիշապների  </w:t>
      </w:r>
      <w:r w:rsidRPr="00910428">
        <w:rPr>
          <w:rFonts w:ascii="Sylfaen" w:hAnsi="Sylfaen"/>
          <w:sz w:val="24"/>
          <w:szCs w:val="24"/>
          <w:lang w:val="hy-AM"/>
        </w:rPr>
        <w:lastRenderedPageBreak/>
        <w:t>դեմ: Դեպքերը  տեղի  են  ունենում  ստորերկրյա   թագավորություններում, երևակայական  աշխարհներում,  որտեղ  անհավատալին  դառնում  է   իրական: Հերոսներին  օգնում  են  ձին, թռչունը,  բարի  պառավը կամ  իմաստուն  ծերունին: Հեքիաթներում  չարի  և   բարու  պայքարը  մեծ  մասամբ   ավարտվում  է  բարու  հաղթանակով  &lt;&lt;…և  ընթերցողի  մոտ   առաջացնում   է   հավատ  չար   ուժերի  կործանման   անխուսափելիության   նկատմամբ&gt;&gt;:[6,72]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Հայկական  հրաշապատում  հեքիաթների  հիմնական   սյուժեների  մեջ  ցայտուն  կերպով  դրսևորված  են  նրանց  ժանրային  առանձնահատկությունները, բովանդակության  մոտիվները,  գեղարվեստական  հատկանիշները  և   հասարակական-գաղափարական  միտվածությունը: Ահա մի  բնորոշ  օրինակ: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1.Կրտսեր  արքայազնը  հաջողությամբ  կատարում  է  թագավորի  հոր    առաջարկած  դժվարին  խնդիրները,  մի  բան, որ  չեն  կարողանում  գլուխ  բերել  իր  ավագ   ու  միջնակ  եղբայրները:  Նա  սպանում   է  թագավորական   այգու   անմահական   խնձորները  հափշտակող   դևին,  բերում  է   հրաշալի   Հազարան    բլբուլին,  ճարում  է  կուրացած   հոր   աչքերի   դեղը   և  այլն: Ավագ   և   միջնեկ   արքայազները,   նախանձելով   իրենց   կրտսեր  եղբորը, դավանում   են    նրան  և   տիրանում  նրա   ձեռք   բերածներին  (Հազարան-բլբուլ,  հրեղեն  գեղեցկուհի   և  այլն): Ընկնելով   &lt;&lt;մութ  աշխարհը&gt;&gt;՝  կրտսեր   արքայազնը   սպանում  է  արծվի   ձագերին   հափշտակվող  և   ժողովրդին    ջրից   զրկող   ահռելի  վիշապ-օձին,  ձեռք   է   բերում  լուսարձակ   փետուրի   տեր    հրաշալի   թռչունին,  թագավորի   հրեղեն    աղջկան,  նորից   դուրս   է   գալիս     &lt;&lt; լույս   աշխարհ&gt;&gt;  և  ոսկերչի   աշակերտի   կամ   քաչալի   կերպարանքով   վերադառնում  հայրենիք: Շատ   չանցած   պարզվում  է   նրա   ով   լինելը  և   նրա  ավագ   ու  միջնեկ   եղբայրների   դավադրությունը: Կրտսեր   արքայազնը   մեծահոգությամբ   ներում  է  եղբայրներին,  ամուսնանում   է   իր  բերած   հրեղեն   հարսնացուի   հետ   և   հոր   փոխարեն   բազմում  է   նրա  գահին: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Այս  հեքիաթում   արտացոլված  են   մի քանի  գաղափարներ,  որոնք   ամուր  կապված  են   հայ  ժողովրդի   մտածելակերպի  հետ: Այսպես՝  կրտսեր  որդու   անսահման   նվիրվածությունը  իր  ընտանիքին,   հարգանքը,  սերը  հոր  նկատմամբ &lt;&lt;լույս&gt;&gt;   և   &lt;&lt;մութ&gt;&gt;  աշխարհների   մասին  ունեցած  հայ  ժողովրդի   </w:t>
      </w:r>
      <w:r w:rsidRPr="00910428">
        <w:rPr>
          <w:rFonts w:ascii="Sylfaen" w:hAnsi="Sylfaen"/>
          <w:sz w:val="24"/>
          <w:szCs w:val="24"/>
          <w:lang w:val="hy-AM"/>
        </w:rPr>
        <w:lastRenderedPageBreak/>
        <w:t>պատկերացումները,   մեծի   խորհրդով   առաջնորդվելը   և  չհետևելու   դեպքում   փորձանքի   հանդիպելը,   ներողամտությունը,  բարու  հաղթանակը: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Ժողովրդական   բոլոր   հերոսներն   աչքի  են  ընկնում   իրենց   ազնվությամբ, բարությամբ,  աշխատասիրությամբ,  խելքով, շնորհքով,  համարձակությամբ  և   ֆիզիկական   ու  հոգեկան   ուրիշ   բարեմասնություններով:  Ընդ   որում   նշված  որակները   սովորաբար   խտացվում  են   գլխավոր   հերոսի   կերպարում,  որ   կարծես   արտահայտում   է  հայ  ժողովրդի   իդեալը:  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Հրաշապատում   հեքիաթների  մեջ   իբրև   գլխավոր   հերոս   բավական  հաճախ   հանդես է  գալիս   նաև   կրտսեր   արքայազնը,  որը՝   այստեղ  սովորաբար  հակադրվում   է   իր  ավագ   ու   միջնեկ   եղբայրներին: Կրտսեր    արքայազնի   հեքիաթի   հերոս   դառնալու   կամ   ավելի  ճիշտ՝   այդ  հերոսի    կրտսեր   արքայազն   կոչվելու   հանգամանքը   ամենայն   հավանականությամբ   պետք   է   բացատրվի  այն   հայացքով,  որ   ունեցել  է   ժողովուրդն   առհասարակ  կրտսեր   զավակների   վերաբերյալ,  իբրև   ընտանիքի   ամենաերիտասարդ,  հետևաբար  և  ամենից  ավելի  կենսունակ,  առավել  սիրված   մի   արարածի  հեքիաթի   հերոս   դարձնելով   կրտսեր   արքայազնին  և   հակադրելով  նրան  իր   թագավոր  հորը,   ավագ  ու   միջնեկ    արքայազն  եղբայրներին,  ժողովուրդը  դրանով   կարծես  դիմել  է  յուրահատուկ  այլաբանության՝  դրսևորելու   համար  սոցիալական   սանդուղքի   ստորին,  միջին  և   վերին  աստիճանների   միջև  գոյություն  ունեցող  անջրպետը,  դրանց   հակամարտությունն   ու   պայքարը:  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Ուսումնասիրելով   մայրենիի   դասագրքերը  (հեղինակային   երկու  խմբերի)`   առանձնացրել  ենք   հետևյալ  հրաշապատում  հեքիաթները՝ &lt;&lt;Երեք   աղջիկների   հեքիաթը&gt;&gt;   (Վաս),   &lt;&lt;Ոչ   մի  բանից   չվախեցող  մարդուկը&gt;&gt;.   (Ջ Ռոդարի)   &lt;&lt;Կառլսոնը, որ  ապրում  էր   տանիքում&gt;&gt;,  (Աստրիդ   Լինդգրեն)     &lt;&lt;Գորգի  տակ&gt;&gt;   (Դոնալդ   Բիսեթ),    &lt;&lt;Սուտլիկ   որսկանը&gt;&gt;    (Հովաննես  Թումանյան),   &lt;&lt;Էլիզաբեթը   հանդիպում է   Բոբոյին&gt;&gt;   (Էպտուն Սինկլեր),   &lt;&lt;Բուրատինոն   իմանում է  ոսկե  բանալու    գաղտնիքը&gt;&gt;   (Ա.  Տոլստոյ),  &lt;&lt;Ձնեմարդը&gt;&gt;   (Վ. Սուտեն),    &lt;&lt;Յոթ   փայլուն   աստղեր&gt;&gt;   (հնդկական  հեքիաթ),   &lt;&lt;Հրաշք   վրձինը&gt;&gt;   </w:t>
      </w:r>
      <w:r w:rsidRPr="00910428">
        <w:rPr>
          <w:rFonts w:ascii="Sylfaen" w:hAnsi="Sylfaen"/>
          <w:sz w:val="24"/>
          <w:szCs w:val="24"/>
          <w:lang w:val="hy-AM"/>
        </w:rPr>
        <w:lastRenderedPageBreak/>
        <w:t>(Ա.Պողոսյան),  &lt;&lt; Հեքիաթ   արցունքի   և  ծիծաղի    մասին&gt;&gt;    (Վ.Գրիգորյան)  ( 11 հեքիաթ):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Իրապատում  հեքիաթները   ստեղծվել  են   ավելի  ուշ,   քան   հրաշապատում   հեքիաթները: Իրապատում   հեքիաթներում   արտացոլվել  են   ժողովրդի   կյանքի  և   կենցաղի   տարբեր   կողմերը,  սոցիալական  հարաբերությունները: Այս  բոլորի  հիմքն  էլ   մարդկային  կյանքն  է՝   իր  բարդ   ու  բազմազան   փոխհարաբերություններով: Երբեմն   դրանցից   շատերը  շատ   ավելի  իրական    ու  ճշմարտանման  են,   քան   սովորական  իրապատում   հեքիաթները: Այսպիսի   հեքիաթներում   հեքիաթայինը   ոչ   այնքան   փաստերն  են՝   գործողություններն  ու   գործող   անձինք,  որքան   գործողությունների  կամ  սյուժետային   գծի   լուծումները,  որոնք   ինչպես  հատուկ   է   հեքիաթներին, շատ  պարզ   ու   դյուրին   լուծում   են   ստանում,   որպիսին  իրականության    մեջ   երբեք   լինել   չեն   կարող: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&lt;&lt;Իրապատում   հեքիաթներն   արտացոլում  են   ժողովրդի   կյանքը, մարդկային   վսեմ   ձգտումները,  հալածվածների   և   ճնշվածների   ճակատագիրը   ծաղրվում   են  ժողովրդի   կեղեքողները, մարդկային   զանազան   արատները: Այս   հեքիաթներում   ֆանտաստիկ,   գերբնական    պատկերները   վճռական   դեր   չեն   կատարում, բայց   պահպանում  են   անսովոր   դեպքերը, հերոսների   զարմանալի  արկածները  (օրինակ,  Աղայանի   &lt;&lt;Անահիտը&gt;&gt;):  Համեստ,  առաքինի   ու  աշխատասեր  Անահիտը   ժողովրդին   հատուկ   իմաստությամբ  ըմբռնում   է,  որ  վեհացնում  ու   ազնվացնում  է   մարդուն,   հնարավորություն   տալիս   պայքարելու  կյանքի   հատուցած  դժվարությունների   ու  փորձութունների  դեմ: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Ուսումնասիրելով   մայրենիի   դասագրքերը՝ առանձնացրել    ենք   հետևյալ     իրապատում  հեքիաթները՝   &lt;&lt;Սուտասանը&gt;&gt;    (Հովհաննես   Թումանյան)   &lt;&lt;Պապիկը,    որ  չէր     կարողանում   հեքիաթ   պատմել&gt;&gt;  (Ջաննի   Ռոդարի),   &lt;&lt;Քսակը&gt;&gt;    (ասորական  հեքիաթ),    &lt;&lt;Կացին   ախպեր&gt;&gt;    (Հովհաննես  Թումանյան),    &lt;&lt;Ամենաթանկը   հավասարների   մեջ&gt;&gt;    (հայկական  ժողովրդական   հեքիաթ),   &lt;&lt;Թող   ուրիշն   անի&gt;&gt;   ( չինական   հեքիաթ),   &lt;&lt;Երկու   եղբայր&gt;&gt;    (կորեական  հեքիաթ),    &lt;&lt;Սև   արկղի   գաղտնիքը&gt;&gt;   (Էդվարդ   Միլիտոնյան)   &lt;&lt;Թագավորն   ու   խաբեբան&gt;&gt;    (Վիլյամ  Սարոյան),   &lt;&lt;Քաջ  Նազար&gt;&gt;   </w:t>
      </w:r>
      <w:r w:rsidRPr="00910428">
        <w:rPr>
          <w:rFonts w:ascii="Sylfaen" w:hAnsi="Sylfaen"/>
          <w:sz w:val="24"/>
          <w:szCs w:val="24"/>
          <w:lang w:val="hy-AM"/>
        </w:rPr>
        <w:lastRenderedPageBreak/>
        <w:t>(Հովհաննես  Թումանյան),   &lt;&lt;Անահիտ&gt;&gt;   (Ղազարոս  Աղայան),  &lt;&lt;Երեք  հարուստ&gt;&gt;&lt;&lt;Ծաղկուն  պարտեզ&gt;&gt;    (Զ. Խալափյան).   (11   հեքիաթ) 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Կենդանական  հեքիաթներում  անձնավորում  են   տարբեր   կենդանիներ,   պատկերվում  են   նրանց    առանձին   հատկություններն   ու   վարքը: Կենդանիների   (օրինակ՝  գայլի,  աղվեսի,  արջի,  մրջյունի,   օձի,   առյուծի   և  այլն)   միջոցով  այլաբանորեն   ներկայացնում  են    մարդկային   որոշակի  հատկանիշներ   ինչպես   չարությունը,   խորամանկությունը,  նախանձը, ագահությունը,  ժլատությունը,  մեծամտությունը,  այնպես   էլ  բարությունը,  անձնազոհությունը,   վեհանձնությունը,  ազնվությունը, հավատարմությունը,  իմաստությունը  և  այլն: այս  հեքիաթներում   կենդանիները   հաճախ  ներկայացվում  են  իրենց   բնորոշ   գծերով:  Օրինակ՝  Թումանյանի  &lt;&lt;ճամփորդները&gt;&gt;    հեքիաթում   շունը   ներկայացված  է   որպես  հավատարիմ  ընկեր,   աղվեսը՝   խորամանկ,   ագահ  կենդանի:  Ժողովուրդը   կենդանիներին   անձնավորել   է,   նրանց  դրել  գործողությունների   և   հարաբերությունների   մեջ՝   պարզ,  սակայն  դաստիարակչական,  բարոյական   արժեք   ներկայացնող  լուծումներ   տալով  դրանց: Կենդանական  հեքիաթի  կառուցվածքը  պարզ  է  այստեղ  բացակայում  են  կախարդական  երևույթները  և  առարկաները:  3-5  տարեկան  երեխաների  համար   ավելի  մոտ     և   հասկանալի   են   կենդանիների   մասին  հեքիաթները: Այդ  տարիքում   երեխաները   հաճախ  ներկայացնում  են  իրենց   կենդանիների  հետ,  հեշտությամբ   կերպարանափոխվում  են,  կրկնօրինակում   կենդանիների   վարքը:  Այդ  պատճառով   կենդանիների   մասին  հեքիաթները  ավելի  լավ   կարող  են  օգնել  փոքրիկներին՝  կյանքի   փորձը  փոխանցելու  համար:  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Մայրենիի   դասագրքերում զետեղված են  հետևյալ  կենդանական   հեքիաթները՝   &lt;&lt;Ճուտիկը&gt;&gt;   (Կոռնեյ  Չուկովսկի),   &lt;&lt;Հեքիաթ   ծեր   ձկան   մասին&gt;&gt;  (Սլավկա  Մանսա),    &lt;&lt;Որսորդ   Վինի  Թուխը&gt;&gt;   (Ալեքսանդր   Միլն),   &lt;&lt;Ինչպես  է   շունը  մարդուն  ընկեր  դարձել&gt;&gt;&lt;&lt;Պոչատ   աղվեսը&gt;&gt;   (Հովհաննես  Թումանյան),    &lt;&lt;Երեք  արջի   հեքիաթը&gt;&gt;   (Լև  Տոլստոյ),   &lt;&lt;Մայր  սագի  հեքիաթը&gt;&gt;   (Վասիլի  Սուխումլինսկի)   &lt;&lt;Ինչպես  լուծվեց  աղվեսի  և  շան  վեճը&gt;&gt;  ( կորեական  հեքիաթ),   &lt;&lt;Վինի  Թուխը  և  հայտնի  չէ   թե  ով&gt;&gt;  (Ալեքսանդր  Միլն),  &lt;&lt;Իշխանը&gt;&gt;,   &lt;&lt;Գրքից   </w:t>
      </w:r>
      <w:r w:rsidRPr="00910428">
        <w:rPr>
          <w:rFonts w:ascii="Sylfaen" w:hAnsi="Sylfaen"/>
          <w:sz w:val="24"/>
          <w:szCs w:val="24"/>
          <w:lang w:val="hy-AM"/>
        </w:rPr>
        <w:lastRenderedPageBreak/>
        <w:t>փախած  մկնիկը&gt;&gt;  ( Ջանի  Ռոդարի),  &lt;&lt;Ով  ում  է  նման&gt;&gt;   (փոխադրությունը`  Յուրի  Սահակյանի),  &lt;&lt;Ճամփորդները&gt;&gt;   (Հովհաննես  Թումանյան),   &lt;&lt;Բեմբի&gt;&gt;   (Ֆ.  Չալթեն),   &lt;&lt;Գզգզված  ճնճղուկը&gt;&gt;   (Կ  Պաուտովսկի),     &lt;&lt;Ի՞նչ  գույն  ունի  ձյունը&gt;&gt;   (Վ. Բիլյուկով),  &lt;&lt;Թափառական  երաժիշտները&gt;&gt;&lt;&lt;Ուս   ուսի  որ   տանք,   սարեր  շուռ  կտանք&gt;&gt;   (հայկական   ժողովրդական  հեքիաթ): ( 18 հեքիաթ )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Դասագրքերում  կան  այնպիսի  հեքիաթներ,  որոնք  կարելի է  խմբավորել  առանձին  ենթատեսակի  մեջ,  քանի  որ   հեքիաթի   հերոսները  բույսեր,  ծառեր   կամ  առարկաներ  էին:  Այսպես՝  &lt;&lt;Կեռասիկը&gt;&gt;    (Մ. Թանգարանյան),   &lt;&lt;Սիզախոտի   երազը&gt;&gt;    (Ա.Պողոսյան),   &lt;&lt;Մայրին&gt;&gt;   (Լեոնարդո   դա  Վինչի),   &lt;&lt;Բարդի&gt;&gt;   (Ս.Բուլաթյան),   &lt;&lt;Լվացվել   չկարողացող  ծաղիկը&gt;&gt;   (Կ. Եղիազարյան),   &lt;&lt;Դեղձենին&gt;&gt;   (Լեոնարդո   դա  Վինչի),  &lt;&lt;Գլոբուսը&gt;&gt;   (Ս.  Վահունի): Սա  պայմանավորված  է   կրտսեր  դպրոցականի   տարիքային   առանձնահատկություններով, քանի  որ  շատ   հաճախ   երեխան   իր  շրջապատում   եղած   ամեն  ինչ   դիտարկում  է  որպես  կենդանի,   շնչավոր   էակներ: Հաճախ  են   երեխաները   խոսում  են  իրենց  խաղալիքների,  տարբեր  առարկաների  հետ:  Ուստի  այդ  առարկաների  միջոցով  ներկայացված  իրողությունը,  երեխան  շատ   ավելի  հեշտությամբ   կընկալի: Հեքիաթներին  բնորոշ  են  ժողովրդական  պատկերավոր   արտահայտությունները,  չափազանցությունները, իմաստալից   խոսքերը: Հեքիաթները  հիմնականում   արձակ  են,  հազվադեպ   նաև  չափածո: Դրանց   մեծ  մասին  բնորոշ  է  նույն  սկիզբը՝  &lt;&lt;Լինում  է,  չի  լինում&gt;&gt;,   &lt;&lt;Կար,   չկար&gt;&gt;,   &lt;&lt;Եղել  է,  չի  եղել&gt;&gt;,  &lt;&lt;Ժուկով  ժամանակով&gt;&gt;,  &lt;&lt;Չգիտեմ  որ  երկրում, որ  թագավորությունում&gt;&gt;  ինչպես  նաև   նույն  վերջաբանը   &lt;&lt;Երկնքից  երեք  խնձոր  է  ընկնում…&gt;&gt;,   &lt;&lt;Նրանք  հասան  իրենց  մուրազին, դուք  էլ  հասնեք  ձեր  մուրազին&gt;&gt;  և  այլն: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Հեքիաթներում  իրականն  ու  երևակայականը   հանդես  են   գալիս  միախառնված,     և  դա  նրա  ժանրային  հիմնական   առանձնահատկություններից   է: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Հեքիաթն  օգնում է՝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.երեխայի  ինքնաճանաչման  հարցում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lastRenderedPageBreak/>
        <w:t>.երեխայի  դաստիարակության,  զարգացման,  կրթության  հարցում,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.շրջակա  աշխարհի  հետ  փոխըմբռման  հարցում,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.մտածողության, հիշողության,  երևակայության  զարգացման  հարցում,</w:t>
      </w:r>
    </w:p>
    <w:p w:rsidR="00DF5C32" w:rsidRDefault="00106FDA" w:rsidP="003E203A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.երեխայի  սոցիալ-հուզական  վարքի  շտկման  հարցերում:</w:t>
      </w:r>
    </w:p>
    <w:p w:rsidR="00106FDA" w:rsidRPr="003E203A" w:rsidRDefault="00106FDA" w:rsidP="003E203A">
      <w:pPr>
        <w:spacing w:line="360" w:lineRule="auto"/>
        <w:jc w:val="center"/>
        <w:rPr>
          <w:rFonts w:ascii="Sylfaen" w:hAnsi="Sylfaen"/>
          <w:sz w:val="28"/>
          <w:szCs w:val="28"/>
          <w:lang w:val="hy-AM"/>
        </w:rPr>
      </w:pPr>
      <w:r w:rsidRPr="00007189">
        <w:rPr>
          <w:rFonts w:ascii="Sylfaen" w:hAnsi="Sylfaen"/>
          <w:b/>
          <w:sz w:val="28"/>
          <w:szCs w:val="28"/>
          <w:lang w:val="hy-AM"/>
        </w:rPr>
        <w:t>1</w:t>
      </w:r>
      <w:r w:rsidR="001E08CC" w:rsidRPr="00007189">
        <w:rPr>
          <w:rFonts w:ascii="Sylfaen" w:hAnsi="Sylfaen"/>
          <w:b/>
          <w:sz w:val="28"/>
          <w:szCs w:val="28"/>
          <w:lang w:val="hy-AM"/>
        </w:rPr>
        <w:t xml:space="preserve">.3 </w:t>
      </w:r>
      <w:r w:rsidRPr="00007189">
        <w:rPr>
          <w:rFonts w:ascii="Sylfaen" w:hAnsi="Sylfaen"/>
          <w:b/>
          <w:sz w:val="28"/>
          <w:szCs w:val="28"/>
          <w:lang w:val="hy-AM"/>
        </w:rPr>
        <w:t>Հեքիաթի  դասավանդումը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Բոլոր  երեխաները  սիրում  են   հեքիաթներ  լսել  և   կարդալ:  Հեքիաթի  բովանդակության   հետաքրքրաշարժությունը,   դեպքերի  զարգացման   հաջորդականությունը   հաճելի  ավարտը,   մատչելի  գաղափարն   ու   ենթատեքստը  հեշտացնում  են  նրա   ընթերցումն   ու  դարձնում   ցանկալի:  Թե՛  մեծերն   և   թե՛ փոքրերը   միևնույն   հեքիաթը   կարդում  են  շատ  անգամ՝    ամեն  անգամ   նրանում   հայտնաբերելով   նորը,  ուսանելին   գրավիչն   ու  հետաքրքիրը: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Հեքիաթն   ունի   դաստիարակչական   հզոր   արժեք, բարոյական   արժեքավոր  սկզբունքներ,  որոնք   ոչ  թե   ներկայացվում  են   իբրև   քարոզ,  այլ   արտահայտվում  են   հերոսների   արարքներով,  խոսքերով: Հեքիաթը   միաժամանակ   բանավոր   կապակցված   զարգացման   արդյունավետ    միջոց  է:[3,164]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Հեքիաթի  դասավանդումը   իրականացվում  է   չորս  քայլով՝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.հեքիաթի  ընթերցում՝   բովանդակության   ամբողջական,  ընկալման   նպատակով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.հեքիաթի   երևակայական   կողմի   բացահայտում,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.հեքիաթի   բարոյախոսական    վերհանում,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.հեքիաթի   լեզվի  և    ոճի   վերլուծություն:</w:t>
      </w:r>
    </w:p>
    <w:p w:rsidR="00106FDA" w:rsidRPr="00910428" w:rsidRDefault="00106FDA" w:rsidP="00F426D3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Բացատրական   ընթերցանության   մեթոդի   բաղադրիչներով   հեքիաթը   ուսումնասիրելուց   հետո   պիտի  անցնել   հեքիաթի   բովանդակությանը    երևակայական    կողմի   բացահայտմանը: Երեխաները   սիրում  են   հեքիաթները   և՝    ունկնդրել  և՛    կարդալ: Երեխաները   իրենք   պետք  է   որոշեն,  թե   իրենց   կարդացած   հեքիաթում   նկարագրված   դեպքերից   որոնք   կարող   են  կատարվել    </w:t>
      </w:r>
      <w:r w:rsidRPr="00910428">
        <w:rPr>
          <w:rFonts w:ascii="Sylfaen" w:hAnsi="Sylfaen"/>
          <w:sz w:val="24"/>
          <w:szCs w:val="24"/>
          <w:lang w:val="hy-AM"/>
        </w:rPr>
        <w:lastRenderedPageBreak/>
        <w:t xml:space="preserve">իրականում   (Կարմիր   գլխարկը    կարող  էր   տատիկին    կարկանդակ    տանել,   գայլին  հանդիպել),   որոնք   անիրական:   </w:t>
      </w:r>
    </w:p>
    <w:p w:rsidR="003E203A" w:rsidRPr="008E4ABA" w:rsidRDefault="00106FDA" w:rsidP="008E4ABA">
      <w:pPr>
        <w:spacing w:line="360" w:lineRule="auto"/>
        <w:jc w:val="both"/>
        <w:rPr>
          <w:rFonts w:ascii="Sylfaen" w:eastAsia="Times New Roman" w:hAnsi="Sylfaen" w:cs="Times New Roman"/>
          <w:color w:val="000000"/>
          <w:sz w:val="28"/>
          <w:szCs w:val="28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Արժևորելով հեքիաթի և  դերային խաղի դերը կրտսեր դպրոցականի կյանքում և զարգացման գործընթացում՝ մեր հետազոտական աշխատանքներում փորձեցինք այդ երկուսը միավորել։</w:t>
      </w:r>
    </w:p>
    <w:p w:rsidR="00106FDA" w:rsidRPr="00007189" w:rsidRDefault="00106FDA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32"/>
          <w:szCs w:val="28"/>
          <w:lang w:val="hy-AM"/>
        </w:rPr>
      </w:pPr>
      <w:r w:rsidRPr="00007189">
        <w:rPr>
          <w:rFonts w:ascii="Sylfaen" w:eastAsia="Times New Roman" w:hAnsi="Sylfaen" w:cs="Times New Roman"/>
          <w:b/>
          <w:color w:val="000000"/>
          <w:sz w:val="32"/>
          <w:szCs w:val="28"/>
          <w:lang w:val="hy-AM"/>
        </w:rPr>
        <w:t>ԳԼՈՒԽ2</w:t>
      </w:r>
    </w:p>
    <w:p w:rsidR="001E08CC" w:rsidRPr="00007189" w:rsidRDefault="00007189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hy-AM"/>
        </w:rPr>
      </w:pPr>
      <w:r w:rsidRPr="00007189">
        <w:rPr>
          <w:rFonts w:ascii="Sylfaen" w:eastAsia="Times New Roman" w:hAnsi="Sylfaen" w:cs="Times New Roman"/>
          <w:b/>
          <w:color w:val="000000"/>
          <w:sz w:val="28"/>
          <w:szCs w:val="28"/>
          <w:lang w:val="hy-AM"/>
        </w:rPr>
        <w:t>Հետազոտական աշխատանք</w:t>
      </w:r>
    </w:p>
    <w:p w:rsidR="00106FDA" w:rsidRPr="00007189" w:rsidRDefault="00106FDA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hy-AM"/>
        </w:rPr>
      </w:pPr>
      <w:r w:rsidRPr="00007189">
        <w:rPr>
          <w:rFonts w:ascii="Sylfaen" w:eastAsia="Times New Roman" w:hAnsi="Sylfaen" w:cs="Times New Roman"/>
          <w:b/>
          <w:color w:val="000000"/>
          <w:sz w:val="28"/>
          <w:szCs w:val="28"/>
          <w:lang w:val="hy-AM"/>
        </w:rPr>
        <w:t>2.1&lt;&lt;Սևուկ     Ուլիկ&gt;&gt;    հեքիաթը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color w:val="000000"/>
          <w:sz w:val="28"/>
          <w:szCs w:val="28"/>
          <w:lang w:val="hy-AM"/>
        </w:rPr>
      </w:pPr>
      <w:r w:rsidRPr="00910428">
        <w:rPr>
          <w:rFonts w:ascii="Sylfaen" w:eastAsia="Times New Roman" w:hAnsi="Sylfaen" w:cs="Times New Roman"/>
          <w:color w:val="000000"/>
          <w:sz w:val="28"/>
          <w:szCs w:val="28"/>
          <w:lang w:val="hy-AM"/>
        </w:rPr>
        <w:t>Պատրաստվում   ենք  տիկնիկային   ներկայացման</w:t>
      </w:r>
    </w:p>
    <w:p w:rsidR="00106FDA" w:rsidRPr="00910428" w:rsidRDefault="00007189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1</w:t>
      </w:r>
      <w:r w:rsidR="00106FDA" w:rsidRPr="00910428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 xml:space="preserve">-ին  քայլ՝   Մենք   աշակերտների  հետ  միասին  որոշում  ենք  պատրաստել  տիկնիկային ներկայացում: 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2-րդ քայլ՝  Նախ  աշակերտները  ընտրեցին  հեքիաթը՝  Հովհաննես   Թումանյանի   &lt;&lt;Սևուկ  Ուլիկը&gt;&gt;,  որի  հիման  վրա  պետք  է պատրաստվի  տիկնիկային  ներկայացումը: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3-րդ  քայլը՝  Մենք  նրանց  համար  կարդում ենք հեքիաթը, հետո  միասին   քննարկում ենք  այն: Աշակերտները  վերարտադրում են  իրենց  զգացմունքները խելացի  ուլիկի  և  սոված  գայլուկի  մասին: Մենք  և  աշակերտնեը  հարց  ու  պատասխանի  միջոցով  քննարկում  ենք՝  արդյոք  ուլիկը   ճիշտ  վարվեց, որ  դուռը  չբացեց,  իսկ  եթե  բացեր,  ինչ կլիներ, իսկ  եթե  դու  լինեիր  նրա  փոխարեն,  ինչպես  կվարվեիր: Մենք փորձում ենք  աշակերտներին  ներգրավել  հեքիաթի  մեջ: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 xml:space="preserve"> 4-րդ քայլ՝ Այնուհետև   աշակերտները  իրենք  են  ընտրում  հեքիաթի  հերոսին, որին  ցանկանում են մարմնավորել:  Դերերը  բաշխելուց  հետո  փորձում  ենք  դերային  խաղով  ներկայացնել  հեքիաթը: Այսպիսով, հեքիաթն  ամրապնդելուց  հետո պատրաստում  ենք  տիկնիկային  ներկայացմանը: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lastRenderedPageBreak/>
        <w:t xml:space="preserve"> 5-րդ  քայլ՝ Մենք աշակերտների  հետ  միասին  փորձում ենք  կարել  հեքիաթի հերոսներին՝  տիկնիկներին: Աշակերտները  աշխատում  են՝  մկրատով,  թել  ու  ասեղով,  ծանոթանում  կտորների  տեսակներին:  Այս  աշխատանքի  շնորհիվ  լուծում ենք  մի  շարք   խնդիրներ՝  զարգանում  է  երեխայի  ստեղծագործական  երևակայությունը, ձեռագործությունը, մատների  մոտորիկան: Երբ  երեխան  իր  իսկ  ձեռքով  պատրաստում   է  մի  իր  և  տեսնում  է  արդյունքը,   նա  շատ  ոգևորվում    է, նրա  մեջ  ձևավորվում  է  աշխատասիրություն  և   հետևողականություն: Շատ  խնամքով  է  վարվում  իր իսկ  պատրաստածին, երբեք   այն  չի  կոտրի:  Այս  աշխատանքի  շնորհիվ   սովորում է գնահատել  ընկերների  կատարած  աշխատանքը  և  այն  համեմատել  իր  կատարած  աշխատանքի  հետ: Երեխայի  մոտ զարգանում է նաև միմյանց  օգնելու,  ընկերոջը  ձեռք   մեկնելու  կարողությունը, ինչպես  նաև   խմբով  աշխատելու  կարողությունը:   Տիկնիկները  պատրաստելուց  հետո  աշակերտները  իրենց  իսկ  նախաձեռնությամբ  պետք  է  ցույց   տան  տիկնիկային  ներկայացում  իրենց   զուգահեռ  դասարանում: </w:t>
      </w:r>
    </w:p>
    <w:p w:rsidR="00106FDA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>6-րդ  քայլ՝  Մենք  գնացինք  զուգահեռ  1-ին  դասարանի  աշակերտներին  հյուր: Ամեն  ինչ  այնպես  էր, ինչպես  իրական  տիկնիկային  թատրոնում: Աշակերտները  մեծ  պատասխանատվությամբ  ցուցադրեցին  իրենց  ներկայացումը,  իսկ  հանդիսատես  աշակերտները  մեծ  խանդավառությամբ  դիմավորեցին  նրանց:</w:t>
      </w:r>
    </w:p>
    <w:p w:rsidR="00007189" w:rsidRPr="00910428" w:rsidRDefault="00007189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</w:pPr>
    </w:p>
    <w:p w:rsidR="00106FDA" w:rsidRPr="00910428" w:rsidRDefault="00106FDA" w:rsidP="00106FDA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>
            <wp:extent cx="3086100" cy="2876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133213_1749587801920509_5960140363197793407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577" cy="287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10428">
        <w:rPr>
          <w:rFonts w:ascii="Sylfaen" w:eastAsia="Times New Roman" w:hAnsi="Sylfaen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>
            <wp:extent cx="2638425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133331_1749587531920536_817576985099038364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7189" w:rsidRDefault="00007189" w:rsidP="00106FDA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Դերասան- աշակերտները, ցուցադրելով  տիկնիկային  թատրոն, իրենց  զգում են  հասարակության  լիիրավ  անդամ՝ կատարելով  շատ կարևոր,  գործ: Աշակերտների  մոտ  արթնանում  է  պատասխանատվության  և պարտաճանաչության  զգացում: Աշակերտների մոտ    ձևավորվում  են  փոխզիջման  և  փոխըմբռման  հատկանիշներ:</w:t>
      </w:r>
    </w:p>
    <w:p w:rsidR="00106FDA" w:rsidRPr="00910428" w:rsidRDefault="00106FDA" w:rsidP="00F426D3">
      <w:pPr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Փոքրիկ  դերասանները  սովորում  են    հստակ  արտաբերել  բառերը, կառավարել  իրենց  ձայնը,  խոսքի  տեմպը,  յուրաքանչյուր   դերին  տալիս  են  բնավորությանը  բնորոշ  ձայնային  երանգներ: Զարգանում  է  աշակերտների  երաժշտական  տակտը,  ռիթմը, ծանոթանում  են  երաժշտական  ժանրերին:</w:t>
      </w:r>
    </w:p>
    <w:p w:rsidR="00106FDA" w:rsidRPr="00910428" w:rsidRDefault="00106FDA" w:rsidP="00F426D3">
      <w:pPr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Տիկնիկային  թատրոնի  միջոցով  աշակերտները   հարստացնում  են  իրենց  տպավորությունները, առաջանում  են  դրական  հույզեր: Ցույց  տալով  օրինակներ  երեխաների մեջ՝  ձևավորվում  է  ընկերասիրություն, բարություն, անկեղծություն, սեր, աշխատասիրություն: Տիկնիկների  օգնությամբ  աշակերտները  ինքնադրսևորվում  և  ինքնաարտահայտվում  են:  Աշակերտների մոտ  զարգանում  է  կոլեկտիվում  աշխատելու  ունակություններ  և դրսևորվում  է   համբերատարություն  կոլեկտիվի  անդամների  նկատմամբ: Տիկնիկային  թատրոնը  երեխաների  մեջ  դաստիարակում  է  բարոյական  և  գեղագիտական  հատկանիշներ,  ընդլայնվում  է  աշակերտների  ճանաչողական  աշխարհընկալումը: Հանդիսատես  աշակերտների   մոտ  առաջանում   է  ցանկություն  ընդգրկվել   դերասանական  կազմի  մեջ,  և  ներկայացումից  հետո  նրանք  խաղում  են  տիկնիկային  թատրոն՝  փորձելով  ընդօրինակել  դերասաններին:</w:t>
      </w:r>
    </w:p>
    <w:p w:rsidR="00106FDA" w:rsidRPr="00910428" w:rsidRDefault="00106FDA" w:rsidP="00F426D3">
      <w:pPr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Տիկնիկային  թատրոնը  ակտիվացնում  է  երեխաների  հույզերը,  նպաստում  է  գեղագիտական  զարգացմանը,  ընկալում  են  լավ  և  վատ  բարի  և չար  արարքները, հասկանում  են  ժեստերը   և  տիկնիկների  լեզուն:</w:t>
      </w:r>
    </w:p>
    <w:p w:rsidR="004874CB" w:rsidRDefault="004874CB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</w:pPr>
    </w:p>
    <w:p w:rsidR="004874CB" w:rsidRDefault="004874CB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</w:pPr>
    </w:p>
    <w:p w:rsidR="004874CB" w:rsidRDefault="004874CB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</w:pPr>
    </w:p>
    <w:p w:rsidR="004874CB" w:rsidRDefault="004874CB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</w:pPr>
    </w:p>
    <w:p w:rsidR="004874CB" w:rsidRDefault="004874CB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</w:pPr>
    </w:p>
    <w:p w:rsidR="00106FDA" w:rsidRPr="00007189" w:rsidRDefault="00106FDA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</w:pPr>
      <w:bookmarkStart w:id="0" w:name="_Hlk146212097"/>
      <w:r w:rsidRPr="00007189"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  <w:t>2.2Հեքիաթի  շարունակում, հերոսների  բնութագրում</w:t>
      </w:r>
    </w:p>
    <w:bookmarkEnd w:id="0"/>
    <w:p w:rsidR="00106FDA" w:rsidRPr="00007189" w:rsidRDefault="00106FDA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</w:pPr>
      <w:r w:rsidRPr="00007189"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  <w:t>Կարմիր  գլխարկ</w:t>
      </w:r>
    </w:p>
    <w:p w:rsidR="00106FDA" w:rsidRPr="00007189" w:rsidRDefault="00106FDA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</w:pPr>
      <w:r w:rsidRPr="00007189"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  <w:t>1-ին  դասարան</w:t>
      </w:r>
    </w:p>
    <w:p w:rsidR="00F426D3" w:rsidRDefault="00106FDA" w:rsidP="00F426D3">
      <w:pPr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Այսաշխատանքըզարգացնումէերեխայիխոսքը</w:t>
      </w:r>
      <w:r w:rsidRPr="001E08C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գեղարվեստականմտածողությունը</w:t>
      </w:r>
      <w:r w:rsidRPr="001E08C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ստեղծագործականերևակայությունըևնպաստումէնրաինքնակազմակերպմանը</w:t>
      </w:r>
      <w:r w:rsidRPr="001E08C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ինքնադրսևորմաննուինքնաարտահայտմանը</w:t>
      </w:r>
      <w:r w:rsidRPr="001E08C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Հեքիաթիշարունակումըօգնումէհորինելու</w:t>
      </w:r>
      <w:r w:rsidRPr="001E08C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նմանակելուհմտություններիձևավորմանը</w:t>
      </w:r>
      <w:r w:rsidRPr="001E08C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մշակումէխոսքիկուլտուրանևհաճախվերացնումէնաևերեխայիարտասան</w:t>
      </w:r>
    </w:p>
    <w:p w:rsidR="00106FDA" w:rsidRPr="001E08CC" w:rsidRDefault="00106FDA" w:rsidP="00F426D3">
      <w:pPr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ականկամայլբնույթիթերությունները</w:t>
      </w:r>
      <w:r w:rsidRPr="001E08C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Սովորողըիրենդնումէգլխավորհերոսիտեղըևաշխարհիննայումէայդհերոսիտեսանկյունից</w:t>
      </w:r>
      <w:r w:rsidRPr="001E08C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:</w:t>
      </w:r>
    </w:p>
    <w:p w:rsidR="00106FDA" w:rsidRPr="001E08CC" w:rsidRDefault="00106FDA" w:rsidP="00F426D3">
      <w:pPr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Աշխատանքըկատարելենք</w:t>
      </w:r>
      <w:r w:rsidRPr="001E08C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  1-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ինդասարանում</w:t>
      </w:r>
      <w:r w:rsidRPr="001E08C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Աշակերտներիստեղծագործականերևակայությանզարգացմանլավագույնմիջոցէկիսատթողածհեքիաթիշարունակությունը</w:t>
      </w:r>
      <w:r w:rsidRPr="001E08C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Դրասկիզբըհաղորդումենքմենքևկանգառնումհեքիաթիհանգուցայինկետումևաշակերտներինառաջարկումինքնուրույնշարունակելայն</w:t>
      </w:r>
      <w:r w:rsidRPr="001E08C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</w:p>
    <w:p w:rsidR="00106FDA" w:rsidRPr="00007189" w:rsidRDefault="00106FDA" w:rsidP="00F426D3">
      <w:pPr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1-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ինքայլ՝ԱշակերտներիցանկությամբկարդումեմԿարմիրգլխարկհեքիաթը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: 2-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րդքայլ՝ՄենքընտրեցինքՄարիամիննավեցտարեկանէ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 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Շատինքնամփոփերեխաէ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 </w:t>
      </w:r>
    </w:p>
    <w:p w:rsidR="00106FDA" w:rsidRPr="00007189" w:rsidRDefault="00106FDA" w:rsidP="00F426D3">
      <w:pPr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3-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րդքայլ՝փորձեցինքնրանհեքիաթիմիջոցովխոսեցնելևմասնակիցդարձնելսյուժեին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Այսպիսով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Մարիամըինքնաբերաբարդառնումէհեքիաթիհեղինակը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ստեղծվումէհեքիաթինորբովանդակություն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իրերևակայությամբհորինումէնորըևհեքիաթըտանումէայնուղղությամբ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ինչպեսինքնէցանկանում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Մարիամըմտավխաղիմեջևհնարավորությունունեցավազատինքնաարտահայտվելու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:</w:t>
      </w:r>
    </w:p>
    <w:p w:rsidR="00106FDA" w:rsidRPr="00007189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lastRenderedPageBreak/>
        <w:t>4-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րդքայլ՝Մարիամիխոսքը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.</w:t>
      </w:r>
    </w:p>
    <w:p w:rsidR="00106FDA" w:rsidRPr="00007189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Կարմիրգլխարկըհանդիպեցգայլին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Գայլըողջունեցնրան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.</w:t>
      </w:r>
    </w:p>
    <w:p w:rsidR="00106FDA" w:rsidRPr="00007189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-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Բարև՜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Կարմի՜րգլխարկ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այդու՞րեսգնում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:</w:t>
      </w:r>
    </w:p>
    <w:p w:rsidR="00106FDA" w:rsidRPr="00007189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-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Եսգնումեմտատիկիսհյուր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:</w:t>
      </w:r>
    </w:p>
    <w:p w:rsidR="00106FDA" w:rsidRPr="00007189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-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Դեորայդպեսէ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արիմիասինգնանք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:</w:t>
      </w:r>
    </w:p>
    <w:p w:rsidR="00106FDA" w:rsidRPr="00007189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Գայլըտեսնումէ՝Կարմիրգլխարկըփոքրիկ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միամիտաղջիկէ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խորամանկորեննրանհամոզումէմիասինգնալտատիկինհյուր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Բայցպայմանէդնումգայլը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որառաջինըինքնէմտնելուտատիկիտունևողջունելունրան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իսկմինչայդԿարմիրգլխարկըկսպասիդրսում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այսպեստատիկինզվարճացնելուևուրախացնելուհամար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որպեսզիայցըհետաքրքիրլինի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ՀետոգայլըպատուհանիցդուրսկգաևԿարմիրգլխարկըկմտնիներս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Նրանքծաղիկներհավաքելովերգելովհասնումենտատիկիտուն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Կարմիրգլխարկըթաքնվումէծառիհետևում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իսկգայլըթակումէդուռը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Տատիկըձայնէտալիսներսից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որբացիևներսմտնի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Գայլըդուռըբացումէևհարձակվումտատիկիվրա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կուլէտալիսնրան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ԲայցԿարմիրգլխարկըպատուհանիցտեսնումէ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որգայլըիրենխաբելէ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անմիջապեսվազումէևկանչումորսորդներին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Որսորդներըգալիսեն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գայլիփորըպատռումեն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քարերենլցնումփորիմեջևնրանգցումենգետը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:</w:t>
      </w:r>
    </w:p>
    <w:p w:rsidR="00106FDA" w:rsidRPr="00007189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5-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րդքայլ՝ԵղանհակասություններաշակերտներիիմացածիևՄարիամիպատմածիմիջև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 (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կաներեխաներ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որոնքգիտենԿարմիրգլխարկհեքիաթըամբողջությամբ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):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ՆրանքչհամաձայնվեցինՄարիամիպատմածիհետ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: </w:t>
      </w:r>
    </w:p>
    <w:p w:rsidR="00106FDA" w:rsidRPr="00007189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Այսընթացքումմենքմիջամտումենքևտեղեկացնում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,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որդաՄարիամիհորինածհեքիաթնէրԿարմիրգլխարկիմասին</w:t>
      </w:r>
      <w:r w:rsidRPr="00007189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6-րդ քայլ՝  Երեխաները  նայեցին  հեքիաթը՝  մուլտֆիլմի  տեսքով,  և  կատարեցին  իրենց  եզրակացությունները: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lastRenderedPageBreak/>
        <w:t>7-րդ  քայլ՝ Վերլուծեցին  դրական  և  բացասական  կերպարները: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Երեխաները  և՜  մեղադրեցին,  և՜  արդարացրեցին  գայլին: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1.Գայլը  սոված  էր  դրա  համար  այդպես  վարվեց:( Լիլիթ  1-ին  դասարան):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2.Գայլը  գորշ  է,  լավ  կենդանի  չէ: (Արտակ  1-ին  դասարան):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3.Գայլը  չար  կենդանի  է  (Հրաչյա  1- ին  դասարան):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4.Գայլի  բնույթն  է  այդպիսին  (Հայկուհի  1-ին  դասարան):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5. Աստված  գայլին  ստեղծել  է  այդպիսին,  որ  միս  ուտի,  որ  ապրի  (Սամվել 1 -ին դասարան):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Երեխաներից  մեկն բնութագրեց  նաև  մայրիկին: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Մայրիկը  սխալ  էր,  որովհետև  փոքրիկ  աղջկան  չպիտի  ուղարկեր  անտառ՝  իմանալով, որ  անտառում  շատ  գիշատիչ  կենդանիներ  կան: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8-րդ  քայլ՝ Երեխաներից  Իռենը  արտահայտեց  իր  կարծիքը հեքիաթի  մասին: Կարմիր  գլխարկը  իմ սիրելի  հեքիաթներից  է: Հեքիաթի  հերոսուհուին  շատ  գեղեցիկ,  բարի, ազնիվ աղջիկ  է, իսկ  գայլը  շատ  չարամիտ  է: Կարծում  եմ, որ  գայլերը  չարացել  են  նրանից,  որ  ոչ  ոք  նրանց  հետ  ընկերություն  չի  անում: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Հեքիաթից  ես  սովորեցի, որ  չի  կարելի  անծանոթներին  վստահել  և  խոսել  նրանց  հետ: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Լավ  է,  որ  բոլոր  հեքիաթներում  չարը  պատժվում  է,  իսկ  բարին  հաղթում: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Այս  աշխատանքի  միջոցով  մենք  լուծեցինք  մի  շարք  խնդիրներ՝   հարստացավ  և  ակտիվացավ  աշակերտների  երևակայությունը, բառապաշարը, կապակցված  խոսքը,  մասնավորապես  բանավոր  խոսքը  կանոնավորվեց  արտասանությունը,  և  վերջապես   շատերը  ձերբազատվեցին  իրենց  բարդույթներից: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8"/>
          <w:szCs w:val="28"/>
          <w:lang w:val="en-US"/>
        </w:rPr>
      </w:pPr>
    </w:p>
    <w:p w:rsidR="004874CB" w:rsidRDefault="004874CB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</w:pPr>
    </w:p>
    <w:p w:rsidR="00106FDA" w:rsidRPr="00007189" w:rsidRDefault="00106FDA" w:rsidP="00F426D3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4"/>
          <w:szCs w:val="24"/>
          <w:lang w:val="en-US"/>
        </w:rPr>
      </w:pPr>
      <w:r w:rsidRPr="00007189"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  <w:t>2.3 Հեքիաթի  հերոսներին  ներկայացնել  մնջախաղի  ձևով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Մնջախաղը  ( լատիներեն  panttomimos)  հատուկ  արվեստի տեսակ  է,  որում  գեղարվեստական   կերպարի  ստեղծման   հիմնական  միջոցը մարդկային    մարմնի  պլաստիկան է՝  առանց  խոսքի: Մնջախաղը  սովորողներին  օգտակար  է,  որովհետև  նպաստում  է  ստեղծագործական   երևակայությանն  ու  օգնում զգացմունքները հստակ  արտաբերելուն:  Մնջախաղ  խաղալով՝  սովորողը  կարող  է  հասնել  այս  դժվարին  արվեստի  գաղտնիքներին,  նա  կարող  է  ստանալ  անհրաժեշտ  հիմքեր,  որպեսզի    հետագա  կյանքում  հասնի  շատ   նպատակների: Մնջախաղը   չի  պահանջում   հատուկ  պատրաստվածություն: Մնջախաղ կարող  են  խաղալ  անկախ  տարիքից: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1-ին  քայլ՝  Բացատրում  ենք  աշակերտներին,  թե  ինչ  է  մնջախաղը. շարժումների ժեստերի  համակարգ  է՝  առանց  խոսքի: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2-րդ  քայլ՝  Ծանոթանում  ենք  հեքիաթին. կարդում  ենք,  վերլուծում, քննարկում: Ցանկությամբ  դերերի  բաշխում ենք կատարում: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3-րդ քայլ՝  Հերոսներին  ընտրելով՝  սկսում  ենք  &lt;&lt;Գնդլիկ  բոքոնիկ&gt;&gt;   հեքիաթը  մնջախաղով  ներկայացնել:</w:t>
      </w:r>
    </w:p>
    <w:p w:rsidR="00106FDA" w:rsidRPr="00910428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4-րդ  քայլ՝  Կանչում  ենք  մի  աշակերտի,  և  ուսուցչուհին   նրան  ասում  է, որ  պետք  է  ներկայացնի  գնդիկ   բոքոնիկին: Սկսվում է  մնջախաղը:</w:t>
      </w:r>
    </w:p>
    <w:p w:rsidR="001E08CC" w:rsidRPr="00F426D3" w:rsidRDefault="00106FDA" w:rsidP="00F426D3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Գալիս  է  գնդլիկ բոքոնիկը,  մյուս   հերոսները  կանգնած  են, գնդլիկ  բոքոնիկը   սկսում է  թռչկոտել  երաժշտության  ներքո,  որովհետև  նա  զվարթ   և  ուրախ  հերոս  է: Գնդլիկ  բոքոնիկը,  ձեռքերն  իրար  մոտեցնելով,  շարժելով,  պտտացնելով, գնում- մոտենում է  նապաստակին: Այդ  ընթացքում  նապաստակը  ցատկոտելով  ցույց  է  տալիս,  որ  ինքը  նապաստակն է: Նա  ուրախանում  է,  երբ  գնդլիկ  բոքոնիկը  մոտենում  է  իրեն:  Եվ  ձեռքերը   բացելով  փորձում է  գրկել  գնդլիկ  բոքոնիկին  և  ցանկանում  է  ուտել: Բայց  գնդլիկ   բոքոնիկը  հետ - հետ  է  գնում  և  ձեռքերի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lastRenderedPageBreak/>
        <w:t>շարժումներով, տխուր  հայացքով   մերժում  է  նապաստակին  և  աջ  ու ձախ  ցատկոտելով՝  երգում է  նրա համար: Նապաստակը   գլխով  համաձայնության  նշան  է  տալիս: Երգելուց  հետո  գնդլիկ   բոքոնիկը  ձեռքերը  պտտացնելով  գնում  է  առաջ  իբր  գլորվում  է: Եվ այդպես  բոլորը հանդես  եկան իրենցկերպարներով:Երեխաներին  հանձնարարվեց  նկարել  իրենց   դուր  եկած</w:t>
      </w:r>
      <w:r w:rsidR="003E203A">
        <w:rPr>
          <w:rFonts w:ascii="Sylfaen" w:eastAsia="Times New Roman" w:hAnsi="Sylfaen" w:cs="Times New Roman"/>
          <w:color w:val="000000"/>
          <w:sz w:val="24"/>
          <w:szCs w:val="24"/>
          <w:lang w:val="hy-AM"/>
        </w:rPr>
        <w:t xml:space="preserve"> հերոսին։</w:t>
      </w:r>
      <w:r w:rsidR="003E203A" w:rsidRPr="00910428">
        <w:rPr>
          <w:rFonts w:ascii="Sylfaen" w:eastAsia="Times New Roman" w:hAnsi="Sylfaen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>
            <wp:extent cx="3819525" cy="29335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177421_1749737805238842_4417422447653518903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742" cy="2941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E203A" w:rsidRPr="00910428">
        <w:rPr>
          <w:rFonts w:ascii="Sylfaen" w:eastAsia="Times New Roman" w:hAnsi="Sylfaen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>
            <wp:extent cx="2114550" cy="2228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177102_1749593105253312_571130981689945013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8CC" w:rsidRPr="00007189" w:rsidRDefault="00106FDA" w:rsidP="001E08CC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</w:pPr>
      <w:r w:rsidRPr="00007189"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  <w:t>2.4Սեղանի      թատրոն</w:t>
      </w:r>
    </w:p>
    <w:p w:rsidR="00106FDA" w:rsidRPr="00007189" w:rsidRDefault="00106FDA" w:rsidP="001E08CC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</w:pPr>
      <w:r w:rsidRPr="00007189"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  <w:t>2-րդ   դասարան</w:t>
      </w:r>
    </w:p>
    <w:p w:rsidR="00106FDA" w:rsidRPr="00910428" w:rsidRDefault="00106FDA" w:rsidP="00106FDA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Տիկնիկային  թատրոնի  արվեստի  ցուցադրումն  սկսվել  է  սեղանի տիկնիկային   թատրոնով:  Դա  ամենապարզն  ու  հեշտն   է,  երեխաների  համար՝  ամենահասանելին:  Այդպես  է  կոչվում, որովհետև   գործողությունը   տեղի  է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lastRenderedPageBreak/>
        <w:t xml:space="preserve">ունենում   սեղանի  վրա: Սեղանի  թատրոնի  ներկայացումների  գործող   կերպարները  պատրաստվում  են   տարբեր  եղանակներով:  Այստեղ  հարկավոր  է  դրսևորել  հարուստ  երևակայություն.  կարևոր  է,  որ  խաղալիքները   կայուն  կանգնեն  սեղանի  վրա: Սեղանի  թատրոնի  դեկորացիաները  պատրաստվում են  ստեղծագործության  սյուժեին   համապատասխան: 7  տարեկան  երեխաների  հետ  պատրաստվեցինք  սեղանի թատրոնի  ցուցադրմանը: Երեխաները որոշեցին  հորինել  իրենց  հեքիաթը  </w:t>
      </w:r>
      <w:r w:rsidR="001E08CC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կենդանիներր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մասին  և այն  անվանեցին  &lt;&lt;Կրիան  ու  նապաստակը&gt;&gt;:</w:t>
      </w:r>
    </w:p>
    <w:p w:rsidR="00106FDA" w:rsidRPr="00910428" w:rsidRDefault="00007189" w:rsidP="003E203A">
      <w:pPr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>
            <wp:extent cx="4572000" cy="34292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181167_1723231404627861_869396012_n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164" cy="3443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FDA" w:rsidRPr="00910428" w:rsidRDefault="00106FDA" w:rsidP="00106FDA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Կրիան  ու  նապաստակը  վիճեցին, թե  իրենցից  ով  է   ավելի  արագավազ: Որոշեցին  մրցել,  ճշտեցին  մրցման  տեղն  ու  ժամը  և  բաժանվեցին: Նապաստակը,  հույսը  դնելով  իր  բնատուր  արագության  վրա, չէր  շտապում: Մի  քիչ  վազելուց  հետո  պառկեց  ծառի  տակ   հանգստանալու,  և  քունը  տարավ:  Իսկ  կրիան  հասկանում  էր,  որ  ինքը  դանդաղաշարժ  է,  և առանց   հանգստանալու   վազում  էր  ու   վազում: Այդպես  նա  առաջ  անցավ  ճամփեզրին  մուշ-մուշ  քնած  նապաստակից  ու  նվաճեց  հաղթողի  դափնին  ու  պարգևը:</w:t>
      </w:r>
    </w:p>
    <w:p w:rsidR="00106FDA" w:rsidRPr="00910428" w:rsidRDefault="00106FDA" w:rsidP="00106FDA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Հեքիաթը  հորինելուց  հետո  կերպարները  բաժանեցին  միմյանց միջև,  թե  ով  որ  հերոսին  է  ստեղծելու։  Սիրով  և  մեծ  ոգևորությամբ  երեխաները  աշխատում  էին,  </w:t>
      </w: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lastRenderedPageBreak/>
        <w:t xml:space="preserve">օգնում միմյանց: Կերպարները  պատրաստելուց հետո  երեխաները ցուցադրեցին   հեքիաթը: Ցուցադրումից  հետո  դերասան երեխաներն ավելի ինքնավստահ  էին:  </w:t>
      </w:r>
    </w:p>
    <w:p w:rsidR="00106FDA" w:rsidRPr="003E203A" w:rsidRDefault="00106FDA" w:rsidP="003E203A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Սեղանի  թատրոնը  նպաստում  է  որոշ  հոգեբանական  և  մանկավաևժական  խնդիրների  լուծմանը՝  կապված  գեղագիտական  դաստիարակության  հետ: Սեղանի  թատրոնի  միջոցով  զարգանում  է  երեխայի  նախաձեռնողականությունը, երևակայությունը: Սեղանի  թատրոնը,  ինչպես  նաև  թատրոնի  այլ  տեսակներ  թույլ  են  տալիս  ձևավորել  սոցիալական  վարքի  հմտություններ: </w:t>
      </w:r>
    </w:p>
    <w:p w:rsidR="00106FDA" w:rsidRPr="00007189" w:rsidRDefault="00106FDA" w:rsidP="0045622F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</w:pPr>
      <w:r w:rsidRPr="00007189">
        <w:rPr>
          <w:rFonts w:ascii="Sylfaen" w:eastAsia="Times New Roman" w:hAnsi="Sylfaen" w:cs="Times New Roman"/>
          <w:b/>
          <w:color w:val="000000"/>
          <w:sz w:val="28"/>
          <w:szCs w:val="28"/>
          <w:lang w:val="en-US"/>
        </w:rPr>
        <w:t>2.5Հ. Թումանյանի &lt;&lt;Պոչատ  աղվեսը&gt;&gt;հեքիաթի քննարկում  և   բեմականացում</w:t>
      </w:r>
    </w:p>
    <w:p w:rsidR="00106FDA" w:rsidRPr="00007189" w:rsidRDefault="00106FDA" w:rsidP="0045622F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b/>
          <w:color w:val="000000"/>
          <w:sz w:val="28"/>
          <w:szCs w:val="24"/>
          <w:lang w:val="en-US"/>
        </w:rPr>
      </w:pPr>
      <w:r w:rsidRPr="00007189">
        <w:rPr>
          <w:rFonts w:ascii="Sylfaen" w:eastAsia="Times New Roman" w:hAnsi="Sylfaen" w:cs="Times New Roman"/>
          <w:b/>
          <w:color w:val="000000"/>
          <w:sz w:val="28"/>
          <w:szCs w:val="24"/>
          <w:lang w:val="en-US"/>
        </w:rPr>
        <w:t>2-րդ  դասարան</w:t>
      </w:r>
    </w:p>
    <w:p w:rsidR="00106FDA" w:rsidRPr="00910428" w:rsidRDefault="00106FDA" w:rsidP="0045622F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Խթանման փուլում որպես մեթոդական հնար ընտրեցինք մտագրոհը։ </w:t>
      </w:r>
    </w:p>
    <w:p w:rsidR="00106FDA" w:rsidRPr="00910428" w:rsidRDefault="00106FDA" w:rsidP="0045622F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color w:val="000000"/>
          <w:sz w:val="36"/>
          <w:szCs w:val="36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36"/>
          <w:szCs w:val="36"/>
          <w:lang w:val="en-US"/>
        </w:rPr>
        <w:t xml:space="preserve">Մտագրոհ  </w:t>
      </w:r>
    </w:p>
    <w:p w:rsidR="00106FDA" w:rsidRPr="00910428" w:rsidRDefault="00AC6C5C" w:rsidP="0045622F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bookmarkStart w:id="1" w:name="_GoBack"/>
      <w:bookmarkEnd w:id="1"/>
      <w:r w:rsidRPr="00AC6C5C">
        <w:rPr>
          <w:rFonts w:ascii="Sylfaen" w:eastAsia="Times New Roman" w:hAnsi="Sylfaen" w:cs="Times New Roman"/>
          <w:noProof/>
          <w:color w:val="000000"/>
          <w:sz w:val="24"/>
          <w:szCs w:val="24"/>
        </w:rPr>
        <w:pict>
          <v:oval id="Овал 44" o:spid="_x0000_s1026" style="position:absolute;left:0;text-align:left;margin-left:344.7pt;margin-top:5pt;width:126pt;height:59.2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">
            <v:textbox>
              <w:txbxContent>
                <w:p w:rsidR="00007189" w:rsidRPr="00F107EF" w:rsidRDefault="00007189" w:rsidP="00106FDA">
                  <w:pPr>
                    <w:jc w:val="center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խորամանկ</w:t>
                  </w:r>
                </w:p>
              </w:txbxContent>
            </v:textbox>
          </v:oval>
        </w:pict>
      </w:r>
      <w:r w:rsidRPr="00AC6C5C">
        <w:rPr>
          <w:rFonts w:ascii="Sylfaen" w:eastAsia="Times New Roman" w:hAnsi="Sylfaen" w:cs="Times New Roman"/>
          <w:noProof/>
          <w:color w:val="000000"/>
          <w:sz w:val="24"/>
          <w:szCs w:val="24"/>
        </w:rPr>
        <w:pict>
          <v:oval id="Овал 43" o:spid="_x0000_s1027" style="position:absolute;left:0;text-align:left;margin-left:4.2pt;margin-top:5pt;width:126pt;height:59.2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">
            <v:textbox>
              <w:txbxContent>
                <w:p w:rsidR="00007189" w:rsidRPr="00F107EF" w:rsidRDefault="00007189" w:rsidP="00106FDA">
                  <w:pPr>
                    <w:jc w:val="center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շողոքորթող</w:t>
                  </w:r>
                </w:p>
              </w:txbxContent>
            </v:textbox>
          </v:oval>
        </w:pict>
      </w:r>
    </w:p>
    <w:p w:rsidR="00106FDA" w:rsidRPr="00910428" w:rsidRDefault="00AC6C5C" w:rsidP="0045622F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AC6C5C">
        <w:rPr>
          <w:rFonts w:ascii="Sylfaen" w:eastAsia="Times New Roman" w:hAnsi="Sylfaen" w:cs="Times New Roman"/>
          <w:noProof/>
          <w:color w:val="000000"/>
          <w:sz w:val="24"/>
          <w:szCs w:val="24"/>
        </w:rPr>
        <w:pict>
          <v:oval id="Овал 42" o:spid="_x0000_s1028" style="position:absolute;left:0;text-align:left;margin-left:171.45pt;margin-top:26.55pt;width:126pt;height:59.2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">
            <v:textbox>
              <w:txbxContent>
                <w:p w:rsidR="00007189" w:rsidRPr="00F107EF" w:rsidRDefault="00007189" w:rsidP="00106FDA">
                  <w:pPr>
                    <w:jc w:val="center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աղվես</w:t>
                  </w:r>
                </w:p>
              </w:txbxContent>
            </v:textbox>
          </v:oval>
        </w:pict>
      </w:r>
    </w:p>
    <w:p w:rsidR="00106FDA" w:rsidRPr="00910428" w:rsidRDefault="00106FDA" w:rsidP="0045622F">
      <w:pPr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106FDA" w:rsidRPr="00910428" w:rsidRDefault="00AC6C5C" w:rsidP="0045622F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AC6C5C">
        <w:rPr>
          <w:rFonts w:ascii="Sylfaen" w:eastAsia="Times New Roman" w:hAnsi="Sylfaen" w:cs="Times New Roman"/>
          <w:noProof/>
          <w:color w:val="000000"/>
          <w:sz w:val="24"/>
          <w:szCs w:val="24"/>
        </w:rPr>
        <w:pict>
          <v:oval id="Овал 41" o:spid="_x0000_s1029" style="position:absolute;left:0;text-align:left;margin-left:-29.55pt;margin-top:24.4pt;width:126pt;height:59.2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">
            <v:textbox>
              <w:txbxContent>
                <w:p w:rsidR="00007189" w:rsidRPr="00F107EF" w:rsidRDefault="00007189" w:rsidP="00106FDA">
                  <w:pPr>
                    <w:jc w:val="center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անվախ</w:t>
                  </w:r>
                </w:p>
              </w:txbxContent>
            </v:textbox>
          </v:oval>
        </w:pict>
      </w:r>
      <w:r w:rsidRPr="00AC6C5C">
        <w:rPr>
          <w:rFonts w:ascii="Sylfaen" w:eastAsia="Times New Roman" w:hAnsi="Sylfaen" w:cs="Times New Roman"/>
          <w:noProof/>
          <w:color w:val="000000"/>
          <w:sz w:val="24"/>
          <w:szCs w:val="24"/>
        </w:rPr>
        <w:pict>
          <v:oval id="Овал 40" o:spid="_x0000_s1030" style="position:absolute;left:0;text-align:left;margin-left:340.2pt;margin-top:35.65pt;width:126pt;height:59.2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">
            <v:textbox>
              <w:txbxContent>
                <w:p w:rsidR="00007189" w:rsidRPr="00F107EF" w:rsidRDefault="00007189" w:rsidP="00106FDA">
                  <w:pPr>
                    <w:jc w:val="center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ագահ</w:t>
                  </w:r>
                </w:p>
              </w:txbxContent>
            </v:textbox>
          </v:oval>
        </w:pict>
      </w:r>
    </w:p>
    <w:p w:rsidR="00106FDA" w:rsidRPr="00910428" w:rsidRDefault="00AC6C5C" w:rsidP="0045622F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AC6C5C">
        <w:rPr>
          <w:rFonts w:ascii="Sylfaen" w:eastAsia="Times New Roman" w:hAnsi="Sylfaen" w:cs="Times New Roman"/>
          <w:noProof/>
          <w:color w:val="000000"/>
          <w:sz w:val="24"/>
          <w:szCs w:val="24"/>
        </w:rPr>
        <w:pict>
          <v:oval id="Овал 39" o:spid="_x0000_s1031" style="position:absolute;left:0;text-align:left;margin-left:157.95pt;margin-top:31.95pt;width:126pt;height:59.2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">
            <v:textbox>
              <w:txbxContent>
                <w:p w:rsidR="00007189" w:rsidRPr="00F107EF" w:rsidRDefault="00007189" w:rsidP="00106FDA">
                  <w:pPr>
                    <w:jc w:val="center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արագաշարժ</w:t>
                  </w:r>
                </w:p>
              </w:txbxContent>
            </v:textbox>
          </v:oval>
        </w:pict>
      </w:r>
    </w:p>
    <w:p w:rsidR="00106FDA" w:rsidRPr="00910428" w:rsidRDefault="00106FDA" w:rsidP="0045622F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106FDA" w:rsidRPr="00910428" w:rsidRDefault="00106FDA" w:rsidP="0045622F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106FDA" w:rsidRPr="00910428" w:rsidRDefault="00106FDA" w:rsidP="0045622F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Աշակերտներն   ներկայացրեցին  իրենց  բառերի  բացատրությունը:</w:t>
      </w:r>
    </w:p>
    <w:p w:rsidR="00106FDA" w:rsidRPr="00910428" w:rsidRDefault="00106FDA" w:rsidP="0045622F">
      <w:pPr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Օրինակ՝</w:t>
      </w:r>
    </w:p>
    <w:p w:rsidR="00106FDA" w:rsidRPr="00910428" w:rsidRDefault="00106FDA" w:rsidP="0045622F">
      <w:pPr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lastRenderedPageBreak/>
        <w:t>Աղվեսը  արագաշարժ  է, որովհետև  նրան  չեն  կարողանում բռնել(Էլինա  2-րդ դասարան)։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Աղվեսը  խորամանկ է,  որովհետև  կարողանում է խաբել մյուս  կենդանիներին(Վրեժ 2-րդ  դասարան)։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Աղվեսը ագահ  է,  որովհետև  իր  որսը  միայն  ինքն  է  ուտում ( Միլենա  2-րդ      դասարան)։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Աղվեսը  շողոքորթ  է,  որովհետև  կարողանում  է  համոզելով  և  խաբելով  հասնել իր նպատակին( Անգելինա  2 -րդ   դասարան)։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center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>
            <wp:extent cx="1521660" cy="202882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57439_1738458669700089_8085577611442744790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66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106FDA" w:rsidRPr="00910428" w:rsidRDefault="00106FDA" w:rsidP="0045622F">
      <w:pPr>
        <w:tabs>
          <w:tab w:val="right" w:pos="9355"/>
        </w:tabs>
        <w:spacing w:after="0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Աղվեսին  բնութագրելուց հետո  համեմատեցինք  նկարում պատկերված  աղվեսի հետ. ինչո՞վ են տարբերվում իրարից։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Աշակերտներից  մի քանիսը  պատասխանեցին,  որ  աղվեսներն ունեն պոչ, իսկ  նկարում  աղվեսը  չունի: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Առաջադրվեց  գլուխկոտրուկ.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jc w:val="center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Պոչ  +  մկրատ =?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noProof/>
          <w:color w:val="000000"/>
          <w:sz w:val="24"/>
          <w:szCs w:val="24"/>
          <w:lang w:val="en-US" w:eastAsia="en-US"/>
        </w:rPr>
        <w:lastRenderedPageBreak/>
        <w:drawing>
          <wp:inline distT="0" distB="0" distL="0" distR="0">
            <wp:extent cx="3876675" cy="2907402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16322_1738458816366741_617291362161540110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2" cy="291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Բացահայտեցինք  նկարի  բովանդակությունը. նկարում աղվեսի  պոչը կտրած է։: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Հնչեց իմ հարցը. ինչի՞ մասին է հեքիաթը։ 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Պատասխանները տարբեր էին.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-Հեքիաթը  աղվեսի մասին է:( Արմեն  2-րդ  դասարան)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-Հեքիաթը  պոչը կտրած  աղվեսի մասին  է:( Նարինե 2 -րդ  դասարան)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-Հեքիաթը  աղվեսի  պոչի  մասին  է:( Սոնա  2-րդ  դասարան)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Կատարվեց բնագրի  ընթերցում՝ ամբողջական  և  շարունակելով: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Յուրաքանչյուր  հատվածի  ընթերցման  ժամանակ տրվում են հարցադրումներ,  և  տեղի  է  ունենում  կարծիքների  բախում: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Օրինակ՝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Լինում  է, չի լինում՝  մի  պառավ: Էս պառավն  իր  էծը  կթում  է, կաթը  վեր  է դնում, գնում է  ցախ ու  փետ  բերի,  որ  կրակ  անի, կաթն եփի: Մի աղվես  գալիս է, գլուխը  մտցնում  է  կաթի  ամանը, կաթն ուտում: Պառավը  վրա  է  հասնում  կացինով  տալիս է, աղվեսի պոչը  կտրում: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Աշակերտներին  ուղղեցի  հետևյալ հարցը.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lastRenderedPageBreak/>
        <w:t>-Ձեր կարծիքով  ով՞  էր  ճիշտ՝  տատի՞կը, թե՞  աղվեսը: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Աշակերտներից  մի  քանիսը  տատիկի  արարքը  ճիշտ  համարեցին,  իսկ  մի  քանիսն  էլ՝  աղվեսի  արարքը: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-Տատիկն էր  ճիշտ, քանի  որ աղվեսը գողեգող  եկել և  կերել  էր  տատիկի  էծի  կաթը, իսկ  տատիկը չարչարվելով  էր  կթել կաթը: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-Տատիկը  խեղճ  էր, չունևոր  և  էծի կաթով  էր  իր  ապրուստը  հոգում: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-Աղվեսը  քաղցած  էր, դրա  համար  էլ կերավ կաթը: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-Աղվեսն  էր  ճիշտ, որովհետև  նա  փոքր  էր  և  ուտել էր  ուզում: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Աշակերտներին  տվեցի հետևյալ հարցը.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_Արդյոք աղվեսը  մտածում էր, որ տատիկը  իրեն  կպատժի: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-Ոչ՜ նա  չէր  մտածում, որովհետև  միշտ  իրեն  հաջողվել  էր փախչել. չէ՞  որ  նա  խորամանկ  է: Միքայել  (2-րդ դասարան)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Ամբողջ  հեքիաթի  ուսումնասիրության ընթացքում աշակերտները  վերլուծական –համադրական  աշխատանքի միջոցով բացահայտեցին  հեքիաթի  գլխավոր  գաղափարները: Ամեն ոք  սխալվելու  և  այդ  սխալը  ուղղելու  հնարավորություն  ունի: Պետք  է  հնարավորություն տալ, որ մարդն  իր  սխալը  ուղղի  առանց  շահախնդրության, առանց  որևէ  պայմանի  և  ակնկալիքի:  Պետք  է վստահել մարդկանց, հասկանալ օգնել նրանց: Եթե  սխալ  քայլ  է  արել, ապա  մտածել, հասկանալ  պատճառը  և  զուր  տեղը  չմեղադրել: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Այնուհետև աշակերտների  հետ պատրաստեցինք  էջանշաններ՝ պոչատ  աղվեսի նկարով, ներկայացրեցինք  խնդուկներ, առածներ, լուծեցինք  բառաղյուսակներ, բեմականացրեցինք հեքիաթը: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Խնդուկ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lastRenderedPageBreak/>
        <w:t>Ուս.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-Ես հանձնարարել  էի  շարադրություն  գրել  աղվեսի  մասին  երկու  էջի  չափով: Իսկ  դու  միայն կես էջ  ես  գրել: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Աշ.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-Ես գրել  եմ  պոչատ  աղվեսի  մասին: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Առած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Աղվեսն իր պոչն  է վկա  բերում: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Բեմականացումն  աշակերտները  կատարեցին մեծ  խանդավառությամբ։ Աղվեսի  դերակատար լավ կատարեց իր դերը: Հետաքրքիր էր  նաև  պառավի դերակատարը.  Էվելինան  բոլորի  ուշադրությունը սևեռեց իր վրա և հանդիսատես աշակերտների համար զվարճալի էր նրա դերը:  Սամվելն էլ հետաքրքիր ներկայացրեց աղբյուրի դերը։ 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Չարչիի  դերի  համար  սեղանին դրել  էինք ուլունքներ, ականջօղեր՝ իբրև վաճառվող իրեր, իսկ չարչին  ուներ նաև գլխարկ: Չարչին Էրիկն էր: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Կալվորի դիմաց դրված  էր կանաչ խոտ, իբր ցորեն է կալսում։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Կատարեցինք նաև խմբային աշխատանք: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Դասարանը բաժանեցինք  խմբերի։ Յուրաքանչյուր խմբի տրվեց  ծրարի մեջ  դրված մեկ  ասացվածք, որն առնչվում էր հեքիաթի  հիմնական գաղափարի հետ։</w:t>
      </w:r>
    </w:p>
    <w:p w:rsidR="00106FDA" w:rsidRPr="00910428" w:rsidRDefault="00106FDA" w:rsidP="0045622F">
      <w:pPr>
        <w:tabs>
          <w:tab w:val="right" w:pos="9355"/>
        </w:tabs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Այս առաջադրանքը կատարելու համար խմբի անդամներին անհրաժեշտ է  օգտագործել  թուղթ  և գրիչ: Աշակերտները մեկ նախադասությամբ պետք է գրեն, թե ինչով  է տվյալ ասացվածքը բնորոշ հեքիաթին: </w:t>
      </w:r>
    </w:p>
    <w:p w:rsidR="00106FDA" w:rsidRPr="00910428" w:rsidRDefault="00AC6C5C" w:rsidP="0045622F">
      <w:pPr>
        <w:tabs>
          <w:tab w:val="right" w:pos="9355"/>
        </w:tabs>
        <w:spacing w:after="0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AC6C5C">
        <w:rPr>
          <w:rFonts w:ascii="Sylfaen" w:eastAsia="Times New Roman" w:hAnsi="Sylfaen" w:cs="Times New Roman"/>
          <w:noProof/>
          <w:color w:val="000000"/>
          <w:sz w:val="24"/>
          <w:szCs w:val="24"/>
        </w:rPr>
        <w:pict>
          <v:group id="Группа 36" o:spid="_x0000_s1032" style="position:absolute;left:0;text-align:left;margin-left:4in;margin-top:20.65pt;width:161.25pt;height:107.95pt;z-index:251656192" coordorigin="6855,12171" coordsize="3225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">
            <v:rect id="Rectangle 17" o:spid="_x0000_s1033" style="position:absolute;left:6855;top:13070;width:3225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>
              <v:textbox>
                <w:txbxContent>
                  <w:p w:rsidR="00007189" w:rsidRDefault="00007189" w:rsidP="00106FDA">
                    <w:pPr>
                      <w:pStyle w:val="NormalWeb"/>
                      <w:tabs>
                        <w:tab w:val="right" w:pos="9355"/>
                      </w:tabs>
                      <w:spacing w:line="360" w:lineRule="auto"/>
                      <w:jc w:val="both"/>
                      <w:rPr>
                        <w:rFonts w:ascii="Sylfaen" w:hAnsi="Sylfaen"/>
                        <w:color w:val="000000"/>
                        <w:lang w:val="en-US"/>
                      </w:rPr>
                    </w:pPr>
                    <w:r>
                      <w:rPr>
                        <w:rFonts w:ascii="Sylfaen" w:hAnsi="Sylfaen"/>
                        <w:color w:val="000000"/>
                        <w:lang w:val="en-US"/>
                      </w:rPr>
                      <w:t xml:space="preserve">Անծուխ փայտ չկա, անսխալ մարդ </w:t>
                    </w:r>
                  </w:p>
                  <w:p w:rsidR="00007189" w:rsidRDefault="00007189" w:rsidP="00106FDA"/>
                </w:txbxContent>
              </v:textbox>
            </v:re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8" o:spid="_x0000_s1034" type="#_x0000_t5" style="position:absolute;left:6855;top:12171;width:3225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irr8A&#10;AADbAAAADwAAAGRycy9kb3ducmV2LnhtbERPTYvCMBC9L/gfwgheFk1VUKlGEUGUvYhWBG9DM7al&#10;zaQ0qdZ/vzkIHh/ve7XpTCWe1LjCsoLxKAJBnFpdcKbgmuyHCxDOI2usLJOCNznYrHs/K4y1ffGZ&#10;nhefiRDCLkYFufd1LKVLczLoRrYmDtzDNgZ9gE0mdYOvEG4qOYmimTRYcGjIsaZdTml5aY0CLO+3&#10;P6NPsk2yIjrc2995UpJSg363XYLw1Pmv+OM+agXTMDZ8CT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bWKuvwAAANsAAAAPAAAAAAAAAAAAAAAAAJgCAABkcnMvZG93bnJl&#10;di54bWxQSwUGAAAAAAQABAD1AAAAhAMAAAAA&#10;"/>
          </v:group>
        </w:pict>
      </w:r>
      <w:r w:rsidRPr="00AC6C5C">
        <w:rPr>
          <w:rFonts w:ascii="Sylfaen" w:eastAsia="Times New Roman" w:hAnsi="Sylfaen" w:cs="Times New Roman"/>
          <w:noProof/>
          <w:color w:val="000000"/>
          <w:sz w:val="24"/>
          <w:szCs w:val="24"/>
        </w:rPr>
        <w:pict>
          <v:group id="Группа 33" o:spid="_x0000_s1035" style="position:absolute;left:0;text-align:left;margin-left:-14.55pt;margin-top:19.6pt;width:161.25pt;height:101.25pt;z-index:251657216" coordorigin="1545,11706" coordsize="3225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">
            <v:rect id="Rectangle 20" o:spid="_x0000_s1036" style="position:absolute;left:1545;top:12606;width:3210;height:1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>
              <v:textbox>
                <w:txbxContent>
                  <w:p w:rsidR="00007189" w:rsidRDefault="00007189" w:rsidP="00106FDA">
                    <w:pPr>
                      <w:pStyle w:val="NormalWeb"/>
                      <w:tabs>
                        <w:tab w:val="right" w:pos="9355"/>
                      </w:tabs>
                      <w:spacing w:line="360" w:lineRule="auto"/>
                      <w:jc w:val="both"/>
                      <w:rPr>
                        <w:rFonts w:ascii="Sylfaen" w:hAnsi="Sylfaen"/>
                        <w:color w:val="000000"/>
                        <w:lang w:val="en-US"/>
                      </w:rPr>
                    </w:pPr>
                    <w:r>
                      <w:rPr>
                        <w:rFonts w:ascii="Sylfaen" w:hAnsi="Sylfaen"/>
                        <w:color w:val="000000"/>
                        <w:lang w:val="en-US"/>
                      </w:rPr>
                      <w:t>Բարեկամները  ու դեղերը նեղ օրվա համար են։</w:t>
                    </w:r>
                  </w:p>
                  <w:p w:rsidR="00007189" w:rsidRDefault="00007189" w:rsidP="00106FDA"/>
                </w:txbxContent>
              </v:textbox>
            </v:rect>
            <v:shape id="AutoShape 21" o:spid="_x0000_s1037" type="#_x0000_t5" style="position:absolute;left:1545;top:11706;width:3225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NMMUA&#10;AADbAAAADwAAAGRycy9kb3ducmV2LnhtbESPT2vCQBTE74LfYXmFXsRs2qKW1FWkUFp6ERMRvD2y&#10;r0lI9m3Ibv7023cLgsdhZn7DbPeTacRAnassK3iKYhDEudUVFwrO2cfyFYTzyBoby6Tglxzsd/PZ&#10;FhNtRz7RkPpCBAi7BBWU3reJlC4vyaCLbEscvB/bGfRBdoXUHY4Bbhr5HMdrabDisFBiS+8l5XXa&#10;GwVYXy/fRh9lnxVV/HntF5usJqUeH6bDGwhPk7+Hb+0vreBlBf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M0wxQAAANsAAAAPAAAAAAAAAAAAAAAAAJgCAABkcnMv&#10;ZG93bnJldi54bWxQSwUGAAAAAAQABAD1AAAAigMAAAAA&#10;"/>
          </v:group>
        </w:pict>
      </w:r>
      <w:r w:rsidR="00106FDA"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Ավարտելուց հետո խմբերը  ներկայացնում են իրենց կարծիքները: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106FDA" w:rsidRPr="00910428" w:rsidRDefault="00AC6C5C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AC6C5C">
        <w:rPr>
          <w:rFonts w:ascii="Sylfaen" w:eastAsia="Times New Roman" w:hAnsi="Sylfaen" w:cs="Times New Roman"/>
          <w:noProof/>
          <w:color w:val="000000"/>
          <w:sz w:val="24"/>
          <w:szCs w:val="24"/>
        </w:rPr>
        <w:pict>
          <v:group id="Группа 30" o:spid="_x0000_s1038" style="position:absolute;left:0;text-align:left;margin-left:135pt;margin-top:15.55pt;width:161.25pt;height:105pt;z-index:251658240" coordorigin="4140,14115" coordsize="3225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">
            <v:rect id="Rectangle 23" o:spid="_x0000_s1039" style="position:absolute;left:4140;top:14940;width:3225;height:1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<v:textbox>
                <w:txbxContent>
                  <w:p w:rsidR="00007189" w:rsidRDefault="00007189" w:rsidP="00106FDA">
                    <w:pPr>
                      <w:rPr>
                        <w:rFonts w:ascii="Sylfaen" w:hAnsi="Sylfaen"/>
                        <w:lang w:val="en-US"/>
                      </w:rPr>
                    </w:pPr>
                    <w:r>
                      <w:rPr>
                        <w:rFonts w:ascii="Sylfaen" w:hAnsi="Sylfaen"/>
                        <w:lang w:val="en-US"/>
                      </w:rPr>
                      <w:t>Լավություն արա ջուրը գցի,</w:t>
                    </w:r>
                  </w:p>
                  <w:p w:rsidR="00007189" w:rsidRPr="000926E3" w:rsidRDefault="00007189" w:rsidP="00106FDA">
                    <w:pPr>
                      <w:rPr>
                        <w:rFonts w:ascii="Sylfaen" w:hAnsi="Sylfaen"/>
                        <w:lang w:val="en-US"/>
                      </w:rPr>
                    </w:pPr>
                    <w:r>
                      <w:rPr>
                        <w:rFonts w:ascii="Sylfaen" w:hAnsi="Sylfaen"/>
                        <w:lang w:val="en-US"/>
                      </w:rPr>
                      <w:t>Ձուկը չիմանա, Աստված կիմանա։</w:t>
                    </w:r>
                  </w:p>
                </w:txbxContent>
              </v:textbox>
            </v:rect>
            <v:shape id="AutoShape 24" o:spid="_x0000_s1040" type="#_x0000_t5" style="position:absolute;left:4140;top:14115;width:3225;height: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VRMMA&#10;AADbAAAADwAAAGRycy9kb3ducmV2LnhtbESPQYvCMBSE74L/ITxhL6KpLqhUo4iw7LKXxVYEb4/m&#10;2ZY2L6VJtf57syB4HGbmG2az600tbtS60rKC2TQCQZxZXXKu4JR+TVYgnEfWWFsmBQ9ysNsOBxuM&#10;tb3zkW6Jz0WAsItRQeF9E0vpsoIMuqltiIN3ta1BH2SbS93iPcBNLedRtJAGSw4LBTZ0KCirks4o&#10;wOpy/jX6T3ZpXkbfl268TCtS6mPU79cgPPX+HX61f7SCzzn8fw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VVRMMAAADbAAAADwAAAAAAAAAAAAAAAACYAgAAZHJzL2Rv&#10;d25yZXYueG1sUEsFBgAAAAAEAAQA9QAAAIgDAAAAAA==&#10;"/>
          </v:group>
        </w:pic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Ավարտելուց հետո խմբերը ներկայացնում են իրենց պատասխանները։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1-ին խումբը մեկնաբանեց հետևյալ կերպ.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Երբ  մարդը հիվանդանում է, նրան օգնում են իր  բարեկամները,  և դեղերով առողջանում  է: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Կապը հետևյալն է.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Կալվորը անշահախնդիր բարեկամական ձեռք մեկնեց աղվեսին: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2-րդ խումբը մեկնաբանեց հետևյալ ձևով.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Բոլոր մարդիկ իրենց կյանքում սխալվում են: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Կապը հետևյալն է.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Աղվեսը  սխալ էր  գործել, իր սխալի համար նա երկար փորձությունների միջով անցավ և հասկացավ սխալը: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 xml:space="preserve">3-րդ խումբ  մեկնաբանեց   հետևյալ ձևով. 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Պետք է միշտ օգնել մարդկանց առանց շահի: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Կապը հետևյալն է.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Կալվորի կուտ տվեց և  օգնեց աղվեսին. լավություն արեց։</w:t>
      </w: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  <w:t>Վերջում պատրաստեցինք պաստառ:</w:t>
      </w:r>
    </w:p>
    <w:tbl>
      <w:tblPr>
        <w:tblStyle w:val="TableGrid"/>
        <w:tblpPr w:leftFromText="180" w:rightFromText="180" w:vertAnchor="text" w:horzAnchor="page" w:tblpX="3583" w:tblpY="503"/>
        <w:tblW w:w="0" w:type="auto"/>
        <w:tblLook w:val="04A0"/>
      </w:tblPr>
      <w:tblGrid>
        <w:gridCol w:w="1273"/>
        <w:gridCol w:w="1273"/>
        <w:gridCol w:w="1273"/>
        <w:gridCol w:w="1273"/>
        <w:gridCol w:w="1274"/>
      </w:tblGrid>
      <w:tr w:rsidR="00106FDA" w:rsidRPr="00910428" w:rsidTr="00007189">
        <w:trPr>
          <w:trHeight w:val="429"/>
        </w:trPr>
        <w:tc>
          <w:tcPr>
            <w:tcW w:w="1273" w:type="dxa"/>
          </w:tcPr>
          <w:p w:rsidR="00106FDA" w:rsidRPr="00910428" w:rsidRDefault="00106FDA" w:rsidP="0045622F">
            <w:pPr>
              <w:tabs>
                <w:tab w:val="right" w:pos="9355"/>
              </w:tabs>
              <w:spacing w:before="100" w:beforeAutospacing="1" w:after="100" w:afterAutospacing="1" w:line="360" w:lineRule="auto"/>
              <w:jc w:val="both"/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</w:pPr>
            <w:r w:rsidRPr="00910428"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  <w:t>պառավ</w:t>
            </w:r>
          </w:p>
        </w:tc>
        <w:tc>
          <w:tcPr>
            <w:tcW w:w="1273" w:type="dxa"/>
          </w:tcPr>
          <w:p w:rsidR="00106FDA" w:rsidRPr="00910428" w:rsidRDefault="00106FDA" w:rsidP="0045622F">
            <w:pPr>
              <w:tabs>
                <w:tab w:val="right" w:pos="9355"/>
              </w:tabs>
              <w:spacing w:before="100" w:beforeAutospacing="1" w:after="100" w:afterAutospacing="1" w:line="360" w:lineRule="auto"/>
              <w:jc w:val="both"/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</w:pPr>
            <w:r w:rsidRPr="00910428"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  <w:t>էծ</w:t>
            </w:r>
          </w:p>
        </w:tc>
        <w:tc>
          <w:tcPr>
            <w:tcW w:w="1273" w:type="dxa"/>
          </w:tcPr>
          <w:p w:rsidR="00106FDA" w:rsidRPr="00910428" w:rsidRDefault="00106FDA" w:rsidP="0045622F">
            <w:pPr>
              <w:tabs>
                <w:tab w:val="right" w:pos="9355"/>
              </w:tabs>
              <w:spacing w:before="100" w:beforeAutospacing="1" w:after="100" w:afterAutospacing="1" w:line="360" w:lineRule="auto"/>
              <w:jc w:val="both"/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</w:pPr>
            <w:r w:rsidRPr="00910428"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  <w:t>արտ</w:t>
            </w:r>
          </w:p>
        </w:tc>
        <w:tc>
          <w:tcPr>
            <w:tcW w:w="1273" w:type="dxa"/>
          </w:tcPr>
          <w:p w:rsidR="00106FDA" w:rsidRPr="00910428" w:rsidRDefault="00106FDA" w:rsidP="0045622F">
            <w:pPr>
              <w:tabs>
                <w:tab w:val="right" w:pos="9355"/>
              </w:tabs>
              <w:spacing w:before="100" w:beforeAutospacing="1" w:after="100" w:afterAutospacing="1" w:line="360" w:lineRule="auto"/>
              <w:jc w:val="both"/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</w:pPr>
            <w:r w:rsidRPr="00910428"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  <w:t>աղբյուր</w:t>
            </w:r>
          </w:p>
        </w:tc>
        <w:tc>
          <w:tcPr>
            <w:tcW w:w="1274" w:type="dxa"/>
          </w:tcPr>
          <w:p w:rsidR="00106FDA" w:rsidRPr="00910428" w:rsidRDefault="00106FDA" w:rsidP="0045622F">
            <w:pPr>
              <w:tabs>
                <w:tab w:val="right" w:pos="9355"/>
              </w:tabs>
              <w:spacing w:before="100" w:beforeAutospacing="1" w:after="100" w:afterAutospacing="1" w:line="360" w:lineRule="auto"/>
              <w:jc w:val="both"/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</w:pPr>
            <w:r w:rsidRPr="00910428"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  <w:t>աղբյուր</w:t>
            </w:r>
          </w:p>
        </w:tc>
      </w:tr>
      <w:tr w:rsidR="00106FDA" w:rsidRPr="00910428" w:rsidTr="00007189">
        <w:trPr>
          <w:trHeight w:val="443"/>
        </w:trPr>
        <w:tc>
          <w:tcPr>
            <w:tcW w:w="1273" w:type="dxa"/>
          </w:tcPr>
          <w:p w:rsidR="00106FDA" w:rsidRPr="00910428" w:rsidRDefault="00106FDA" w:rsidP="0045622F">
            <w:pPr>
              <w:tabs>
                <w:tab w:val="right" w:pos="9355"/>
              </w:tabs>
              <w:spacing w:before="100" w:beforeAutospacing="1" w:after="100" w:afterAutospacing="1" w:line="360" w:lineRule="auto"/>
              <w:jc w:val="both"/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</w:pPr>
            <w:r w:rsidRPr="00910428"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կուժ</w:t>
            </w:r>
          </w:p>
        </w:tc>
        <w:tc>
          <w:tcPr>
            <w:tcW w:w="1273" w:type="dxa"/>
          </w:tcPr>
          <w:p w:rsidR="00106FDA" w:rsidRPr="00910428" w:rsidRDefault="00106FDA" w:rsidP="0045622F">
            <w:pPr>
              <w:tabs>
                <w:tab w:val="right" w:pos="9355"/>
              </w:tabs>
              <w:spacing w:before="100" w:beforeAutospacing="1" w:after="100" w:afterAutospacing="1" w:line="360" w:lineRule="auto"/>
              <w:jc w:val="both"/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</w:pPr>
            <w:r w:rsidRPr="00910428"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  <w:t>աղջիկ</w:t>
            </w:r>
          </w:p>
        </w:tc>
        <w:tc>
          <w:tcPr>
            <w:tcW w:w="1273" w:type="dxa"/>
          </w:tcPr>
          <w:p w:rsidR="00106FDA" w:rsidRPr="00910428" w:rsidRDefault="00106FDA" w:rsidP="0045622F">
            <w:pPr>
              <w:tabs>
                <w:tab w:val="right" w:pos="9355"/>
              </w:tabs>
              <w:spacing w:before="100" w:beforeAutospacing="1" w:after="100" w:afterAutospacing="1" w:line="360" w:lineRule="auto"/>
              <w:jc w:val="both"/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</w:pPr>
            <w:r w:rsidRPr="00910428"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  <w:t>չարչի</w:t>
            </w:r>
          </w:p>
        </w:tc>
        <w:tc>
          <w:tcPr>
            <w:tcW w:w="1273" w:type="dxa"/>
          </w:tcPr>
          <w:p w:rsidR="00106FDA" w:rsidRPr="00910428" w:rsidRDefault="00106FDA" w:rsidP="0045622F">
            <w:pPr>
              <w:tabs>
                <w:tab w:val="right" w:pos="9355"/>
              </w:tabs>
              <w:spacing w:before="100" w:beforeAutospacing="1" w:after="100" w:afterAutospacing="1" w:line="360" w:lineRule="auto"/>
              <w:jc w:val="both"/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</w:pPr>
            <w:r w:rsidRPr="00910428"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  <w:t>հավ</w:t>
            </w:r>
          </w:p>
        </w:tc>
        <w:tc>
          <w:tcPr>
            <w:tcW w:w="1274" w:type="dxa"/>
          </w:tcPr>
          <w:p w:rsidR="00106FDA" w:rsidRPr="00910428" w:rsidRDefault="00106FDA" w:rsidP="0045622F">
            <w:pPr>
              <w:tabs>
                <w:tab w:val="right" w:pos="9355"/>
              </w:tabs>
              <w:spacing w:before="100" w:beforeAutospacing="1" w:after="100" w:afterAutospacing="1" w:line="360" w:lineRule="auto"/>
              <w:jc w:val="both"/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</w:pPr>
            <w:r w:rsidRPr="00910428">
              <w:rPr>
                <w:rFonts w:ascii="Sylfaen" w:eastAsia="Times New Roman" w:hAnsi="Sylfaen" w:cs="Times New Roman"/>
                <w:color w:val="000000"/>
                <w:sz w:val="24"/>
                <w:szCs w:val="24"/>
                <w:lang w:val="en-US" w:eastAsia="ru-RU"/>
              </w:rPr>
              <w:t>կալվոր</w:t>
            </w:r>
          </w:p>
        </w:tc>
      </w:tr>
    </w:tbl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  <w:r w:rsidRPr="00910428">
        <w:rPr>
          <w:rFonts w:ascii="Sylfaen" w:eastAsia="Times New Roman" w:hAnsi="Sylfaen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>
            <wp:extent cx="828675" cy="1104871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57439_1738458669700089_8085577611442744790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25" cy="11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DA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007189" w:rsidRDefault="00007189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007189" w:rsidRPr="00910428" w:rsidRDefault="00007189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106FDA" w:rsidRPr="00910428" w:rsidRDefault="00106FDA" w:rsidP="0045622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106FDA" w:rsidRPr="00E6378F" w:rsidRDefault="00106FDA" w:rsidP="00E6378F">
      <w:pPr>
        <w:tabs>
          <w:tab w:val="right" w:pos="9355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color w:val="000000"/>
          <w:sz w:val="24"/>
          <w:szCs w:val="24"/>
          <w:lang w:val="en-US"/>
        </w:rPr>
      </w:pPr>
    </w:p>
    <w:p w:rsidR="003E203A" w:rsidRDefault="003E203A" w:rsidP="003E203A">
      <w:pPr>
        <w:spacing w:line="360" w:lineRule="auto"/>
        <w:rPr>
          <w:rFonts w:ascii="Sylfaen" w:eastAsia="Times New Roman" w:hAnsi="Sylfaen" w:cs="Sylfaen"/>
          <w:i/>
          <w:sz w:val="24"/>
          <w:szCs w:val="24"/>
          <w:lang w:val="en-US"/>
        </w:rPr>
      </w:pPr>
    </w:p>
    <w:p w:rsidR="00F66249" w:rsidRPr="00F66249" w:rsidRDefault="00F66249" w:rsidP="003E203A">
      <w:pPr>
        <w:spacing w:line="360" w:lineRule="auto"/>
        <w:rPr>
          <w:rFonts w:ascii="Sylfaen" w:eastAsia="Times New Roman" w:hAnsi="Sylfaen" w:cs="Sylfaen"/>
          <w:i/>
          <w:sz w:val="24"/>
          <w:szCs w:val="24"/>
          <w:lang w:val="en-US"/>
        </w:rPr>
      </w:pPr>
    </w:p>
    <w:p w:rsidR="00106FDA" w:rsidRPr="00E6378F" w:rsidRDefault="00106FDA" w:rsidP="003E203A">
      <w:pPr>
        <w:spacing w:line="360" w:lineRule="auto"/>
        <w:rPr>
          <w:rFonts w:ascii="Sylfaen" w:eastAsia="Calibri" w:hAnsi="Sylfaen" w:cs="Times New Roman"/>
          <w:b/>
          <w:sz w:val="28"/>
          <w:szCs w:val="28"/>
          <w:lang w:val="hy-AM"/>
        </w:rPr>
      </w:pPr>
      <w:r w:rsidRPr="00E6378F">
        <w:rPr>
          <w:rFonts w:ascii="Sylfaen" w:eastAsia="Calibri" w:hAnsi="Sylfaen" w:cs="Times New Roman"/>
          <w:b/>
          <w:sz w:val="28"/>
          <w:szCs w:val="28"/>
          <w:lang w:val="hy-AM"/>
        </w:rPr>
        <w:t>Եզրակացություն</w:t>
      </w:r>
    </w:p>
    <w:p w:rsidR="00106FDA" w:rsidRPr="00E6378F" w:rsidRDefault="00106FDA" w:rsidP="0045622F">
      <w:pPr>
        <w:spacing w:line="360" w:lineRule="auto"/>
        <w:jc w:val="both"/>
        <w:rPr>
          <w:rFonts w:ascii="Sylfaen" w:eastAsia="Calibri" w:hAnsi="Sylfaen" w:cs="Times New Roman"/>
          <w:bCs/>
          <w:lang w:val="hy-AM"/>
        </w:rPr>
      </w:pPr>
      <w:r w:rsidRPr="00E6378F">
        <w:rPr>
          <w:rFonts w:ascii="Sylfaen" w:eastAsia="Calibri" w:hAnsi="Sylfaen" w:cs="Times New Roman"/>
          <w:lang w:val="hy-AM"/>
        </w:rPr>
        <w:t xml:space="preserve">Կրտսեր դպրոցականների </w:t>
      </w:r>
      <w:r w:rsidRPr="00E6378F">
        <w:rPr>
          <w:rFonts w:ascii="Sylfaen" w:eastAsia="Calibri" w:hAnsi="Sylfaen" w:cs="Times New Roman"/>
          <w:bCs/>
          <w:lang w:val="hy-AM"/>
        </w:rPr>
        <w:t xml:space="preserve">միտքը և երևակայությունն անսահման են, հորինած պատմությունները՝ հետաքրքիր ու անսովոր: Կարևոր է, որ սովորողը կարողանա սեփական միտքը ձևակերպել՝ գտնել համապատասխան բառեր, արտահայտություններ, գրանցել, իսկ հետո ներկայացնել: Կրտսեր դպրոցականները պակաս հետաքրքրությամբ չեն լսում իրենց հասակակիցների հորինած պատմություններն ու հեքիաթները: </w:t>
      </w:r>
      <w:r w:rsidRPr="00910428">
        <w:rPr>
          <w:rFonts w:ascii="Sylfaen" w:hAnsi="Sylfaen" w:cs="Sylfaen"/>
          <w:lang w:val="hy-AM"/>
        </w:rPr>
        <w:t>Դերախաղը ձեռքբերածգիտելիքներիկամփորձիհարստացմանմիջոցէ</w:t>
      </w:r>
      <w:r w:rsidRPr="00910428">
        <w:rPr>
          <w:rFonts w:ascii="Sylfaen" w:hAnsi="Sylfaen" w:cs="Helvetica"/>
          <w:lang w:val="hy-AM"/>
        </w:rPr>
        <w:t xml:space="preserve">: </w:t>
      </w:r>
      <w:r w:rsidRPr="00910428">
        <w:rPr>
          <w:rFonts w:ascii="Sylfaen" w:hAnsi="Sylfaen" w:cs="Sylfaen"/>
          <w:lang w:val="hy-AM"/>
        </w:rPr>
        <w:t>Կատարելովորևէդեր</w:t>
      </w:r>
      <w:r w:rsidRPr="00910428">
        <w:rPr>
          <w:rFonts w:ascii="Sylfaen" w:hAnsi="Sylfaen" w:cs="Helvetica"/>
          <w:lang w:val="hy-AM"/>
        </w:rPr>
        <w:t xml:space="preserve">` </w:t>
      </w:r>
      <w:r w:rsidRPr="00910428">
        <w:rPr>
          <w:rFonts w:ascii="Sylfaen" w:hAnsi="Sylfaen" w:cs="Sylfaen"/>
          <w:lang w:val="hy-AM"/>
        </w:rPr>
        <w:t>երեխանձգտումէ</w:t>
      </w:r>
      <w:r w:rsidRPr="00910428">
        <w:rPr>
          <w:rFonts w:ascii="Sylfaen" w:hAnsi="Sylfaen" w:cs="Helvetica"/>
          <w:lang w:val="hy-AM"/>
        </w:rPr>
        <w:t xml:space="preserve">` </w:t>
      </w:r>
      <w:r w:rsidRPr="00910428">
        <w:rPr>
          <w:rFonts w:ascii="Sylfaen" w:hAnsi="Sylfaen" w:cs="Sylfaen"/>
          <w:lang w:val="hy-AM"/>
        </w:rPr>
        <w:t>ըստհամապատասխանիրավիճակիդրսևորելայնևհասցնելավարտին</w:t>
      </w:r>
      <w:r w:rsidRPr="00910428">
        <w:rPr>
          <w:rFonts w:ascii="Sylfaen" w:hAnsi="Sylfaen" w:cs="Helvetica"/>
          <w:lang w:val="hy-AM"/>
        </w:rPr>
        <w:t xml:space="preserve">: </w:t>
      </w:r>
      <w:r w:rsidRPr="00910428">
        <w:rPr>
          <w:rFonts w:ascii="Sylfaen" w:hAnsi="Sylfaen" w:cs="Sylfaen"/>
          <w:lang w:val="hy-AM"/>
        </w:rPr>
        <w:t>Դերախաղըմասնակիցներին</w:t>
      </w:r>
      <w:r w:rsidRPr="00910428">
        <w:rPr>
          <w:rFonts w:ascii="Sylfaen" w:hAnsi="Sylfaen" w:cs="Helvetica"/>
          <w:lang w:val="hy-AM"/>
        </w:rPr>
        <w:t xml:space="preserve">  </w:t>
      </w:r>
      <w:r w:rsidRPr="00910428">
        <w:rPr>
          <w:rFonts w:ascii="Sylfaen" w:hAnsi="Sylfaen" w:cs="Sylfaen"/>
          <w:lang w:val="hy-AM"/>
        </w:rPr>
        <w:t>հնարավորությունէտալիսբացահայտելու իրենցընդունակությունները։</w:t>
      </w:r>
    </w:p>
    <w:p w:rsidR="00106FDA" w:rsidRPr="00910428" w:rsidRDefault="00106FDA" w:rsidP="0045622F">
      <w:pPr>
        <w:spacing w:line="360" w:lineRule="auto"/>
        <w:jc w:val="both"/>
        <w:rPr>
          <w:rFonts w:ascii="Sylfaen" w:eastAsia="Calibri" w:hAnsi="Sylfaen" w:cs="Times New Roman"/>
          <w:bCs/>
        </w:rPr>
      </w:pPr>
      <w:r w:rsidRPr="00910428">
        <w:rPr>
          <w:rFonts w:ascii="Sylfaen" w:eastAsia="Calibri" w:hAnsi="Sylfaen" w:cs="Times New Roman"/>
          <w:bCs/>
        </w:rPr>
        <w:t>Աշխատանքն  ավարտելով`  անենք  ամփոփիչ  եզրահանգումներ.</w:t>
      </w:r>
    </w:p>
    <w:p w:rsidR="00106FDA" w:rsidRPr="00910428" w:rsidRDefault="00106FDA" w:rsidP="0045622F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Sylfaen" w:hAnsi="Sylfaen" w:cs="Helvetica"/>
          <w:sz w:val="24"/>
          <w:szCs w:val="24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Դերայինխաղըզարգացնումէխոսքը</w:t>
      </w:r>
      <w:r w:rsidRPr="00910428">
        <w:rPr>
          <w:rFonts w:ascii="Sylfaen" w:hAnsi="Sylfaen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ստեղծագործականունակութունները</w:t>
      </w:r>
      <w:r w:rsidRPr="00910428">
        <w:rPr>
          <w:rFonts w:ascii="Sylfaen" w:hAnsi="Sylfaen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ինքնուրույնությունը</w:t>
      </w:r>
      <w:r w:rsidRPr="00910428">
        <w:rPr>
          <w:rFonts w:ascii="Sylfaen" w:hAnsi="Sylfaen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t>խմբովխաղալու</w:t>
      </w:r>
      <w:r w:rsidRPr="00910428">
        <w:rPr>
          <w:rFonts w:ascii="Sylfaen" w:hAnsi="Sylfaen" w:cs="Helvetica"/>
          <w:sz w:val="24"/>
          <w:szCs w:val="24"/>
          <w:lang w:val="hy-AM"/>
        </w:rPr>
        <w:t>-</w:t>
      </w:r>
      <w:r w:rsidRPr="00910428">
        <w:rPr>
          <w:rFonts w:ascii="Sylfaen" w:hAnsi="Sylfaen" w:cs="Sylfaen"/>
          <w:sz w:val="24"/>
          <w:szCs w:val="24"/>
          <w:lang w:val="hy-AM"/>
        </w:rPr>
        <w:t>աշխատելուհմտությունները</w:t>
      </w:r>
      <w:r w:rsidRPr="00910428">
        <w:rPr>
          <w:rFonts w:ascii="Sylfaen" w:hAnsi="Sylfaen" w:cs="Helvetica"/>
          <w:sz w:val="24"/>
          <w:szCs w:val="24"/>
          <w:lang w:val="hy-AM"/>
        </w:rPr>
        <w:t xml:space="preserve">: </w:t>
      </w:r>
      <w:r w:rsidRPr="00910428">
        <w:rPr>
          <w:rFonts w:ascii="Sylfaen" w:hAnsi="Sylfaen" w:cs="Sylfaen"/>
          <w:sz w:val="24"/>
          <w:szCs w:val="24"/>
          <w:lang w:val="hy-AM"/>
        </w:rPr>
        <w:t>Դերախաղիէականնշանակությունըայնէ</w:t>
      </w:r>
      <w:r w:rsidRPr="00910428">
        <w:rPr>
          <w:rFonts w:ascii="Sylfaen" w:hAnsi="Sylfaen" w:cs="Helvetica"/>
          <w:sz w:val="24"/>
          <w:szCs w:val="24"/>
          <w:lang w:val="hy-AM"/>
        </w:rPr>
        <w:t xml:space="preserve">, </w:t>
      </w:r>
      <w:r w:rsidRPr="00910428">
        <w:rPr>
          <w:rFonts w:ascii="Sylfaen" w:hAnsi="Sylfaen" w:cs="Sylfaen"/>
          <w:sz w:val="24"/>
          <w:szCs w:val="24"/>
          <w:lang w:val="hy-AM"/>
        </w:rPr>
        <w:lastRenderedPageBreak/>
        <w:t>որմասնակիցըհայտնվումէուրիշմարդուդերումևաշխարհիննայում  նրա տեսանկյունից. մտնելով կերպարի մեջ՝ դառնում է  նա, ում ընդօրինակում է:</w:t>
      </w:r>
    </w:p>
    <w:p w:rsidR="00106FDA" w:rsidRPr="00910428" w:rsidRDefault="00106FDA" w:rsidP="0045622F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Helvetica" w:hAnsi="Helvetica" w:cs="Helvetica"/>
          <w:sz w:val="24"/>
          <w:szCs w:val="24"/>
          <w:lang w:val="hy-AM"/>
        </w:rPr>
      </w:pPr>
      <w:r w:rsidRPr="00910428">
        <w:rPr>
          <w:rFonts w:ascii="Sylfaen" w:hAnsi="Sylfaen" w:cs="Sylfaen"/>
          <w:sz w:val="24"/>
          <w:szCs w:val="24"/>
          <w:lang w:val="hy-AM"/>
        </w:rPr>
        <w:t>Դերային խաղը հոգեբանական գործոն է։ Դերարախաղը  հարստացնում է  երեխայի զգացմունքները  և  զգայարանները։</w:t>
      </w:r>
    </w:p>
    <w:p w:rsidR="00106FDA" w:rsidRPr="00910428" w:rsidRDefault="00106FDA" w:rsidP="0045622F">
      <w:pPr>
        <w:numPr>
          <w:ilvl w:val="0"/>
          <w:numId w:val="11"/>
        </w:numPr>
        <w:spacing w:before="192" w:after="192" w:line="360" w:lineRule="auto"/>
        <w:jc w:val="both"/>
        <w:textAlignment w:val="baseline"/>
        <w:rPr>
          <w:rFonts w:ascii="Sylfaen" w:eastAsia="Times New Roman" w:hAnsi="Sylfaen" w:cs="Helvetica"/>
          <w:sz w:val="24"/>
          <w:szCs w:val="24"/>
          <w:lang w:val="hy-AM"/>
        </w:rPr>
      </w:pPr>
      <w:r w:rsidRPr="00910428">
        <w:rPr>
          <w:rFonts w:ascii="Sylfaen" w:eastAsia="Times New Roman" w:hAnsi="Sylfaen" w:cs="Helvetica"/>
          <w:sz w:val="24"/>
          <w:szCs w:val="24"/>
          <w:lang w:val="hy-AM"/>
        </w:rPr>
        <w:t>Այսօր  մանկական  թատրոնը  բազմազան է՝  տիկնիկային թատրոն, սեղանային, մատնային,  ստվերային, թատրոն ձեռքի վրա, թատրոն ափսեների  վրա, խաղեր  թատերական պաստառներով, մնջախաղ, խաղ–ներկայացումներ, խաղային իրավիճակներ: Սրանցից յուրաքանչյուրը  յուրովի է մղում սովորողներին որոնելու  խնդրի լուծման ճիշտ  ուղիներ:</w:t>
      </w:r>
    </w:p>
    <w:p w:rsidR="00106FDA" w:rsidRPr="00910428" w:rsidRDefault="00106FDA" w:rsidP="0045622F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Helvetica" w:hAnsi="Helvetica" w:cs="Helvetica"/>
          <w:sz w:val="24"/>
          <w:szCs w:val="24"/>
          <w:lang w:val="hy-AM"/>
        </w:rPr>
      </w:pPr>
      <w:r w:rsidRPr="00910428">
        <w:rPr>
          <w:rFonts w:ascii="Sylfaen" w:hAnsi="Sylfaen"/>
          <w:color w:val="000000"/>
          <w:sz w:val="24"/>
          <w:szCs w:val="24"/>
          <w:lang w:val="hy-AM"/>
        </w:rPr>
        <w:t xml:space="preserve"> Դերախաղը զարգացնում է սովորողի գեղարվեստական  մտածողությունը, ստեղծագործական  երևակայությունը   և  նպաստում  է   նրա  ինքնակազմակերպմանը,  ինքնադրսևորմանն   ու  ինքնաարտահայտմանը:  </w:t>
      </w:r>
    </w:p>
    <w:p w:rsidR="0045622F" w:rsidRPr="003E203A" w:rsidRDefault="00106FDA" w:rsidP="003E203A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Helvetica" w:hAnsi="Helvetica" w:cs="Helvetica"/>
          <w:sz w:val="24"/>
          <w:szCs w:val="24"/>
          <w:lang w:val="hy-AM"/>
        </w:rPr>
      </w:pPr>
      <w:r w:rsidRPr="00910428">
        <w:rPr>
          <w:rFonts w:ascii="Sylfaen" w:hAnsi="Sylfaen"/>
          <w:color w:val="000000"/>
          <w:sz w:val="24"/>
          <w:szCs w:val="24"/>
          <w:lang w:val="hy-AM"/>
        </w:rPr>
        <w:t xml:space="preserve">Դերային խաղի տարբեր տեսակներ կարելի է կիրառել նաև այլ ժանրի ստեղծագործությունների ուսումնասիրման ընթացքում, օրինակ՝ առակի, հանելուկի։  </w:t>
      </w:r>
    </w:p>
    <w:p w:rsidR="00F66249" w:rsidRDefault="00F66249" w:rsidP="0045622F">
      <w:pPr>
        <w:spacing w:line="360" w:lineRule="auto"/>
        <w:jc w:val="center"/>
        <w:rPr>
          <w:rFonts w:ascii="Sylfaen" w:hAnsi="Sylfaen"/>
          <w:b/>
          <w:sz w:val="28"/>
          <w:szCs w:val="28"/>
          <w:lang w:val="en-US"/>
        </w:rPr>
      </w:pPr>
    </w:p>
    <w:p w:rsidR="00106FDA" w:rsidRPr="0045622F" w:rsidRDefault="00106FDA" w:rsidP="0045622F">
      <w:pPr>
        <w:spacing w:line="36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 w:rsidRPr="00910428">
        <w:rPr>
          <w:rFonts w:ascii="Sylfaen" w:hAnsi="Sylfaen"/>
          <w:b/>
          <w:sz w:val="28"/>
          <w:szCs w:val="28"/>
          <w:lang w:val="hy-AM"/>
        </w:rPr>
        <w:t>Օգտագործված   գրականության   ցանկ</w:t>
      </w:r>
    </w:p>
    <w:p w:rsidR="00106FDA" w:rsidRPr="00910428" w:rsidRDefault="00106FDA" w:rsidP="0045622F">
      <w:p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1.Ալեքսանյան  Լ.,  Պ  &lt;&lt;Կրտսեր  դպրոցականների մտածողության զարգացումը  արդի  պայմաններում&gt;&gt;   Երևան   1987, 118-119 էջ</w:t>
      </w:r>
    </w:p>
    <w:p w:rsidR="00106FDA" w:rsidRPr="00910428" w:rsidRDefault="00106FDA" w:rsidP="0045622F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2.Գրիգորյան  Գ., &lt;&lt;Հայ ժողովրդական   բանահյուսություն&gt;&gt; Երևան    1976,   էջ   276 </w:t>
      </w:r>
    </w:p>
    <w:p w:rsidR="00106FDA" w:rsidRPr="00910428" w:rsidRDefault="00106FDA" w:rsidP="0045622F">
      <w:p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 xml:space="preserve">3.Գյուլամիրյան  Ջ.  &lt;&lt;Հայոց  լեզվի  տարրական  ուսուցման մեթոդիկա&gt;&gt;  Երևան 2006 թ, էջ 159-164 </w:t>
      </w:r>
    </w:p>
    <w:p w:rsidR="00106FDA" w:rsidRPr="00910428" w:rsidRDefault="00106FDA" w:rsidP="0045622F">
      <w:p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4.Գյուրջինյան  Դ., Հեքեքյան  Ն.,  Մայրենի 3  Երևան, &lt;&lt;Էդիտ Պրինտ&gt;&gt; 2011թ</w:t>
      </w:r>
    </w:p>
    <w:p w:rsidR="00106FDA" w:rsidRPr="00910428" w:rsidRDefault="00106FDA" w:rsidP="0045622F">
      <w:p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5.Գյուրջինյան Դ., Հեքեքյան Ն.,  Մայրենի 4    Երևան, 2010 թ</w:t>
      </w:r>
    </w:p>
    <w:p w:rsidR="00106FDA" w:rsidRPr="00910428" w:rsidRDefault="00106FDA" w:rsidP="0045622F">
      <w:p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6.Մնացականյան  Է.,  &lt;&lt;Գրականության տեսություն&gt;&gt;  Երևան 1980թ,  էջ     348</w:t>
      </w:r>
    </w:p>
    <w:p w:rsidR="00106FDA" w:rsidRPr="00910428" w:rsidRDefault="00106FDA" w:rsidP="0045622F">
      <w:p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7.Նախաշավիղ, 4-5, 2008 թ   էջ 69-72</w:t>
      </w:r>
    </w:p>
    <w:p w:rsidR="00106FDA" w:rsidRPr="00910428" w:rsidRDefault="00106FDA" w:rsidP="0045622F">
      <w:p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lastRenderedPageBreak/>
        <w:t>8.Նախաշավիղ  6. 2015թ.  Էջ 29-33</w:t>
      </w:r>
    </w:p>
    <w:p w:rsidR="00106FDA" w:rsidRPr="00910428" w:rsidRDefault="00106FDA" w:rsidP="0045622F">
      <w:p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910428">
        <w:rPr>
          <w:rFonts w:ascii="Sylfaen" w:hAnsi="Sylfaen"/>
          <w:sz w:val="24"/>
          <w:szCs w:val="24"/>
          <w:lang w:val="hy-AM"/>
        </w:rPr>
        <w:t>9.Ջրբաշյան  Էդ., &lt;&lt;Գրականության  տեսություն&gt;&gt;  Երևան 1980թ, էջ    348</w:t>
      </w:r>
    </w:p>
    <w:p w:rsidR="0045622F" w:rsidRDefault="00106FDA" w:rsidP="0045622F">
      <w:p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E93E2C">
        <w:rPr>
          <w:rFonts w:ascii="Sylfaen" w:hAnsi="Sylfaen"/>
          <w:sz w:val="24"/>
          <w:szCs w:val="24"/>
          <w:lang w:val="hy-AM"/>
        </w:rPr>
        <w:t>10.Սարգսյան Վ., Թորոսյան  Կ., Խաչատրյան Հ., Գրիգորյան Ս., Մայրենի 4,  Երևան, 2009 թ</w:t>
      </w:r>
    </w:p>
    <w:p w:rsidR="00106FDA" w:rsidRPr="00E93E2C" w:rsidRDefault="00106FDA" w:rsidP="0045622F">
      <w:p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E93E2C">
        <w:rPr>
          <w:rFonts w:ascii="Sylfaen" w:hAnsi="Sylfaen"/>
          <w:sz w:val="24"/>
          <w:szCs w:val="24"/>
          <w:lang w:val="hy-AM"/>
        </w:rPr>
        <w:t>11.Սարգսյան  Վ., Թորոսյան Կ., Խաչատրյան Հ., Գրիգորյան Ս., Մայրենի 3   &lt;&lt;Մանմար&gt;&gt;  Երևան, 2009 թ</w:t>
      </w:r>
    </w:p>
    <w:p w:rsidR="00106FDA" w:rsidRPr="00E93E2C" w:rsidRDefault="00106FDA" w:rsidP="0045622F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E93E2C">
        <w:rPr>
          <w:rFonts w:ascii="Sylfaen" w:hAnsi="Sylfaen"/>
          <w:sz w:val="24"/>
          <w:szCs w:val="24"/>
          <w:lang w:val="hy-AM"/>
        </w:rPr>
        <w:t xml:space="preserve">12. Տեր-Գրիգորյան  Ա.,  &lt;&lt;Ընթերցանության  մեթոդիկա&gt;&gt;  Երևան, 1978  էջ  135 </w:t>
      </w:r>
    </w:p>
    <w:p w:rsidR="00106FDA" w:rsidRPr="00E93E2C" w:rsidRDefault="00106FDA" w:rsidP="0045622F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E93E2C">
        <w:rPr>
          <w:rFonts w:ascii="Sylfaen" w:hAnsi="Sylfaen"/>
          <w:sz w:val="24"/>
          <w:szCs w:val="24"/>
          <w:lang w:val="hy-AM"/>
        </w:rPr>
        <w:t>13. Քյուրքչյան  Ա.,  Տեր- Գրիգորյան  Լ.,  Մայրենի 2,    Երևան,  Էդիտ- Պրինտ   2011   թ</w:t>
      </w:r>
    </w:p>
    <w:p w:rsidR="00106FDA" w:rsidRPr="00910428" w:rsidRDefault="00106FDA" w:rsidP="0045622F">
      <w:pPr>
        <w:spacing w:line="360" w:lineRule="auto"/>
        <w:jc w:val="both"/>
        <w:rPr>
          <w:sz w:val="24"/>
          <w:szCs w:val="24"/>
        </w:rPr>
      </w:pPr>
      <w:r w:rsidRPr="00910428">
        <w:rPr>
          <w:rFonts w:ascii="Sylfaen" w:hAnsi="Sylfaen"/>
          <w:sz w:val="24"/>
          <w:szCs w:val="24"/>
        </w:rPr>
        <w:t>14. Лев</w:t>
      </w:r>
      <w:r w:rsidRPr="00910428">
        <w:rPr>
          <w:sz w:val="24"/>
          <w:szCs w:val="24"/>
        </w:rPr>
        <w:t>итоб Н. Д. &lt;&lt; Психологические  особенности младших школьников &gt;&gt;. Москва, 1955, см. 5-34</w:t>
      </w:r>
    </w:p>
    <w:p w:rsidR="00106FDA" w:rsidRPr="00910428" w:rsidRDefault="00106FDA" w:rsidP="0045622F">
      <w:pPr>
        <w:spacing w:line="360" w:lineRule="auto"/>
        <w:jc w:val="both"/>
        <w:rPr>
          <w:sz w:val="24"/>
          <w:szCs w:val="24"/>
        </w:rPr>
      </w:pPr>
      <w:r w:rsidRPr="00910428">
        <w:rPr>
          <w:sz w:val="24"/>
          <w:szCs w:val="24"/>
        </w:rPr>
        <w:t>15. Педагогика младшего школьного возраста /выпуск 3 /,Челябинск, 1974 , см. 3-4</w:t>
      </w:r>
    </w:p>
    <w:p w:rsidR="00106FDA" w:rsidRPr="00910428" w:rsidRDefault="00106FDA" w:rsidP="0045622F">
      <w:pPr>
        <w:spacing w:line="360" w:lineRule="auto"/>
        <w:jc w:val="both"/>
        <w:rPr>
          <w:sz w:val="24"/>
          <w:szCs w:val="24"/>
        </w:rPr>
      </w:pPr>
      <w:r w:rsidRPr="00910428">
        <w:rPr>
          <w:sz w:val="24"/>
          <w:szCs w:val="24"/>
        </w:rPr>
        <w:t>16. Люблинская А. А.&lt;&lt;Учетелю о психологии младше-го школьника&gt;&gt;, см. 35-36</w:t>
      </w:r>
    </w:p>
    <w:p w:rsidR="0045622F" w:rsidRPr="003E203A" w:rsidRDefault="00106FDA" w:rsidP="003E203A">
      <w:pPr>
        <w:spacing w:line="360" w:lineRule="auto"/>
        <w:jc w:val="both"/>
        <w:rPr>
          <w:sz w:val="24"/>
          <w:szCs w:val="24"/>
        </w:rPr>
      </w:pPr>
      <w:r w:rsidRPr="00910428">
        <w:rPr>
          <w:sz w:val="24"/>
          <w:szCs w:val="24"/>
        </w:rPr>
        <w:t>17. Репина Т. А. &lt;&lt;От трех до семи&gt;&gt;. Москва, 1965, см. 17-18</w:t>
      </w:r>
    </w:p>
    <w:p w:rsidR="00106FDA" w:rsidRPr="00C363F0" w:rsidRDefault="00C363F0" w:rsidP="0045622F">
      <w:pPr>
        <w:tabs>
          <w:tab w:val="center" w:pos="4677"/>
          <w:tab w:val="right" w:pos="9355"/>
        </w:tabs>
        <w:spacing w:after="0" w:line="360" w:lineRule="auto"/>
        <w:rPr>
          <w:rFonts w:ascii="Sylfaen" w:hAnsi="Sylfaen" w:cs="Arial"/>
          <w:b/>
          <w:sz w:val="28"/>
          <w:szCs w:val="28"/>
        </w:rPr>
      </w:pPr>
      <w:r w:rsidRPr="00C363F0">
        <w:rPr>
          <w:rFonts w:ascii="Sylfaen" w:hAnsi="Sylfaen" w:cs="Tahoma"/>
          <w:b/>
          <w:color w:val="000000"/>
          <w:sz w:val="28"/>
          <w:szCs w:val="28"/>
          <w:shd w:val="clear" w:color="auto" w:fill="FFFFFF"/>
        </w:rPr>
        <w:t>Հավելված</w:t>
      </w:r>
      <w:r w:rsidR="00106FDA" w:rsidRPr="00C363F0">
        <w:rPr>
          <w:rFonts w:ascii="Sylfaen" w:hAnsi="Sylfaen" w:cs="Tahoma"/>
          <w:b/>
          <w:color w:val="000000"/>
          <w:sz w:val="28"/>
          <w:szCs w:val="28"/>
          <w:shd w:val="clear" w:color="auto" w:fill="FFFFFF"/>
        </w:rPr>
        <w:t xml:space="preserve"> 1</w:t>
      </w:r>
    </w:p>
    <w:p w:rsidR="00106FDA" w:rsidRPr="00910428" w:rsidRDefault="00106FDA" w:rsidP="0045622F">
      <w:pPr>
        <w:spacing w:line="360" w:lineRule="auto"/>
      </w:pPr>
    </w:p>
    <w:p w:rsidR="00106FDA" w:rsidRPr="00910428" w:rsidRDefault="00106FDA" w:rsidP="0045622F">
      <w:pPr>
        <w:spacing w:line="360" w:lineRule="auto"/>
      </w:pPr>
      <w:r w:rsidRPr="00910428">
        <w:rPr>
          <w:noProof/>
          <w:lang w:val="en-US" w:eastAsia="en-US"/>
        </w:rPr>
        <w:drawing>
          <wp:inline distT="0" distB="0" distL="0" distR="0">
            <wp:extent cx="5934075" cy="2190750"/>
            <wp:effectExtent l="19050" t="0" r="9525" b="0"/>
            <wp:docPr id="13" name="Рисунок 3" descr="Фото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26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DA" w:rsidRPr="00910428" w:rsidRDefault="0045622F" w:rsidP="0045622F">
      <w:pPr>
        <w:spacing w:line="360" w:lineRule="auto"/>
        <w:rPr>
          <w:rFonts w:ascii="Arial Unicode" w:hAnsi="Arial Unicode" w:cs="Tahoma"/>
          <w:color w:val="000000"/>
          <w:sz w:val="24"/>
          <w:szCs w:val="24"/>
          <w:shd w:val="clear" w:color="auto" w:fill="FFFFFF"/>
        </w:rPr>
      </w:pPr>
      <w:r w:rsidRPr="00910428">
        <w:rPr>
          <w:noProof/>
          <w:lang w:val="en-US" w:eastAsia="en-US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429260</wp:posOffset>
            </wp:positionV>
            <wp:extent cx="2543175" cy="2105025"/>
            <wp:effectExtent l="19050" t="0" r="9525" b="0"/>
            <wp:wrapSquare wrapText="right"/>
            <wp:docPr id="14" name="Рисунок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FDA" w:rsidRPr="00910428">
        <w:rPr>
          <w:rFonts w:ascii="Arial Unicode" w:hAnsi="Arial Unicode" w:cs="Arial"/>
          <w:color w:val="000000"/>
          <w:sz w:val="24"/>
          <w:szCs w:val="24"/>
          <w:shd w:val="clear" w:color="auto" w:fill="FFFFFF"/>
        </w:rPr>
        <w:t>«</w:t>
      </w:r>
      <w:r w:rsidR="00106FDA" w:rsidRPr="00910428">
        <w:rPr>
          <w:rFonts w:ascii="Arial Unicode" w:hAnsi="Arial Unicode" w:cs="Tahoma"/>
        </w:rPr>
        <w:t>Կացին ախպերը</w:t>
      </w:r>
      <w:r w:rsidR="00106FDA" w:rsidRPr="00910428">
        <w:rPr>
          <w:rFonts w:ascii="Arial Unicode" w:hAnsi="Arial Unicode" w:cs="Arial"/>
          <w:color w:val="000000"/>
          <w:sz w:val="24"/>
          <w:szCs w:val="24"/>
          <w:shd w:val="clear" w:color="auto" w:fill="FFFFFF"/>
        </w:rPr>
        <w:t>»</w:t>
      </w:r>
      <w:r w:rsidR="00106FDA" w:rsidRPr="00910428">
        <w:rPr>
          <w:rFonts w:ascii="Arial Unicode" w:hAnsi="Arial Unicode" w:cs="Tahoma"/>
        </w:rPr>
        <w:t xml:space="preserve"> հեքիաթին վերաբերող նկարներ</w:t>
      </w:r>
      <w:r w:rsidR="00106FDA" w:rsidRPr="00910428">
        <w:rPr>
          <w:rFonts w:ascii="Arial Unicode" w:hAnsi="Arial Unicode" w:cs="Tahoma"/>
          <w:color w:val="000000"/>
          <w:sz w:val="24"/>
          <w:szCs w:val="24"/>
          <w:shd w:val="clear" w:color="auto" w:fill="FFFFFF"/>
        </w:rPr>
        <w:t>՝</w:t>
      </w:r>
    </w:p>
    <w:p w:rsidR="00106FDA" w:rsidRPr="00910428" w:rsidRDefault="0045622F" w:rsidP="0045622F">
      <w:pPr>
        <w:spacing w:line="360" w:lineRule="auto"/>
        <w:jc w:val="center"/>
        <w:rPr>
          <w:rFonts w:ascii="Arial Unicode" w:hAnsi="Arial Unicode" w:cs="Tahoma"/>
          <w:color w:val="000000"/>
          <w:sz w:val="24"/>
          <w:szCs w:val="24"/>
          <w:shd w:val="clear" w:color="auto" w:fill="FFFFFF"/>
        </w:rPr>
      </w:pPr>
      <w:r w:rsidRPr="00910428">
        <w:rPr>
          <w:rFonts w:ascii="Arial Unicode" w:hAnsi="Arial Unicode" w:cs="Tahoma"/>
          <w:noProof/>
          <w:color w:val="000000"/>
          <w:sz w:val="24"/>
          <w:szCs w:val="24"/>
          <w:shd w:val="clear" w:color="auto" w:fill="FFFFFF"/>
          <w:lang w:val="en-US" w:eastAsia="en-US"/>
        </w:rPr>
        <w:lastRenderedPageBreak/>
        <w:drawing>
          <wp:inline distT="0" distB="0" distL="0" distR="0">
            <wp:extent cx="3790950" cy="2733675"/>
            <wp:effectExtent l="0" t="0" r="0" b="0"/>
            <wp:docPr id="15" name="Рисунок 4" descr="hq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qdefaul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428">
        <w:rPr>
          <w:noProof/>
          <w:lang w:val="en-US" w:eastAsia="en-US"/>
        </w:rPr>
        <w:drawing>
          <wp:inline distT="0" distB="0" distL="0" distR="0">
            <wp:extent cx="4660489" cy="3171825"/>
            <wp:effectExtent l="0" t="0" r="0" b="0"/>
            <wp:docPr id="16" name="Рисунок 5" descr="DSC0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4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95" cy="317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DA" w:rsidRPr="00910428" w:rsidRDefault="00106FDA" w:rsidP="0045622F">
      <w:pPr>
        <w:spacing w:line="360" w:lineRule="auto"/>
        <w:jc w:val="right"/>
        <w:rPr>
          <w:rFonts w:ascii="Arial Unicode" w:hAnsi="Arial Unicode" w:cs="Tahoma"/>
          <w:color w:val="000000"/>
          <w:sz w:val="24"/>
          <w:szCs w:val="24"/>
          <w:shd w:val="clear" w:color="auto" w:fill="FFFFFF"/>
        </w:rPr>
      </w:pPr>
    </w:p>
    <w:p w:rsidR="00106FDA" w:rsidRPr="00910428" w:rsidRDefault="00106FDA" w:rsidP="0045622F">
      <w:pPr>
        <w:spacing w:line="360" w:lineRule="auto"/>
        <w:jc w:val="right"/>
        <w:rPr>
          <w:rFonts w:ascii="Arial Unicode" w:hAnsi="Arial Unicode" w:cs="Tahoma"/>
          <w:color w:val="000000"/>
          <w:sz w:val="24"/>
          <w:szCs w:val="24"/>
          <w:shd w:val="clear" w:color="auto" w:fill="FFFFFF"/>
        </w:rPr>
      </w:pPr>
    </w:p>
    <w:p w:rsidR="00106FDA" w:rsidRPr="00910428" w:rsidRDefault="00106FDA" w:rsidP="0045622F">
      <w:pPr>
        <w:spacing w:line="360" w:lineRule="auto"/>
        <w:rPr>
          <w:rFonts w:ascii="Arial Unicode" w:hAnsi="Arial Unicode" w:cs="Tahoma"/>
        </w:rPr>
      </w:pPr>
      <w:r w:rsidRPr="00910428">
        <w:rPr>
          <w:rFonts w:ascii="Arial Unicode" w:hAnsi="Arial Unicode" w:cs="Tahoma"/>
        </w:rPr>
        <w:br w:type="textWrapping" w:clear="all"/>
      </w:r>
    </w:p>
    <w:p w:rsidR="00106FDA" w:rsidRPr="00910428" w:rsidRDefault="0045622F" w:rsidP="0045622F">
      <w:pPr>
        <w:spacing w:line="360" w:lineRule="auto"/>
      </w:pPr>
      <w:r w:rsidRPr="00910428">
        <w:rPr>
          <w:noProof/>
          <w:lang w:val="en-US" w:eastAsia="en-US"/>
        </w:rPr>
        <w:lastRenderedPageBreak/>
        <w:drawing>
          <wp:inline distT="0" distB="0" distL="0" distR="0">
            <wp:extent cx="5934075" cy="4200525"/>
            <wp:effectExtent l="19050" t="0" r="9525" b="0"/>
            <wp:docPr id="17" name="Рисунок 6" descr="DSC0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34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DA" w:rsidRPr="00C363F0" w:rsidRDefault="00C363F0" w:rsidP="0045622F">
      <w:pPr>
        <w:spacing w:line="360" w:lineRule="auto"/>
        <w:rPr>
          <w:rFonts w:ascii="Sylfaen" w:hAnsi="Sylfaen" w:cs="Sylfaen"/>
          <w:b/>
          <w:noProof/>
          <w:sz w:val="28"/>
          <w:szCs w:val="24"/>
        </w:rPr>
      </w:pPr>
      <w:r w:rsidRPr="00C363F0">
        <w:rPr>
          <w:rFonts w:ascii="Sylfaen" w:hAnsi="Sylfaen" w:cs="Sylfaen"/>
          <w:b/>
          <w:noProof/>
          <w:sz w:val="28"/>
          <w:szCs w:val="24"/>
        </w:rPr>
        <w:t>Հավելված</w:t>
      </w:r>
      <w:r w:rsidR="00106FDA" w:rsidRPr="00C363F0">
        <w:rPr>
          <w:rFonts w:ascii="Sylfaen" w:hAnsi="Sylfaen" w:cs="Sylfaen"/>
          <w:b/>
          <w:noProof/>
          <w:sz w:val="28"/>
          <w:szCs w:val="24"/>
        </w:rPr>
        <w:t xml:space="preserve"> 2</w:t>
      </w:r>
    </w:p>
    <w:p w:rsidR="00106FDA" w:rsidRPr="00910428" w:rsidRDefault="00106FDA" w:rsidP="0045622F">
      <w:pPr>
        <w:spacing w:line="360" w:lineRule="auto"/>
        <w:rPr>
          <w:rFonts w:ascii="Arial Unicode" w:hAnsi="Arial Unicode" w:cs="Sylfaen"/>
          <w:b/>
          <w:noProof/>
          <w:sz w:val="24"/>
          <w:szCs w:val="24"/>
        </w:rPr>
      </w:pPr>
    </w:p>
    <w:p w:rsidR="00106FDA" w:rsidRPr="0045622F" w:rsidRDefault="0045622F" w:rsidP="0045622F">
      <w:pPr>
        <w:spacing w:line="360" w:lineRule="auto"/>
      </w:pPr>
      <w:r w:rsidRPr="00910428">
        <w:rPr>
          <w:rFonts w:ascii="Arial Unicode" w:hAnsi="Arial Unicode" w:cs="Sylfae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4676775" cy="4433193"/>
            <wp:effectExtent l="0" t="0" r="0" b="0"/>
            <wp:docPr id="19" name="Рисунок 8" descr="DSC0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34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43" cy="443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FDA" w:rsidRPr="00910428">
        <w:rPr>
          <w:rFonts w:ascii="Arial Unicode" w:hAnsi="Arial Unicode" w:cs="Sylfae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724400" cy="3721628"/>
            <wp:effectExtent l="0" t="0" r="0" b="0"/>
            <wp:docPr id="18" name="Рисунок 7" descr="DSC0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34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61" cy="372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DA" w:rsidRPr="00910428" w:rsidRDefault="00106FDA" w:rsidP="0045622F">
      <w:pPr>
        <w:tabs>
          <w:tab w:val="left" w:pos="5790"/>
        </w:tabs>
        <w:spacing w:line="360" w:lineRule="auto"/>
        <w:rPr>
          <w:rFonts w:ascii="Arial Unicode" w:hAnsi="Arial Unicode" w:cs="Sylfaen"/>
          <w:b/>
          <w:noProof/>
          <w:sz w:val="24"/>
          <w:szCs w:val="24"/>
        </w:rPr>
      </w:pPr>
    </w:p>
    <w:p w:rsidR="00106FDA" w:rsidRPr="00C363F0" w:rsidRDefault="00C363F0" w:rsidP="0045622F">
      <w:pPr>
        <w:tabs>
          <w:tab w:val="left" w:pos="5790"/>
        </w:tabs>
        <w:spacing w:line="360" w:lineRule="auto"/>
        <w:rPr>
          <w:rFonts w:ascii="Sylfaen" w:hAnsi="Sylfaen" w:cs="Sylfaen"/>
          <w:b/>
          <w:noProof/>
          <w:sz w:val="24"/>
          <w:szCs w:val="24"/>
        </w:rPr>
      </w:pPr>
      <w:r w:rsidRPr="00C363F0">
        <w:rPr>
          <w:rFonts w:ascii="Sylfaen" w:hAnsi="Sylfaen" w:cs="Sylfaen"/>
          <w:b/>
          <w:noProof/>
          <w:sz w:val="28"/>
          <w:szCs w:val="24"/>
        </w:rPr>
        <w:t>Հավելված</w:t>
      </w:r>
      <w:r w:rsidR="00106FDA" w:rsidRPr="00C363F0">
        <w:rPr>
          <w:rFonts w:ascii="Sylfaen" w:hAnsi="Sylfaen" w:cs="Sylfaen"/>
          <w:b/>
          <w:noProof/>
          <w:sz w:val="28"/>
          <w:szCs w:val="24"/>
        </w:rPr>
        <w:t xml:space="preserve"> 3</w:t>
      </w:r>
    </w:p>
    <w:p w:rsidR="00106FDA" w:rsidRPr="00910428" w:rsidRDefault="00106FDA" w:rsidP="0045622F">
      <w:pPr>
        <w:tabs>
          <w:tab w:val="left" w:pos="5790"/>
        </w:tabs>
        <w:spacing w:line="360" w:lineRule="auto"/>
        <w:jc w:val="center"/>
        <w:rPr>
          <w:rFonts w:ascii="Arial Unicode" w:hAnsi="Arial Unicode" w:cs="Sylfaen"/>
          <w:b/>
          <w:noProof/>
          <w:sz w:val="24"/>
          <w:szCs w:val="24"/>
        </w:rPr>
      </w:pPr>
    </w:p>
    <w:p w:rsidR="00106FDA" w:rsidRPr="00910428" w:rsidRDefault="00106FDA" w:rsidP="0045622F">
      <w:pPr>
        <w:tabs>
          <w:tab w:val="left" w:pos="5790"/>
        </w:tabs>
        <w:spacing w:line="360" w:lineRule="auto"/>
        <w:jc w:val="center"/>
        <w:rPr>
          <w:rFonts w:ascii="Arial Unicode" w:hAnsi="Arial Unicode" w:cs="Sylfaen"/>
          <w:b/>
          <w:noProof/>
          <w:sz w:val="24"/>
          <w:szCs w:val="24"/>
        </w:rPr>
      </w:pPr>
    </w:p>
    <w:p w:rsidR="00106FDA" w:rsidRPr="00910428" w:rsidRDefault="00106FDA" w:rsidP="0045622F">
      <w:pPr>
        <w:tabs>
          <w:tab w:val="left" w:pos="5790"/>
        </w:tabs>
        <w:spacing w:line="360" w:lineRule="auto"/>
        <w:jc w:val="center"/>
        <w:rPr>
          <w:rFonts w:ascii="Arial Unicode" w:hAnsi="Arial Unicode" w:cs="Sylfaen"/>
          <w:b/>
          <w:noProof/>
          <w:sz w:val="24"/>
          <w:szCs w:val="24"/>
        </w:rPr>
      </w:pPr>
      <w:r w:rsidRPr="00910428">
        <w:rPr>
          <w:rFonts w:ascii="Sylfaen" w:hAnsi="Sylfaen" w:cs="Sylfaen"/>
          <w:noProof/>
          <w:sz w:val="24"/>
          <w:szCs w:val="24"/>
          <w:lang w:val="en-US" w:eastAsia="en-US"/>
        </w:rPr>
        <w:drawing>
          <wp:inline distT="0" distB="0" distL="0" distR="0">
            <wp:extent cx="4991100" cy="7086600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DA" w:rsidRPr="00910428" w:rsidRDefault="00106FDA" w:rsidP="0045622F">
      <w:pPr>
        <w:spacing w:after="0" w:line="360" w:lineRule="auto"/>
        <w:jc w:val="both"/>
        <w:rPr>
          <w:rFonts w:ascii="Sylfaen" w:hAnsi="Sylfaen" w:cs="Sylfaen"/>
          <w:i/>
          <w:sz w:val="24"/>
          <w:szCs w:val="24"/>
        </w:rPr>
      </w:pPr>
      <w:r w:rsidRPr="00910428">
        <w:rPr>
          <w:rFonts w:ascii="Sylfaen" w:hAnsi="Sylfaen" w:cs="Sylfaen"/>
          <w:i/>
          <w:sz w:val="24"/>
          <w:szCs w:val="24"/>
        </w:rPr>
        <w:t>-Այս նկարում պատկերված է Կացին Ախպերը՝ գոտու վրա ամրացված կացնով:</w:t>
      </w:r>
    </w:p>
    <w:p w:rsidR="00106FDA" w:rsidRPr="00910428" w:rsidRDefault="00106FDA" w:rsidP="0045622F">
      <w:pPr>
        <w:spacing w:after="0" w:line="360" w:lineRule="auto"/>
        <w:jc w:val="both"/>
        <w:rPr>
          <w:rFonts w:ascii="Sylfaen" w:hAnsi="Sylfaen" w:cs="Sylfaen"/>
          <w:i/>
          <w:sz w:val="24"/>
          <w:szCs w:val="24"/>
        </w:rPr>
      </w:pPr>
      <w:r w:rsidRPr="00910428">
        <w:rPr>
          <w:rFonts w:ascii="Sylfaen" w:hAnsi="Sylfaen" w:cs="Sylfaen"/>
          <w:i/>
          <w:sz w:val="24"/>
          <w:szCs w:val="24"/>
        </w:rPr>
        <w:t>- Այստեղ այն գյուղացին է, ով առաջին անգամ կացնով փայտը կոտրատեց:</w:t>
      </w:r>
    </w:p>
    <w:p w:rsidR="00106FDA" w:rsidRPr="00910428" w:rsidRDefault="00106FDA" w:rsidP="0045622F">
      <w:pPr>
        <w:spacing w:after="0" w:line="360" w:lineRule="auto"/>
        <w:jc w:val="both"/>
        <w:rPr>
          <w:rFonts w:ascii="Sylfaen" w:hAnsi="Sylfaen" w:cs="Sylfaen"/>
          <w:i/>
          <w:sz w:val="24"/>
          <w:szCs w:val="24"/>
        </w:rPr>
      </w:pPr>
      <w:r w:rsidRPr="00910428">
        <w:rPr>
          <w:rFonts w:ascii="Sylfaen" w:hAnsi="Sylfaen" w:cs="Sylfaen"/>
          <w:i/>
          <w:sz w:val="24"/>
          <w:szCs w:val="24"/>
        </w:rPr>
        <w:t>_ Այս մասում Կացին ախպերը ցույց է տալիս, որ ինքը կացին ունի:</w:t>
      </w:r>
    </w:p>
    <w:p w:rsidR="00106FDA" w:rsidRPr="00910428" w:rsidRDefault="00106FDA" w:rsidP="0045622F">
      <w:pPr>
        <w:tabs>
          <w:tab w:val="left" w:pos="5790"/>
        </w:tabs>
        <w:spacing w:line="360" w:lineRule="auto"/>
        <w:rPr>
          <w:rFonts w:ascii="Sylfaen" w:hAnsi="Sylfaen" w:cs="Sylfaen"/>
          <w:noProof/>
          <w:sz w:val="24"/>
          <w:szCs w:val="24"/>
        </w:rPr>
      </w:pPr>
      <w:r w:rsidRPr="00910428">
        <w:rPr>
          <w:rFonts w:ascii="Sylfaen" w:hAnsi="Sylfaen" w:cs="Sylfae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276850" cy="7477125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DA" w:rsidRPr="00910428" w:rsidRDefault="00106FDA" w:rsidP="0045622F">
      <w:pPr>
        <w:spacing w:after="0" w:line="360" w:lineRule="auto"/>
        <w:jc w:val="both"/>
        <w:rPr>
          <w:rFonts w:ascii="Sylfaen" w:hAnsi="Sylfaen" w:cs="Sylfaen"/>
          <w:i/>
          <w:sz w:val="24"/>
          <w:szCs w:val="24"/>
        </w:rPr>
      </w:pPr>
      <w:r w:rsidRPr="00910428">
        <w:rPr>
          <w:rFonts w:ascii="Sylfaen" w:hAnsi="Sylfaen" w:cs="Sylfaen"/>
          <w:i/>
          <w:sz w:val="24"/>
          <w:szCs w:val="24"/>
        </w:rPr>
        <w:t>- Այստեղ մարդը կոտրեց առաջին փայտը:</w:t>
      </w:r>
    </w:p>
    <w:p w:rsidR="00106FDA" w:rsidRPr="00910428" w:rsidRDefault="00106FDA" w:rsidP="0045622F">
      <w:pPr>
        <w:spacing w:after="0" w:line="360" w:lineRule="auto"/>
        <w:jc w:val="both"/>
        <w:rPr>
          <w:rFonts w:ascii="Sylfaen" w:hAnsi="Sylfaen" w:cs="Sylfaen"/>
          <w:i/>
          <w:sz w:val="24"/>
          <w:szCs w:val="24"/>
        </w:rPr>
      </w:pPr>
      <w:r w:rsidRPr="00910428">
        <w:rPr>
          <w:rFonts w:ascii="Sylfaen" w:hAnsi="Sylfaen" w:cs="Sylfaen"/>
          <w:i/>
          <w:sz w:val="24"/>
          <w:szCs w:val="24"/>
        </w:rPr>
        <w:t>-Գյուղացին կոտրում է փայտը:</w:t>
      </w:r>
    </w:p>
    <w:p w:rsidR="00106FDA" w:rsidRPr="003E203A" w:rsidRDefault="00106FDA" w:rsidP="003E203A">
      <w:pPr>
        <w:spacing w:after="0" w:line="360" w:lineRule="auto"/>
        <w:jc w:val="both"/>
        <w:rPr>
          <w:rFonts w:ascii="Sylfaen" w:hAnsi="Sylfaen" w:cs="Sylfaen"/>
          <w:i/>
          <w:sz w:val="24"/>
          <w:szCs w:val="24"/>
        </w:rPr>
      </w:pPr>
      <w:r w:rsidRPr="00910428">
        <w:rPr>
          <w:rFonts w:ascii="Sylfaen" w:hAnsi="Sylfaen" w:cs="Sylfaen"/>
          <w:i/>
          <w:sz w:val="24"/>
          <w:szCs w:val="24"/>
        </w:rPr>
        <w:t>-Կացին ախպերը կոտրում է փայտերը:</w:t>
      </w:r>
    </w:p>
    <w:sectPr w:rsidR="00106FDA" w:rsidRPr="003E203A" w:rsidSect="00007189">
      <w:footerReference w:type="default" r:id="rId2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169" w:rsidRDefault="00C80169" w:rsidP="00C550C6">
      <w:pPr>
        <w:spacing w:after="0" w:line="240" w:lineRule="auto"/>
      </w:pPr>
      <w:r>
        <w:separator/>
      </w:r>
    </w:p>
  </w:endnote>
  <w:endnote w:type="continuationSeparator" w:id="1">
    <w:p w:rsidR="00C80169" w:rsidRDefault="00C80169" w:rsidP="00C55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lfe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305360"/>
    </w:sdtPr>
    <w:sdtContent>
      <w:p w:rsidR="00007189" w:rsidRDefault="00AC6C5C">
        <w:pPr>
          <w:pStyle w:val="Footer"/>
          <w:jc w:val="center"/>
        </w:pPr>
        <w:r>
          <w:fldChar w:fldCharType="begin"/>
        </w:r>
        <w:r w:rsidR="00007189">
          <w:instrText xml:space="preserve"> PAGE   \* MERGEFORMAT </w:instrText>
        </w:r>
        <w:r>
          <w:fldChar w:fldCharType="separate"/>
        </w:r>
        <w:r w:rsidR="002029E4">
          <w:rPr>
            <w:noProof/>
          </w:rPr>
          <w:t>39</w:t>
        </w:r>
        <w:r>
          <w:fldChar w:fldCharType="end"/>
        </w:r>
      </w:p>
    </w:sdtContent>
  </w:sdt>
  <w:p w:rsidR="00007189" w:rsidRDefault="000071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169" w:rsidRDefault="00C80169" w:rsidP="00C550C6">
      <w:pPr>
        <w:spacing w:after="0" w:line="240" w:lineRule="auto"/>
      </w:pPr>
      <w:r>
        <w:separator/>
      </w:r>
    </w:p>
  </w:footnote>
  <w:footnote w:type="continuationSeparator" w:id="1">
    <w:p w:rsidR="00C80169" w:rsidRDefault="00C80169" w:rsidP="00C55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947DC"/>
    <w:multiLevelType w:val="hybridMultilevel"/>
    <w:tmpl w:val="2CBC7E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5FC202C"/>
    <w:multiLevelType w:val="hybridMultilevel"/>
    <w:tmpl w:val="058ADC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50DD1"/>
    <w:multiLevelType w:val="hybridMultilevel"/>
    <w:tmpl w:val="566E3EA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6F751A"/>
    <w:multiLevelType w:val="hybridMultilevel"/>
    <w:tmpl w:val="F0EAF45A"/>
    <w:lvl w:ilvl="0" w:tplc="27E4B99A"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500914"/>
    <w:multiLevelType w:val="hybridMultilevel"/>
    <w:tmpl w:val="FE9C7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6D17AE"/>
    <w:multiLevelType w:val="hybridMultilevel"/>
    <w:tmpl w:val="5FF6D5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1048E7"/>
    <w:multiLevelType w:val="hybridMultilevel"/>
    <w:tmpl w:val="0C08E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9F3A92"/>
    <w:multiLevelType w:val="hybridMultilevel"/>
    <w:tmpl w:val="D9449408"/>
    <w:lvl w:ilvl="0" w:tplc="5DCCCD48">
      <w:start w:val="1"/>
      <w:numFmt w:val="decimal"/>
      <w:lvlText w:val="%1."/>
      <w:lvlJc w:val="left"/>
      <w:pPr>
        <w:ind w:left="13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  <w:rPr>
        <w:rFonts w:cs="Times New Roman"/>
      </w:rPr>
    </w:lvl>
  </w:abstractNum>
  <w:abstractNum w:abstractNumId="8">
    <w:nsid w:val="50AA630F"/>
    <w:multiLevelType w:val="hybridMultilevel"/>
    <w:tmpl w:val="967A5D56"/>
    <w:lvl w:ilvl="0" w:tplc="CE286F2E">
      <w:start w:val="1"/>
      <w:numFmt w:val="decimal"/>
      <w:lvlText w:val="%1."/>
      <w:lvlJc w:val="left"/>
      <w:pPr>
        <w:ind w:left="800" w:hanging="440"/>
      </w:pPr>
      <w:rPr>
        <w:rFonts w:ascii="Sylfaen" w:eastAsia="Calibri" w:hAnsi="Sylfae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AA1E41"/>
    <w:multiLevelType w:val="hybridMultilevel"/>
    <w:tmpl w:val="B7C8F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FA1EBB"/>
    <w:multiLevelType w:val="hybridMultilevel"/>
    <w:tmpl w:val="0ADCE432"/>
    <w:lvl w:ilvl="0" w:tplc="323A2B00">
      <w:start w:val="1"/>
      <w:numFmt w:val="decimal"/>
      <w:lvlText w:val="%1."/>
      <w:lvlJc w:val="left"/>
      <w:pPr>
        <w:ind w:left="23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15" w:hanging="180"/>
      </w:pPr>
      <w:rPr>
        <w:rFonts w:cs="Times New Roman"/>
      </w:rPr>
    </w:lvl>
  </w:abstractNum>
  <w:abstractNum w:abstractNumId="11">
    <w:nsid w:val="62E06E46"/>
    <w:multiLevelType w:val="hybridMultilevel"/>
    <w:tmpl w:val="AAA02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8B3E8A"/>
    <w:multiLevelType w:val="hybridMultilevel"/>
    <w:tmpl w:val="09AEDAF4"/>
    <w:lvl w:ilvl="0" w:tplc="0419000B">
      <w:start w:val="1"/>
      <w:numFmt w:val="bullet"/>
      <w:lvlText w:val=""/>
      <w:lvlJc w:val="left"/>
      <w:pPr>
        <w:ind w:left="56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6"/>
  </w:num>
  <w:num w:numId="5">
    <w:abstractNumId w:val="7"/>
  </w:num>
  <w:num w:numId="6">
    <w:abstractNumId w:val="10"/>
  </w:num>
  <w:num w:numId="7">
    <w:abstractNumId w:val="4"/>
  </w:num>
  <w:num w:numId="8">
    <w:abstractNumId w:val="12"/>
  </w:num>
  <w:num w:numId="9">
    <w:abstractNumId w:val="2"/>
  </w:num>
  <w:num w:numId="10">
    <w:abstractNumId w:val="0"/>
  </w:num>
  <w:num w:numId="11">
    <w:abstractNumId w:val="8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6FDA"/>
    <w:rsid w:val="00007189"/>
    <w:rsid w:val="000320E5"/>
    <w:rsid w:val="000B0D0B"/>
    <w:rsid w:val="00106FDA"/>
    <w:rsid w:val="001A72F7"/>
    <w:rsid w:val="001D7BD2"/>
    <w:rsid w:val="001E08CC"/>
    <w:rsid w:val="002029E4"/>
    <w:rsid w:val="00222165"/>
    <w:rsid w:val="002F5BDE"/>
    <w:rsid w:val="003A423D"/>
    <w:rsid w:val="003B640B"/>
    <w:rsid w:val="003E203A"/>
    <w:rsid w:val="003F4C54"/>
    <w:rsid w:val="004005BC"/>
    <w:rsid w:val="0045622F"/>
    <w:rsid w:val="004874CB"/>
    <w:rsid w:val="00545C53"/>
    <w:rsid w:val="00551B3C"/>
    <w:rsid w:val="00690EA2"/>
    <w:rsid w:val="006A7916"/>
    <w:rsid w:val="006B137E"/>
    <w:rsid w:val="008C5E05"/>
    <w:rsid w:val="008E4ABA"/>
    <w:rsid w:val="00AC6C5C"/>
    <w:rsid w:val="00B822A2"/>
    <w:rsid w:val="00C363F0"/>
    <w:rsid w:val="00C550C6"/>
    <w:rsid w:val="00C80169"/>
    <w:rsid w:val="00CD4C18"/>
    <w:rsid w:val="00DF5C32"/>
    <w:rsid w:val="00E6378F"/>
    <w:rsid w:val="00E70CA9"/>
    <w:rsid w:val="00E93C3F"/>
    <w:rsid w:val="00F426D3"/>
    <w:rsid w:val="00F662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C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1">
    <w:name w:val="Нет списка1"/>
    <w:next w:val="NoList"/>
    <w:uiPriority w:val="99"/>
    <w:semiHidden/>
    <w:unhideWhenUsed/>
    <w:rsid w:val="00106FDA"/>
  </w:style>
  <w:style w:type="character" w:customStyle="1" w:styleId="apple-converted-space">
    <w:name w:val="apple-converted-space"/>
    <w:basedOn w:val="DefaultParagraphFont"/>
    <w:rsid w:val="00106FDA"/>
  </w:style>
  <w:style w:type="paragraph" w:styleId="NormalWeb">
    <w:name w:val="Normal (Web)"/>
    <w:basedOn w:val="Normal"/>
    <w:uiPriority w:val="99"/>
    <w:unhideWhenUsed/>
    <w:rsid w:val="00106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06FD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06FDA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06FD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06FDA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106FDA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FD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FDA"/>
    <w:rPr>
      <w:rFonts w:ascii="Tahoma" w:eastAsiaTheme="minorHAnsi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106F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106FDA"/>
    <w:pPr>
      <w:ind w:left="720"/>
      <w:contextualSpacing/>
    </w:pPr>
    <w:rPr>
      <w:rFonts w:ascii="Calibri" w:eastAsia="Times New Roman" w:hAnsi="Calibri" w:cs="Times New Roman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6FDA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106FD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106FDA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06FDA"/>
  </w:style>
  <w:style w:type="character" w:customStyle="1" w:styleId="apple-converted-space">
    <w:name w:val="apple-converted-space"/>
    <w:basedOn w:val="a0"/>
    <w:rsid w:val="00106FDA"/>
  </w:style>
  <w:style w:type="paragraph" w:styleId="a3">
    <w:name w:val="Normal (Web)"/>
    <w:basedOn w:val="a"/>
    <w:uiPriority w:val="99"/>
    <w:unhideWhenUsed/>
    <w:rsid w:val="00106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6FD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106FDA"/>
    <w:rPr>
      <w:rFonts w:eastAsiaTheme="minorHAnsi"/>
      <w:lang w:eastAsia="en-US"/>
    </w:rPr>
  </w:style>
  <w:style w:type="paragraph" w:styleId="a6">
    <w:name w:val="footer"/>
    <w:basedOn w:val="a"/>
    <w:link w:val="a7"/>
    <w:uiPriority w:val="99"/>
    <w:unhideWhenUsed/>
    <w:rsid w:val="00106FD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106FDA"/>
    <w:rPr>
      <w:rFonts w:eastAsiaTheme="minorHAnsi"/>
      <w:lang w:eastAsia="en-US"/>
    </w:rPr>
  </w:style>
  <w:style w:type="paragraph" w:styleId="a8">
    <w:name w:val="List Paragraph"/>
    <w:basedOn w:val="a"/>
    <w:uiPriority w:val="34"/>
    <w:qFormat/>
    <w:rsid w:val="00106FDA"/>
    <w:pPr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06FD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106FDA"/>
    <w:rPr>
      <w:rFonts w:ascii="Tahoma" w:eastAsiaTheme="minorHAnsi" w:hAnsi="Tahoma" w:cs="Tahoma"/>
      <w:sz w:val="16"/>
      <w:szCs w:val="16"/>
      <w:lang w:eastAsia="en-US"/>
    </w:rPr>
  </w:style>
  <w:style w:type="table" w:styleId="ab">
    <w:name w:val="Table Grid"/>
    <w:basedOn w:val="a1"/>
    <w:uiPriority w:val="59"/>
    <w:rsid w:val="00106F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34"/>
    <w:qFormat/>
    <w:rsid w:val="00106FDA"/>
    <w:pPr>
      <w:ind w:left="720"/>
      <w:contextualSpacing/>
    </w:pPr>
    <w:rPr>
      <w:rFonts w:ascii="Calibri" w:eastAsia="Times New Roman" w:hAnsi="Calibri" w:cs="Times New Roman"/>
      <w:lang w:val="en-US" w:eastAsia="en-US"/>
    </w:rPr>
  </w:style>
  <w:style w:type="paragraph" w:styleId="ac">
    <w:name w:val="Subtitle"/>
    <w:basedOn w:val="a"/>
    <w:next w:val="a"/>
    <w:link w:val="ad"/>
    <w:uiPriority w:val="11"/>
    <w:qFormat/>
    <w:rsid w:val="00106FDA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ad">
    <w:name w:val="Подзаголовок Знак"/>
    <w:basedOn w:val="a0"/>
    <w:link w:val="ac"/>
    <w:uiPriority w:val="11"/>
    <w:rsid w:val="00106FD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en-US"/>
    </w:rPr>
  </w:style>
  <w:style w:type="character" w:styleId="ae">
    <w:name w:val="Subtle Emphasis"/>
    <w:basedOn w:val="a0"/>
    <w:uiPriority w:val="19"/>
    <w:qFormat/>
    <w:rsid w:val="00106FDA"/>
    <w:rPr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1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7007</Words>
  <Characters>39944</Characters>
  <Application>Microsoft Office Word</Application>
  <DocSecurity>0</DocSecurity>
  <Lines>332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46858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Sevak</dc:creator>
  <cp:lastModifiedBy>ST1-5</cp:lastModifiedBy>
  <cp:revision>2</cp:revision>
  <cp:lastPrinted>2023-09-22T08:37:00Z</cp:lastPrinted>
  <dcterms:created xsi:type="dcterms:W3CDTF">2023-09-29T10:48:00Z</dcterms:created>
  <dcterms:modified xsi:type="dcterms:W3CDTF">2023-09-29T10:48:00Z</dcterms:modified>
</cp:coreProperties>
</file>