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B1" w:rsidRDefault="008A73B1" w:rsidP="007431BF">
      <w:pPr>
        <w:ind w:firstLine="708"/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1" w:rsidRDefault="008A73B1" w:rsidP="008A73B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8A73B1" w:rsidRDefault="008A73B1" w:rsidP="008A73B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A73B1" w:rsidRDefault="008A73B1" w:rsidP="008A73B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8A73B1" w:rsidRDefault="008A73B1" w:rsidP="008A73B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A73B1" w:rsidRDefault="008A73B1" w:rsidP="008A73B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8A73B1" w:rsidRP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Դպրոց  </w:t>
      </w:r>
      <w:r w:rsidRPr="008A73B1">
        <w:rPr>
          <w:rFonts w:ascii="Sylfaen" w:hAnsi="Sylfaen"/>
          <w:sz w:val="32"/>
          <w:szCs w:val="32"/>
          <w:lang w:val="hy-AM"/>
        </w:rPr>
        <w:t xml:space="preserve"> ՀՀ ՇՄ </w:t>
      </w:r>
      <w:r>
        <w:rPr>
          <w:rFonts w:ascii="Sylfaen" w:hAnsi="Sylfaen"/>
          <w:sz w:val="32"/>
          <w:szCs w:val="32"/>
          <w:lang w:val="hy-AM"/>
        </w:rPr>
        <w:t>«</w:t>
      </w:r>
      <w:r w:rsidRPr="008A73B1">
        <w:rPr>
          <w:rFonts w:ascii="Sylfaen" w:hAnsi="Sylfaen"/>
          <w:sz w:val="32"/>
          <w:szCs w:val="32"/>
          <w:lang w:val="hy-AM"/>
        </w:rPr>
        <w:t>Գետափի Գ. Արշակյանի անվան միջնակարգ դպրոց</w:t>
      </w:r>
      <w:r>
        <w:rPr>
          <w:rFonts w:ascii="Sylfaen" w:hAnsi="Sylfaen"/>
          <w:sz w:val="32"/>
          <w:szCs w:val="32"/>
          <w:lang w:val="hy-AM"/>
        </w:rPr>
        <w:t>»</w:t>
      </w:r>
      <w:r w:rsidRPr="008A73B1">
        <w:rPr>
          <w:rFonts w:ascii="Sylfaen" w:hAnsi="Sylfaen"/>
          <w:sz w:val="32"/>
          <w:szCs w:val="32"/>
          <w:lang w:val="hy-AM"/>
        </w:rPr>
        <w:t xml:space="preserve"> ՊՈԱԿ</w:t>
      </w:r>
    </w:p>
    <w:p w:rsidR="008A73B1" w:rsidRDefault="008A73B1" w:rsidP="008A73B1">
      <w:pPr>
        <w:jc w:val="both"/>
        <w:rPr>
          <w:rFonts w:ascii="Sylfaen" w:hAnsi="Sylfaen"/>
          <w:sz w:val="32"/>
          <w:szCs w:val="32"/>
          <w:lang w:val="hy-AM"/>
        </w:rPr>
      </w:pPr>
    </w:p>
    <w:p w:rsidR="008A73B1" w:rsidRPr="00F6312D" w:rsidRDefault="008A73B1" w:rsidP="006C09BF">
      <w:pPr>
        <w:tabs>
          <w:tab w:val="left" w:pos="142"/>
        </w:tabs>
        <w:spacing w:beforeLines="20" w:afterLines="30" w:line="360" w:lineRule="auto"/>
        <w:rPr>
          <w:rFonts w:ascii="Sylfaen" w:hAnsi="Sylfaen" w:cs="Arial"/>
          <w:color w:val="000000"/>
          <w:spacing w:val="2"/>
          <w:position w:val="2"/>
          <w:sz w:val="20"/>
          <w:szCs w:val="19"/>
          <w:shd w:val="clear" w:color="auto" w:fill="FFFFFF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</w:r>
      <w:r w:rsidRPr="00F6312D">
        <w:rPr>
          <w:rStyle w:val="apple-converted-space"/>
          <w:rFonts w:ascii="Sylfaen" w:hAnsi="Sylfaen" w:cs="Arial"/>
          <w:b/>
          <w:color w:val="000000"/>
          <w:spacing w:val="2"/>
          <w:position w:val="2"/>
          <w:sz w:val="28"/>
          <w:szCs w:val="24"/>
          <w:shd w:val="clear" w:color="auto" w:fill="FFFFFF"/>
          <w:lang w:val="hy-AM"/>
        </w:rPr>
        <w:t>Ներառական  կրթության  իրականացման  առանձնահատկությունները  և առկա  դժվարությունները</w:t>
      </w: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 w:rsidRPr="008A73B1">
        <w:rPr>
          <w:rFonts w:ascii="Sylfaen" w:hAnsi="Sylfaen"/>
          <w:sz w:val="32"/>
          <w:szCs w:val="32"/>
          <w:lang w:val="hy-AM"/>
        </w:rPr>
        <w:t xml:space="preserve"> Ն</w:t>
      </w:r>
      <w:r w:rsidR="006C09BF">
        <w:rPr>
          <w:rFonts w:ascii="Sylfaen" w:hAnsi="Sylfaen"/>
          <w:sz w:val="32"/>
          <w:szCs w:val="32"/>
          <w:lang w:val="hy-AM"/>
        </w:rPr>
        <w:t xml:space="preserve">արինե </w:t>
      </w:r>
      <w:r w:rsidRPr="008A73B1">
        <w:rPr>
          <w:rFonts w:ascii="Sylfaen" w:hAnsi="Sylfaen"/>
          <w:sz w:val="32"/>
          <w:szCs w:val="32"/>
          <w:lang w:val="hy-AM"/>
        </w:rPr>
        <w:t>Սուքիասյան</w:t>
      </w:r>
      <w:r>
        <w:rPr>
          <w:rFonts w:ascii="Sylfaen" w:hAnsi="Sylfaen"/>
          <w:sz w:val="32"/>
          <w:szCs w:val="32"/>
          <w:lang w:val="hy-AM"/>
        </w:rPr>
        <w:tab/>
      </w: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Ուսուցչի օգնական</w:t>
      </w:r>
      <w:r w:rsidRPr="008A73B1">
        <w:rPr>
          <w:rFonts w:ascii="Sylfaen" w:hAnsi="Sylfaen"/>
          <w:sz w:val="32"/>
          <w:szCs w:val="32"/>
          <w:lang w:val="hy-AM"/>
        </w:rPr>
        <w:t>՝ Ա</w:t>
      </w:r>
      <w:r w:rsidR="006C09BF">
        <w:rPr>
          <w:rFonts w:ascii="Sylfaen" w:hAnsi="Sylfaen"/>
          <w:sz w:val="32"/>
          <w:szCs w:val="32"/>
          <w:lang w:val="hy-AM"/>
        </w:rPr>
        <w:t xml:space="preserve">լլա </w:t>
      </w:r>
      <w:r w:rsidRPr="008A73B1">
        <w:rPr>
          <w:rFonts w:ascii="Sylfaen" w:hAnsi="Sylfaen"/>
          <w:sz w:val="32"/>
          <w:szCs w:val="32"/>
          <w:lang w:val="hy-AM"/>
        </w:rPr>
        <w:t xml:space="preserve"> Կարախանյան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A73B1" w:rsidRDefault="008A73B1" w:rsidP="008A73B1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A73B1" w:rsidRPr="008A73B1" w:rsidRDefault="008A73B1" w:rsidP="008A73B1">
      <w:pPr>
        <w:ind w:left="2160" w:hanging="2160"/>
        <w:jc w:val="center"/>
        <w:rPr>
          <w:rFonts w:ascii="Sylfaen" w:hAnsi="Sylfaen"/>
          <w:smallCaps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</w:t>
      </w:r>
      <w:r w:rsidRPr="008A73B1">
        <w:rPr>
          <w:rFonts w:ascii="Sylfaen" w:hAnsi="Sylfaen"/>
          <w:sz w:val="32"/>
          <w:szCs w:val="32"/>
          <w:lang w:val="hy-AM"/>
        </w:rPr>
        <w:t>3</w:t>
      </w:r>
    </w:p>
    <w:p w:rsidR="00042B31" w:rsidRDefault="00042B31" w:rsidP="00042B31">
      <w:pPr>
        <w:jc w:val="center"/>
        <w:rPr>
          <w:rFonts w:ascii="GHEA Grapalat" w:hAnsi="GHEA Grapalat"/>
          <w:b/>
          <w:lang w:val="hy-AM"/>
        </w:rPr>
      </w:pPr>
    </w:p>
    <w:p w:rsidR="008A73B1" w:rsidRDefault="008A73B1" w:rsidP="008A73B1">
      <w:pPr>
        <w:rPr>
          <w:rFonts w:ascii="GHEA Grapalat" w:hAnsi="GHEA Grapalat"/>
          <w:b/>
          <w:lang w:val="hy-AM"/>
        </w:rPr>
      </w:pPr>
    </w:p>
    <w:p w:rsidR="00316C31" w:rsidRPr="008A73B1" w:rsidRDefault="00316C31" w:rsidP="008A73B1">
      <w:pPr>
        <w:rPr>
          <w:rFonts w:ascii="GHEA Grapalat" w:hAnsi="GHEA Grapalat"/>
          <w:b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69846046"/>
        <w:docPartObj>
          <w:docPartGallery w:val="Table of Contents"/>
          <w:docPartUnique/>
        </w:docPartObj>
      </w:sdtPr>
      <w:sdtContent>
        <w:p w:rsidR="000C542F" w:rsidRPr="00042B31" w:rsidRDefault="000C542F" w:rsidP="000C542F">
          <w:pPr>
            <w:pStyle w:val="ad"/>
            <w:jc w:val="center"/>
            <w:rPr>
              <w:rFonts w:ascii="Sylfaen" w:hAnsi="Sylfaen"/>
              <w:color w:val="000000" w:themeColor="text1"/>
              <w:lang w:val="hy-AM"/>
            </w:rPr>
          </w:pPr>
          <w:r w:rsidRPr="00042B31">
            <w:rPr>
              <w:rFonts w:ascii="Sylfaen" w:hAnsi="Sylfaen"/>
              <w:color w:val="000000" w:themeColor="text1"/>
              <w:lang w:val="hy-AM"/>
            </w:rPr>
            <w:t>Բովանդակություն</w:t>
          </w:r>
        </w:p>
        <w:p w:rsidR="000C542F" w:rsidRDefault="009B0D8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9B0D83">
            <w:fldChar w:fldCharType="begin"/>
          </w:r>
          <w:r w:rsidR="000C542F">
            <w:instrText xml:space="preserve"> TOC \o "1-3" \h \z \u </w:instrText>
          </w:r>
          <w:r w:rsidRPr="009B0D83">
            <w:fldChar w:fldCharType="separate"/>
          </w:r>
          <w:hyperlink w:anchor="_Toc454941632" w:history="1">
            <w:r w:rsidR="000C542F" w:rsidRPr="00265DDF">
              <w:rPr>
                <w:rStyle w:val="a7"/>
                <w:rFonts w:ascii="Sylfaen" w:hAnsi="Sylfaen" w:cs="Sylfaen"/>
                <w:noProof/>
                <w:lang w:val="en-US"/>
              </w:rPr>
              <w:t>Ներածություն</w:t>
            </w:r>
            <w:r w:rsidR="000C54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542F">
              <w:rPr>
                <w:noProof/>
                <w:webHidden/>
              </w:rPr>
              <w:instrText xml:space="preserve"> PAGEREF _Toc454941632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54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42F" w:rsidRDefault="000C542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rStyle w:val="a7"/>
              <w:noProof/>
              <w:lang w:val="en-US"/>
            </w:rPr>
            <w:t xml:space="preserve">1. </w:t>
          </w:r>
          <w:hyperlink w:anchor="_Toc454941633" w:history="1">
            <w:r w:rsidRPr="00265DDF">
              <w:rPr>
                <w:rStyle w:val="a7"/>
                <w:rFonts w:ascii="Sylfaen" w:hAnsi="Sylfaen" w:cs="Sylfaen"/>
                <w:noProof/>
                <w:lang w:val="en-US"/>
              </w:rPr>
              <w:t>ՆերառականկրթությունըՀայաստանում</w:t>
            </w:r>
            <w:r>
              <w:rPr>
                <w:noProof/>
                <w:webHidden/>
              </w:rPr>
              <w:tab/>
            </w:r>
            <w:r w:rsidR="009B0D83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_Toc454941633 \h </w:instrText>
            </w:r>
            <w:r w:rsidR="009B0D83">
              <w:rPr>
                <w:noProof/>
                <w:webHidden/>
              </w:rPr>
            </w:r>
            <w:r w:rsidR="009B0D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B0D83">
              <w:rPr>
                <w:noProof/>
                <w:webHidden/>
              </w:rPr>
              <w:fldChar w:fldCharType="end"/>
            </w:r>
          </w:hyperlink>
        </w:p>
        <w:p w:rsidR="000C542F" w:rsidRDefault="000C542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rStyle w:val="a7"/>
              <w:noProof/>
              <w:lang w:val="en-US"/>
            </w:rPr>
            <w:t xml:space="preserve">2. </w:t>
          </w:r>
          <w:hyperlink w:anchor="_Toc454941634" w:history="1">
            <w:r w:rsidRPr="00265DDF">
              <w:rPr>
                <w:rStyle w:val="a7"/>
                <w:rFonts w:ascii="Sylfaen" w:hAnsi="Sylfaen" w:cs="Arial"/>
                <w:noProof/>
                <w:spacing w:val="2"/>
                <w:position w:val="2"/>
                <w:shd w:val="clear" w:color="auto" w:fill="FFFFFF"/>
                <w:lang w:val="en-US"/>
              </w:rPr>
              <w:t>Ներառական  կրթության  իրականացման  առանձնահատկությունները  և առկա  դժվարությունները</w:t>
            </w:r>
            <w:r>
              <w:rPr>
                <w:noProof/>
                <w:webHidden/>
              </w:rPr>
              <w:tab/>
            </w:r>
            <w:r w:rsidR="009B0D83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_Toc454941634 \h </w:instrText>
            </w:r>
            <w:r w:rsidR="009B0D83">
              <w:rPr>
                <w:noProof/>
                <w:webHidden/>
              </w:rPr>
            </w:r>
            <w:r w:rsidR="009B0D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B0D83">
              <w:rPr>
                <w:noProof/>
                <w:webHidden/>
              </w:rPr>
              <w:fldChar w:fldCharType="end"/>
            </w:r>
          </w:hyperlink>
        </w:p>
        <w:p w:rsidR="000C542F" w:rsidRDefault="009B0D8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4941635" w:history="1">
            <w:r w:rsidR="000C542F" w:rsidRPr="00265DDF">
              <w:rPr>
                <w:rStyle w:val="a7"/>
                <w:rFonts w:ascii="Sylfaen" w:hAnsi="Sylfaen" w:cs="Sylfaen"/>
                <w:noProof/>
                <w:lang w:val="en-US"/>
              </w:rPr>
              <w:t>Եզրակացություն</w:t>
            </w:r>
            <w:r w:rsidR="000C54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542F">
              <w:rPr>
                <w:noProof/>
                <w:webHidden/>
              </w:rPr>
              <w:instrText xml:space="preserve"> PAGEREF _Toc454941635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542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42F" w:rsidRDefault="009B0D8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4941636" w:history="1">
            <w:r w:rsidR="000C542F" w:rsidRPr="00265DDF">
              <w:rPr>
                <w:rStyle w:val="a7"/>
                <w:rFonts w:ascii="Sylfaen" w:hAnsi="Sylfaen" w:cs="Sylfaen"/>
                <w:noProof/>
                <w:lang w:val="en-US"/>
              </w:rPr>
              <w:t>Օգտագործվածգրականությանցանկ</w:t>
            </w:r>
            <w:r w:rsidR="000C54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542F">
              <w:rPr>
                <w:noProof/>
                <w:webHidden/>
              </w:rPr>
              <w:instrText xml:space="preserve"> PAGEREF _Toc454941636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542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42F" w:rsidRDefault="009B0D83">
          <w:r>
            <w:rPr>
              <w:b/>
              <w:bCs/>
            </w:rPr>
            <w:fldChar w:fldCharType="end"/>
          </w:r>
        </w:p>
      </w:sdtContent>
    </w:sdt>
    <w:p w:rsidR="00316C31" w:rsidRPr="000C542F" w:rsidRDefault="00316C31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316C31" w:rsidRDefault="00316C31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</w:rPr>
      </w:pPr>
    </w:p>
    <w:p w:rsidR="00042B31" w:rsidRPr="00042B31" w:rsidRDefault="00042B31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0C542F" w:rsidRDefault="000C542F" w:rsidP="006C09BF">
      <w:pPr>
        <w:tabs>
          <w:tab w:val="left" w:pos="142"/>
        </w:tabs>
        <w:spacing w:beforeLines="20" w:afterLines="30" w:line="360" w:lineRule="auto"/>
        <w:ind w:firstLine="709"/>
        <w:jc w:val="center"/>
        <w:rPr>
          <w:rFonts w:ascii="Sylfaen" w:hAnsi="Sylfaen"/>
          <w:b/>
          <w:color w:val="000000" w:themeColor="text1"/>
          <w:spacing w:val="2"/>
          <w:position w:val="2"/>
          <w:sz w:val="28"/>
          <w:szCs w:val="28"/>
          <w:lang w:val="en-US"/>
        </w:rPr>
      </w:pPr>
    </w:p>
    <w:p w:rsidR="005A77CF" w:rsidRDefault="005A77CF" w:rsidP="005B1A9D">
      <w:pPr>
        <w:pStyle w:val="1"/>
        <w:jc w:val="center"/>
        <w:rPr>
          <w:rFonts w:ascii="Sylfaen" w:eastAsiaTheme="minorHAnsi" w:hAnsi="Sylfaen" w:cstheme="minorBidi"/>
          <w:bCs w:val="0"/>
          <w:color w:val="000000" w:themeColor="text1"/>
          <w:spacing w:val="2"/>
          <w:position w:val="2"/>
          <w:lang w:val="en-US"/>
        </w:rPr>
      </w:pPr>
      <w:bookmarkStart w:id="0" w:name="_Toc454941632"/>
    </w:p>
    <w:p w:rsidR="00316C31" w:rsidRPr="000C542F" w:rsidRDefault="00316C31" w:rsidP="005B1A9D">
      <w:pPr>
        <w:pStyle w:val="1"/>
        <w:jc w:val="center"/>
        <w:rPr>
          <w:color w:val="000000" w:themeColor="text1"/>
          <w:lang w:val="en-US"/>
        </w:rPr>
      </w:pPr>
      <w:r w:rsidRPr="000C542F">
        <w:rPr>
          <w:rFonts w:ascii="Sylfaen" w:hAnsi="Sylfaen" w:cs="Sylfaen"/>
          <w:color w:val="000000" w:themeColor="text1"/>
          <w:lang w:val="en-US"/>
        </w:rPr>
        <w:t>Ներածություն</w:t>
      </w:r>
      <w:bookmarkEnd w:id="0"/>
    </w:p>
    <w:p w:rsidR="00C64EBF" w:rsidRDefault="00C64EBF" w:rsidP="006C09BF">
      <w:pPr>
        <w:tabs>
          <w:tab w:val="left" w:pos="142"/>
        </w:tabs>
        <w:spacing w:before="20" w:afterLines="30" w:line="360" w:lineRule="auto"/>
        <w:ind w:firstLine="709"/>
        <w:jc w:val="center"/>
        <w:rPr>
          <w:rFonts w:ascii="Arial Unicode" w:hAnsi="Arial Unicode" w:cs="Sylfaen"/>
          <w:b/>
          <w:spacing w:val="2"/>
          <w:position w:val="2"/>
          <w:sz w:val="24"/>
          <w:szCs w:val="24"/>
          <w:lang w:val="en-US"/>
        </w:rPr>
      </w:pPr>
    </w:p>
    <w:p w:rsidR="00C64EBF" w:rsidRDefault="00C64EBF" w:rsidP="006C09BF">
      <w:pPr>
        <w:tabs>
          <w:tab w:val="left" w:pos="142"/>
        </w:tabs>
        <w:spacing w:before="20" w:afterLines="30" w:line="360" w:lineRule="auto"/>
        <w:ind w:firstLine="709"/>
        <w:jc w:val="center"/>
        <w:rPr>
          <w:rFonts w:ascii="Arial Unicode" w:hAnsi="Arial Unicode" w:cs="Sylfaen"/>
          <w:b/>
          <w:spacing w:val="2"/>
          <w:position w:val="2"/>
          <w:sz w:val="24"/>
          <w:szCs w:val="24"/>
          <w:lang w:val="en-US"/>
        </w:rPr>
      </w:pPr>
    </w:p>
    <w:p w:rsidR="00C64EBF" w:rsidRPr="00EA41F1" w:rsidRDefault="00C64EBF" w:rsidP="00C64EBF">
      <w:pPr>
        <w:tabs>
          <w:tab w:val="center" w:pos="1422"/>
          <w:tab w:val="center" w:pos="3289"/>
          <w:tab w:val="center" w:pos="5464"/>
          <w:tab w:val="center" w:pos="6910"/>
          <w:tab w:val="center" w:pos="8144"/>
          <w:tab w:val="right" w:pos="9791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 xml:space="preserve">Մարդկության զարգացման ընթացքում հաշմանդամություն ունեցող անձանց իրավունքների ձևավորումն ու սահմանումն անցել են երկար ճանապարհ՝ խղճահարությունից մինչև սոցիալական բազմաթիվ ծառայությունների մատուցում։  </w:t>
      </w:r>
    </w:p>
    <w:p w:rsidR="00C64EBF" w:rsidRPr="00EA41F1" w:rsidRDefault="00C64EBF" w:rsidP="00C64EBF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 xml:space="preserve">Այսօր աշխարհն արդեն ընդունում է հաշմանդամություն ունեցող անձանց սոցիալական ներառման գաղափարը։ Հայաստանի Հանրապետությունը 2010 թվականին վավերացնելով ՄԱԿ-ի 2006 թ. «Հաշմանդամություն ունեցող անձանց իրավունքների մասին» կոնվենցիան, ստանձնել է միջազգային պարտավորություն՝ գործող օրենսդրությունը համապատասխանեցնել կոնվենցիայի դրույթներից բխող պահանջներին։ </w:t>
      </w:r>
    </w:p>
    <w:p w:rsidR="00C64EBF" w:rsidRPr="00EA41F1" w:rsidRDefault="00C64EBF" w:rsidP="00C64EBF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 xml:space="preserve">Ներառական կրթությունը կրթական այնպիսի ծրագիր է, որը բացառում է ամեն տեսակ խտրականություն երեխաների նկատմամբ, ապահովում է հավասար վերաբերմունք բոլոր մարդկանց հանդեպ, կրթական համակարգում ստեղծում է ուրույն պայմաններ կրթության առանձնահատուկ պայմանների կարիք ունեցող անձանց համար: </w:t>
      </w:r>
    </w:p>
    <w:p w:rsidR="00C64EBF" w:rsidRPr="00EA41F1" w:rsidRDefault="00C64EBF" w:rsidP="00C64EBF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>Ներառական կրթությունը հանրակրթության զարգացման գործընթաց է, որը ենթադրում է կրթության մատչելիություն բոլորի համար, երեխաների ամենատարբեր կարիքների բավարարմանն ուղղված բոլոր տեսակի միջոցների ապահովում, ինչը հանրակրթական դպրոց մտնելու այցեքարտ է ընձեռնում բոլոր երեխաներին՝ անկախ կարիքից և զարգացման առանձնահատկություններից։</w:t>
      </w:r>
    </w:p>
    <w:p w:rsidR="00C64EBF" w:rsidRPr="00EA41F1" w:rsidRDefault="00C64EBF" w:rsidP="006C09BF">
      <w:pPr>
        <w:tabs>
          <w:tab w:val="left" w:pos="142"/>
        </w:tabs>
        <w:spacing w:before="20" w:afterLines="30" w:line="360" w:lineRule="auto"/>
        <w:ind w:firstLine="709"/>
        <w:rPr>
          <w:rFonts w:ascii="GHEA Grapalat" w:hAnsi="GHEA Grapalat" w:cs="Sylfaen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 xml:space="preserve">Ներառական կրթությունը ձգտում է հասնել ուսուցման նկատմամբ առավել ճկուն մոտեցման` բավարարելու մարդկանց զանազան կրթական պահանջները: Եթե ներառական կրթության մտցրած փոփոխությունները ուսուցումն ավելի արդյունավետ դարձնեն, ապա կշահեն բոլոր երեխաները, այլ ոչ միայն կրթության առանձնահատուկ պայմանների </w:t>
      </w:r>
      <w:r w:rsidR="007C6D42" w:rsidRPr="00EA41F1">
        <w:rPr>
          <w:rFonts w:ascii="GHEA Grapalat" w:hAnsi="GHEA Grapalat"/>
          <w:sz w:val="24"/>
          <w:szCs w:val="24"/>
          <w:lang w:val="hy-AM"/>
        </w:rPr>
        <w:t>կարիք</w:t>
      </w:r>
      <w:r w:rsidRPr="00EA41F1">
        <w:rPr>
          <w:rFonts w:ascii="GHEA Grapalat" w:hAnsi="GHEA Grapalat"/>
          <w:sz w:val="24"/>
          <w:szCs w:val="24"/>
          <w:lang w:val="hy-AM"/>
        </w:rPr>
        <w:t xml:space="preserve"> ունեցողները, իսկ դա հնարավոր է իրականացնել «Ուսումնառության համընդհանուր ձևավորման» միջոցով։</w:t>
      </w:r>
    </w:p>
    <w:p w:rsidR="00C64EBF" w:rsidRPr="00EA41F1" w:rsidRDefault="00C64EBF" w:rsidP="006C09BF">
      <w:pPr>
        <w:tabs>
          <w:tab w:val="left" w:pos="142"/>
        </w:tabs>
        <w:spacing w:before="20" w:afterLines="30" w:line="360" w:lineRule="auto"/>
        <w:jc w:val="both"/>
        <w:rPr>
          <w:rFonts w:ascii="GHEA Grapalat" w:hAnsi="GHEA Grapalat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>Ներառական կրթություն (ֆր. ՝Inclusif-ներփակված,)կրթության համակարգ, որն ուղղված է հավասար կրթության ապահովմանը և հասարակության մեջ համանդամություն ունեցող մարդկանց ներգրավվածության ապահովմանը:Այն ավել մատչելի է դարձնում կրթությունը բոլորի համար: Ներառական կրթության կայացումը առողջ հասարակության ձևավորման կարևոր նախապայմաններից է, քանի որ այն ենթադրում է հասարակության յուրաքանչյուր օղակի լիարժեք ընդունում և հնարավորությունների օգտագործում: Հայաստանի Հանրապետությունում ներառական կրթությունը ապահովում է յուրաքանչյուր երեխայի կրթություն ստանալու իրավունքը: Ներառական կրթության նպատակը յուրաքանչյուր երեխայի կրթության մատչելիության, հավասար մասնակցության և որակի ապահովման գործընթացին է ուղղված:</w:t>
      </w:r>
    </w:p>
    <w:p w:rsidR="00C64EBF" w:rsidRPr="00EA41F1" w:rsidRDefault="00C64EBF" w:rsidP="006C09BF">
      <w:pPr>
        <w:tabs>
          <w:tab w:val="left" w:pos="142"/>
        </w:tabs>
        <w:spacing w:before="20" w:afterLines="3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>Ներառական կրթությունը՝ յուրաքանչուր երեխայի համար, այդ թվում՝ կրթության առանձնահատուկ պայմանների կարիք ունեցող, զարագացման առանձնահատկություններին համապատսխան, անհրաժեշտ պայմանների և հարմարեցված միջավայրի ապահովման միջոցով կրթական ծրագրին առավելագույնս մասնակցելու գործընթացն է՝ըստ հանրակրթության պետական չափորոշչի: Այս համակարգը թույլ է տալիս կրթության առանձնահատուկ պայմաններ ունեցող երեխաների կրթությունն ու դաստի</w:t>
      </w:r>
      <w:r w:rsidR="007C6D42" w:rsidRPr="00EA41F1">
        <w:rPr>
          <w:rFonts w:ascii="GHEA Grapalat" w:hAnsi="GHEA Grapalat"/>
          <w:sz w:val="24"/>
          <w:szCs w:val="24"/>
          <w:lang w:val="hy-AM"/>
        </w:rPr>
        <w:t>ա</w:t>
      </w:r>
      <w:r w:rsidRPr="00EA41F1">
        <w:rPr>
          <w:rFonts w:ascii="GHEA Grapalat" w:hAnsi="GHEA Grapalat"/>
          <w:sz w:val="24"/>
          <w:szCs w:val="24"/>
          <w:lang w:val="hy-AM"/>
        </w:rPr>
        <w:t>րակությունը իրականացնել առանց երեխային ընտանիքից կտրելու՝ միաժամանակ ապահովելով երեխայի կրթությունը հանրակրթական ուսումնական հաստատությունում: Ներառական կրթությունը նպաստում է հասարակության բոլոր անդամների հնարավորությունների հավասարեցմանը, նոր հարաբերություններ և ստեղծագործական հնարավորություններ, որոնք անցյալում անհնար էին: Ներառական կրթությունը մարդու իրավունք է, այն ապահովում է լավ կրթության և սոցիալական առումով հիմնավորված է:</w:t>
      </w:r>
    </w:p>
    <w:p w:rsidR="00C64EBF" w:rsidRPr="00EA41F1" w:rsidRDefault="00C64EBF" w:rsidP="006C09BF">
      <w:pPr>
        <w:tabs>
          <w:tab w:val="left" w:pos="142"/>
        </w:tabs>
        <w:spacing w:before="20" w:afterLines="3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 xml:space="preserve">               Երբ կրթությունը ներառական է, ապա դրանից շահում են երեխան, ընտանիքը, պետությունը, հասարակությունը: Այն կրթության կազմակերպման գործընթաց է, որի հիմքում բոլոր երեխաների, այդ թվում նաև՝ հաշմանդումություն և կրթության առանձնահատուկ պայմանների կարիք ունեցող երեխաների կրթություն ստանալու իրավունք է: Այն արձագանում է բոլոր սովորողների բազմազան կարիքներին, մեծացնում է նրանց մասնակցությունը ուսումնական, մշակութային և համայնքային կյանքին և նվազեցնում է կրթությունից դուրս մնալը:</w:t>
      </w:r>
    </w:p>
    <w:p w:rsidR="00C64EBF" w:rsidRPr="00EA41F1" w:rsidRDefault="00C64EBF" w:rsidP="006C09BF">
      <w:pPr>
        <w:tabs>
          <w:tab w:val="left" w:pos="142"/>
        </w:tabs>
        <w:spacing w:before="20" w:afterLines="3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6C31" w:rsidRPr="00EA41F1" w:rsidRDefault="00316C31" w:rsidP="006C09BF">
      <w:pPr>
        <w:tabs>
          <w:tab w:val="left" w:pos="142"/>
        </w:tabs>
        <w:spacing w:before="20" w:afterLines="30" w:line="360" w:lineRule="auto"/>
        <w:jc w:val="both"/>
        <w:rPr>
          <w:rFonts w:ascii="GHEA Grapalat" w:hAnsi="GHEA Grapalat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spacing w:val="2"/>
          <w:position w:val="2"/>
          <w:sz w:val="24"/>
          <w:szCs w:val="24"/>
          <w:lang w:val="hy-AM"/>
        </w:rPr>
        <w:t>ԱյսօրՀայաստանըմիակերկիրնէտարածաշրջանում</w:t>
      </w:r>
      <w:r w:rsidRPr="00EA41F1">
        <w:rPr>
          <w:rFonts w:ascii="GHEA Grapalat" w:hAnsi="GHEA Grapalat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spacing w:val="2"/>
          <w:position w:val="2"/>
          <w:sz w:val="24"/>
          <w:szCs w:val="24"/>
          <w:lang w:val="hy-AM"/>
        </w:rPr>
        <w:t>որնարդենունիներառականկրթությանփորձըևայնդարձրելէպետականքաղաքականությանկարևորմասը</w:t>
      </w:r>
      <w:r w:rsidRPr="00EA41F1">
        <w:rPr>
          <w:rFonts w:ascii="GHEA Grapalat" w:hAnsi="GHEA Grapalat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spacing w:val="2"/>
          <w:position w:val="2"/>
          <w:sz w:val="24"/>
          <w:szCs w:val="24"/>
          <w:lang w:val="hy-AM"/>
        </w:rPr>
        <w:t>ԱՊՀերկրներումբազմիցսներկայացվելենմերերկրիձեռքբերումներնայսոլորտում</w:t>
      </w:r>
      <w:r w:rsidRPr="00EA41F1">
        <w:rPr>
          <w:rFonts w:ascii="GHEA Grapalat" w:hAnsi="GHEA Grapalat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spacing w:val="2"/>
          <w:position w:val="2"/>
          <w:sz w:val="24"/>
          <w:szCs w:val="24"/>
          <w:lang w:val="hy-AM"/>
        </w:rPr>
        <w:t>որտեղՀայաստանըշարունակումէմնալառաջատարը</w:t>
      </w:r>
      <w:r w:rsidRPr="00EA41F1">
        <w:rPr>
          <w:rFonts w:ascii="GHEA Grapalat" w:hAnsi="GHEA Grapalat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0C542F">
      <w:pPr>
        <w:pStyle w:val="1"/>
        <w:numPr>
          <w:ilvl w:val="0"/>
          <w:numId w:val="7"/>
        </w:numPr>
        <w:jc w:val="center"/>
        <w:rPr>
          <w:rFonts w:ascii="GHEA Grapalat" w:hAnsi="GHEA Grapalat"/>
          <w:b w:val="0"/>
          <w:color w:val="000000" w:themeColor="text1"/>
          <w:lang w:val="en-US"/>
        </w:rPr>
      </w:pPr>
      <w:bookmarkStart w:id="1" w:name="_Toc454941633"/>
      <w:r w:rsidRPr="00EA41F1">
        <w:rPr>
          <w:rFonts w:ascii="GHEA Grapalat" w:hAnsi="GHEA Grapalat" w:cs="Sylfaen"/>
          <w:b w:val="0"/>
          <w:color w:val="000000" w:themeColor="text1"/>
          <w:lang w:val="en-US"/>
        </w:rPr>
        <w:t>ՆերառականկրթությունըՀայաստանում</w:t>
      </w:r>
      <w:bookmarkEnd w:id="1"/>
    </w:p>
    <w:p w:rsidR="0033425B" w:rsidRPr="00EA41F1" w:rsidRDefault="0033425B" w:rsidP="006C09BF">
      <w:pPr>
        <w:pStyle w:val="a3"/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en-US"/>
        </w:rPr>
      </w:pP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Ներառականկրթությունըկրթականայնպիսիծրագիրէ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որըբացառումէամենտեսակխտրականություներեխաներինկատմամբ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ապահովումէհավասարվերաբերմունքբոլորմարդկանցհանդեպ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կրթականհամակարգումստեղծումէուրույնպայմաններառանձնահատուկկրթականկարիքներունեցողանձանցհամար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Ներառականկրթությունըհանրակրթությանզարգացմանգործընթացէ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որըենթադրումէկրթությանմատչելիությունբոլորիհամար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երեխաներիամենատարբերկարիքներիբավարարմաննուղղվածբոլորտեսակիմիջոցներիապահովում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ինչըհանրակրթականդպրոցմտնելուայցեքարտէընձեռնումհատուկկարիքներունեցողերեխաներին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Ներառականկրթությունըձգտումէհասնելուսուցմաննկատմամբառավելճկունմոտեցման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բավարարելումարդկանցզանազանկրթականպահանջները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Եթեներառականկրթությանմտցրածփոփոխություններըուսուցումնավելիարդյունավետդարձնեն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ապակշահենբոլորերեխաները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այլոչմիայնառանձնահատուկկրթությանկարիքներունեցողները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Չիկարելիստեղծելներառականկրթությանհամընդհանուրկաղափար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որըկարելիլինիառանցորևէփոփոխությաններմուծելյուրաքանչուրհասարակություն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.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ամենմիհանրությունինքըպիտիմշակիևիրագործիսեփականգաղափարները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Սակայնկանորոշհիմնականսկզբունքներ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որոնքպետքէհաշվիառնելցանկացածմիջավայրում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Ահադրանք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.</w:t>
      </w:r>
    </w:p>
    <w:p w:rsidR="0033425B" w:rsidRPr="00EA41F1" w:rsidRDefault="0033425B" w:rsidP="006C09BF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Երեխաներըհաճախումենտեղական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բնակավայրինմոտգտնվող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մանկապարտեզևդպրոց:</w:t>
      </w:r>
    </w:p>
    <w:p w:rsidR="0033425B" w:rsidRPr="00EA41F1" w:rsidRDefault="0033425B" w:rsidP="006C09BF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Մեթոդիկանայնպիսինէ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որնպաստումէտարբերհնարավորություններունեցողերեխաներիուսուցմանը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Բոլորերեխաներըմասնակցումենբոլորմիջդպրոցականմիջոցառումներին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մրցույթներ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ցերեկույթներ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էքսկուրսիաներևայլն:</w:t>
      </w:r>
    </w:p>
    <w:p w:rsidR="0033425B" w:rsidRPr="00EA41F1" w:rsidRDefault="0033425B" w:rsidP="006C09BF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Ներառականկրթությանզարգացմաննօժանդակումենուսուցիչները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ծնողները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առհասարակ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բոլորնրանք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ումմիջամտությունըկարողէայսկամայնկերպօգտակարլինել:</w:t>
      </w:r>
    </w:p>
    <w:p w:rsidR="0033425B" w:rsidRPr="00EA41F1" w:rsidRDefault="0033425B" w:rsidP="006C09BF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Ներառականկրթություննօգնումէկանխելխտրականությունըերեխաներինկատմամբ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սատարելովնրանցբոլորին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ինչպեսհատուկկարիքներունեցողներին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այնպեսէլչունեցողներին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իրենց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հասարակությանլիիրավանդամլինելուգործում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Ներառականկրթությունը</w:t>
      </w:r>
      <w:r w:rsidR="005A77CF"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ն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պաստումէհասարակությանբոլորանդամներիհնարավորություններիհավասարեցմանը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հաստատելով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նորհարաբերություններևստեղծագործականհնարավորություններորոնքանցյալումանհնարէին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Ներառականկրթությունըմարդուիրավունքէ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այնապահովումէլավկրթությունևսոցիալականառումովհիմնվորվածէ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Դպրոցումերեխաներինմիմյանցիցառանձնացնելուօրինականհիմքերչկան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Երեխաներըպետքէսովորենմիասին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դաօգտակարկլինիբոլորիհամար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Պետքչէնրանցպաշտպանելմիմյանցից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Բոլորերեխաներըպետքէկրթություն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որըկօգնինրանցհարաբերություներհաստատելևպատրաստվելկյանքինհասարակությանմեջ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Միայններառականմոտեցումըկարողէնվազեցնելվախըևնպաստելբարեկամության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հարգանքիուփոխըմբռնմանհաստատմանը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>Ներառական կրթության գաղափարի երաշխիքը մարդու կրթության իրավունքն է: Այդ իրավունքը իրականացնելու նպատակով «կրթություն բոլորի համար» շարժումը նախաձեռնել է ամեն հնարավորը, հիմնական կրթությունը բոլորի համար դարձնելու մատչելի</w:t>
      </w:r>
      <w:r w:rsidRPr="00EA41F1">
        <w:rPr>
          <w:rStyle w:val="a6"/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footnoteReference w:id="2"/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 Ներառական կրթությունը՝ որպես ներառման քաղաքականության բաղկացուցիչ, հնարավորություն է տալիս երեխաներին սովորելու իրենց համայնքներում գտնվող դպրոցներում:  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 Ներառական կրթությունը հոգ է տանում բոլոր սովորողների մասին, հատկապես նրանց, ովքեր հաճախ զրկված են կրթություն ստանալու հնարավորությունից՝ նկատի ունենալով հատուկ կարիքներով սովորողներին, հաշմանդամներին, էթնիկ, ազգային  փոքրամասնությունների ներկայացուցիչներին և այլոց: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 Ներառական ուսուցումը հնարավորություն է տալիս դպրոցներին ծառայել բոլոր երեխաներին: Այլ խոսքով, ներառական կրթությունը ենթադրում է դպրոցներ, որոնք պատրաստ են ուսուցման գործընթացում ներգրավել բոլոր սովորողներին՝ անկախ նրանց ունեցած բնութագրերից, կարիքներից կամ դժվարություններից, և որոնք ավելի շուտ հաշվի են նստում սովորողների բազմազանության հետ, քան թե խուսափում դրանից: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>Ներառական կրթությունը նկատի ունի նաև կրթական համակարգում ավելի լայն հնարավորություններով այնպիսի  դպրոցների ստեղծում, որոնք իրենց բնույթով ներառական են, և որոնք օգտագործում են համայնքների բոլոր ռեսուրսները՝  իրենց իսկ սովորողների հիմնախնդիրները առավել արդյունավետ լուծելու համար: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Կրթության առանձնահատուկպայմաններիկարիքունեցողերեխաներինհամակարգվածպրոֆեսիոնալաջակցությունցուցաբերելուգիտակցությամբ</w:t>
      </w:r>
      <w:r w:rsidRPr="00EA41F1"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  <w:t xml:space="preserve"> «</w:t>
      </w: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Հույսիկամուրջ</w:t>
      </w:r>
      <w:r w:rsidRPr="00EA41F1"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  <w:t xml:space="preserve">» </w:t>
      </w: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ՀԿ</w:t>
      </w:r>
      <w:r w:rsidRPr="00EA41F1"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  <w:t>-</w:t>
      </w: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նՀՀկրթությանևգիտությաննախարարությանհետհամատեղ</w:t>
      </w:r>
      <w:r w:rsidRPr="00EA41F1"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  <w:t xml:space="preserve"> 2001-</w:t>
      </w:r>
      <w:r w:rsidRPr="00EA41F1">
        <w:rPr>
          <w:rFonts w:ascii="GHEA Grapalat" w:eastAsia="Times New Roman" w:hAnsi="GHEA Grapalat" w:cs="Sylfaen"/>
          <w:bCs/>
          <w:color w:val="000000" w:themeColor="text1"/>
          <w:spacing w:val="2"/>
          <w:position w:val="2"/>
          <w:sz w:val="24"/>
          <w:szCs w:val="24"/>
          <w:lang w:val="hy-AM"/>
        </w:rPr>
        <w:t>ինառաջինըՀայաստանումսկսեցներառականկրթությանծրագիրը</w:t>
      </w:r>
      <w:r w:rsidRPr="00EA41F1">
        <w:rPr>
          <w:rFonts w:ascii="GHEA Grapalat" w:eastAsia="Times New Roman" w:hAnsi="GHEA Grapalat" w:cs="Arial"/>
          <w:bCs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2005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թ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.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սեպտեմբերի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 1-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ինուժիմեջմտավ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 «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Կրթությանառանձնահատուկպայմաններիկարիքունեցողանձանցկրթությանմասին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»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ՀՀօրենքը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ԴրանովպետականորենճանաչվեցևամրագրվեցնաևներառականկրթությունըՀայաստանում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Սակայնմինչայդ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 «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Հույսիկամուրջ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»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հասարակականկազմակերպությունիցհինգտարիպահանջվեցԵրևանի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 5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դպրոցներումայնիրականացնելուևորպեսհաջողվածփորձՀՀկառավարությանըներկայացնելուհամար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top"/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ԱյսօրՀայաստանըմիակերկիրնէտարածաշրջանում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որնարդենունիներառականկրթությանփորձըևայնդարձրելէպետականքաղաքականությանկարևորմասը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ԱՊՀերկրներումբազմիցսներկայացվելենմերերկրիձեռքբերումներնայսոլորտում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eastAsia="Times New Roman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որտեղՀայաստանըշարունակումէմնալառաջատարը</w:t>
      </w:r>
      <w:r w:rsidRPr="00EA41F1">
        <w:rPr>
          <w:rFonts w:ascii="GHEA Grapalat" w:eastAsia="Times New Roman" w:hAnsi="GHEA Grapalat" w:cs="Arial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ՀՀկրթությանմասինօրենքում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երեխաներիիրավունքներիպաշտպանությանըվերաբերողտարբերհամաձայնագրերումևփաստաթղթերումտեղենգտելկրթությանառանձնահատուկպայմաններիկարիքունեցողերեխաների՝իրենցմյուսհասակակիցներիհետհամատեղկրթությունապահովելուկարևորագույնհիմնահարցերը</w:t>
      </w:r>
      <w:r w:rsidRPr="00EA41F1">
        <w:rPr>
          <w:rStyle w:val="a6"/>
          <w:rFonts w:ascii="GHEA Grapalat" w:hAnsi="GHEA Grapalat" w:cs="Sylfaen"/>
          <w:color w:val="000000" w:themeColor="text1"/>
          <w:spacing w:val="2"/>
          <w:position w:val="2"/>
          <w:sz w:val="24"/>
          <w:szCs w:val="24"/>
        </w:rPr>
        <w:footnoteReference w:id="3"/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Այսօրվաքաղաքականությունըխրախուսումէայնմիջոցառումները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որոնքկնպաստենվերացնելուհասարակությանտարբերխմբերիմիջևառկամեկուսացնողսահմաններըև ստեղծելուպայմաններկրթություննավելիժողովրդավարևհանդուրժող դարձնելուհամար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Կրթությանհամակարգումձեռնարկվելենհամապարփակբարեփոխումներ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որոնքսկիզբենառելբոլորոլորտներում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մասնավորապեսնախադպրոցականհաստատություններում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Իրականացվումէ կրթությանառանձնահատուկպայմաններիկարիքունեցողերեխաների՝հասակակիցներիհետհանրակրթականհաստատություններումսովորելու գործընթացը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որնուղղվածէնրանցսոցիալականացմանուհասարակականկյանքիններգրավվածությանապահովմանը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Կարևորհանգամանքէնաև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որհոգեբանամանկավարժականմիջամտությունըթույլէտալիսձևավորելանհրաժեշտհմտություններ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`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անձիանհատականությանևնրակարողություններիլիարժեքզարգացման համար</w:t>
      </w:r>
      <w:r w:rsidRPr="00EA41F1">
        <w:rPr>
          <w:rStyle w:val="a6"/>
          <w:rFonts w:ascii="GHEA Grapalat" w:hAnsi="GHEA Grapalat" w:cs="Sylfaen"/>
          <w:color w:val="000000" w:themeColor="text1"/>
          <w:spacing w:val="2"/>
          <w:position w:val="2"/>
          <w:sz w:val="24"/>
          <w:szCs w:val="24"/>
        </w:rPr>
        <w:footnoteReference w:id="4"/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Այսիմաստովկարևորվումէայնդրույթը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րիհամաձայնկրթությանառանձնահատուկպայմաններիկարիքունեցողերեխաներիսոցիալականացմանառաջինփորձնարդյունավետէսկսելնախադպրոցականտարիքիցևնախադպրոցականհաստատություններում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Մերօրերումհաճախէհանդիպումՙհատուկկարիքներովերեխա՚արտահայտությունը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Ովքերենայսերեխաները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ի</w:t>
      </w: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hy-AM"/>
        </w:rPr>
        <w:t>°</w:t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նչեն ՙհատուկ կարիքները՚ և նման այլ հարցեր են ծագում այս կապակցությամբ: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Կրթության  առանձնահատուկ պայմանների կարիք ունեն այն երեխաները, որոնց զարգացումը շեղվում է այսպես կոչված ՙմիջին մակարդակից՚: Դա ժամանակի ընթացքում իր ազդեցությունն է թողնում նրանց ֆիզիկական և հոգեկան առանձնահատկությունների  ու  բարոյակամային որակների ձևավորման վրա: Շեղումները կարող են սկսվել երեխայի զարգացման ցանկացած փուլում, սկսած ամենավաղ՝  էմբրիոնալ  շրջանից: Դրանք կարող են լինել տեսանելի կամ անտեսանելի</w:t>
      </w:r>
      <w:r w:rsidRPr="00EA41F1">
        <w:rPr>
          <w:rStyle w:val="a6"/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footnoteReference w:id="5"/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Ընդհանրացնելով ասենք, որ ՙհատուկ կարիքներով երեխաներ՚ ձևակերպման տակ այժմ հաճախ դասում են և սակավամիտ, և հաշմանդամ, և բարձր օժտվածությամբ երեխաներին: Ընդ որում, ՙհատուկ՚ բնորոշումը վերաբերում է երեխայի կրթական պայմաններին ու կարիքներին: Այսինքն՝ հատուկ են այս երեխաներին խնամելու, դաստիարակելու և ուսուցանելու պահանջներն ու պայմանները: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Կրթության  առանձնահատուկ պայմանների կարիք ունեցող երեխաներին  սոցիալական  գիտելիքների պաշարներին և փորձին հաղորդակից դարձնելու նպատակով անհրաժեշտ է կիրառել ուսուցման ձևերի և եղանակների հատուկ միջոցներ, շփման հմտություններ, յուրօրինակ մոտեցումներ</w:t>
      </w:r>
      <w:r w:rsidRPr="00EA41F1">
        <w:rPr>
          <w:rStyle w:val="a6"/>
          <w:rFonts w:ascii="GHEA Grapalat" w:hAnsi="GHEA Grapalat" w:cs="Sylfaen"/>
          <w:color w:val="000000" w:themeColor="text1"/>
          <w:spacing w:val="2"/>
          <w:position w:val="2"/>
          <w:sz w:val="24"/>
          <w:szCs w:val="24"/>
        </w:rPr>
        <w:footnoteReference w:id="6"/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: Ուսումնասիրությունները ցույց են տվել, որ ուսուցման առավել հաջող ձևերից է ներառական ուսուցումը: Փորձը ցույց է տվել, որ նմանատիպ երեխաներն առավելագույնս զարգանում են հասակակիցների միջավայրում, նրանց հետ համատեղ ուսուցման ընթացքում՝ առանց ընտանիքից կտրվելու: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Գոյություն ունեն կրթության առանձնահատուկ պայմանների կարիք ունեցող երեխաներին հանրակրթական համակարգ ներգրավելու մի քանի ձևեր: Դրանցից են՝</w:t>
      </w:r>
    </w:p>
    <w:p w:rsidR="0033425B" w:rsidRPr="00EA41F1" w:rsidRDefault="0033425B" w:rsidP="006C09BF">
      <w:pPr>
        <w:pStyle w:val="a3"/>
        <w:numPr>
          <w:ilvl w:val="0"/>
          <w:numId w:val="3"/>
        </w:numPr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Նախապատրաստական  աշխատանքներ տանելուց հետո, երբ նահասցնում է բավարար մակարդակով յուրացնել ուսուցման հանրակրթական ծրագիրը, տեղափոխվում է հանրակրթական համակարգ:</w:t>
      </w:r>
    </w:p>
    <w:p w:rsidR="0033425B" w:rsidRPr="00EA41F1" w:rsidRDefault="0033425B" w:rsidP="006C09BF">
      <w:pPr>
        <w:pStyle w:val="a3"/>
        <w:numPr>
          <w:ilvl w:val="0"/>
          <w:numId w:val="3"/>
        </w:numPr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Ներառական ուսուցում, որը ենթադրում է կրթության առանձնահատուկ պայմանների կարիք ունեցող երեխաների մուտքը հանրակրթական հաստատություն՝ համատեղ ուսուցումը շարունակելու սովորական խմբում /կամ դասարանում/ իր հասակակիցների հետ միասին: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Փորձենք ներկայացնել այն կարևոր գործոնները, որոնք անհրաժեշտ են ներառական կրթության մասին գաղափար կազմելու համար</w:t>
      </w:r>
      <w:r w:rsidRPr="00EA41F1">
        <w:rPr>
          <w:rStyle w:val="a6"/>
          <w:rFonts w:ascii="GHEA Grapalat" w:hAnsi="GHEA Grapalat" w:cs="Sylfaen"/>
          <w:color w:val="000000" w:themeColor="text1"/>
          <w:spacing w:val="2"/>
          <w:position w:val="2"/>
          <w:sz w:val="24"/>
          <w:szCs w:val="24"/>
        </w:rPr>
        <w:footnoteReference w:id="7"/>
      </w: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.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1. Ներառական կրթությունը ենթադրում է առանձնահատուկ պայմանների կարիք ունեցող և մյուս երեխաների ուսուցումը նույն խմբում /կամ դասարանում/  և,  ընդհանրապես, նրանց ակտիվ մասնակցութունն ու ներգրավվածությունը հասարակական կյանքին: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2. Անհրաժեշտ է հատուկ ծառայությունների հուսալի աջակցություն: Այդ կերպ հատուկ կարիքներով երեխաները հաջողությամբ կիրականացնեն իրենց առջև դրված նպատակները, որոնք հստակեցվել և մշակվել են դաստիարակների,  ուսուցիչների  և մասնագետների կողմից: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3. Կրթության  առանձնահատուկ պայմանների կարիք ունեցող երեխաների զարգացմանն աջակցող ծառայություններն իրականացվում են տարբեր մասնագետների սերտ համագործակցությամբ:</w:t>
      </w:r>
    </w:p>
    <w:p w:rsidR="0033425B" w:rsidRPr="00EA41F1" w:rsidRDefault="0033425B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</w:pPr>
      <w:r w:rsidRPr="00EA41F1">
        <w:rPr>
          <w:rFonts w:ascii="GHEA Grapalat" w:hAnsi="GHEA Grapalat" w:cs="Sylfaen"/>
          <w:color w:val="000000" w:themeColor="text1"/>
          <w:spacing w:val="2"/>
          <w:position w:val="2"/>
          <w:sz w:val="24"/>
          <w:szCs w:val="24"/>
          <w:lang w:val="hy-AM"/>
        </w:rPr>
        <w:t>4. Ներառումը /ինտեգրումը/ ենթադրում է նաև հատուկ կարիքներով երեխաների ակտիվ այցելություն հասարակական տարբեր վայրեր /խանութ, զբոսայգի, շուկա և այլն/, նրանց մասնակցությունը տարբեր միջոցառումներին:</w:t>
      </w:r>
    </w:p>
    <w:p w:rsidR="00BA37B9" w:rsidRPr="00EA41F1" w:rsidRDefault="008D5BFC" w:rsidP="006C09BF">
      <w:pPr>
        <w:tabs>
          <w:tab w:val="left" w:pos="142"/>
        </w:tabs>
        <w:spacing w:before="20" w:afterLines="30"/>
        <w:ind w:firstLine="709"/>
        <w:rPr>
          <w:rFonts w:ascii="GHEA Grapalat" w:hAnsi="GHEA Grapalat"/>
          <w:spacing w:val="2"/>
          <w:position w:val="2"/>
          <w:sz w:val="24"/>
          <w:szCs w:val="24"/>
          <w:lang w:val="hy-AM"/>
        </w:rPr>
      </w:pPr>
    </w:p>
    <w:p w:rsidR="00316C31" w:rsidRPr="00EA41F1" w:rsidRDefault="00316C31" w:rsidP="006C09BF">
      <w:pPr>
        <w:tabs>
          <w:tab w:val="left" w:pos="142"/>
        </w:tabs>
        <w:spacing w:before="20" w:afterLines="30"/>
        <w:ind w:firstLine="709"/>
        <w:rPr>
          <w:rFonts w:ascii="GHEA Grapalat" w:hAnsi="GHEA Grapalat"/>
          <w:spacing w:val="2"/>
          <w:position w:val="2"/>
          <w:sz w:val="24"/>
          <w:szCs w:val="24"/>
          <w:lang w:val="hy-AM"/>
        </w:rPr>
      </w:pPr>
    </w:p>
    <w:p w:rsidR="00316C31" w:rsidRPr="00EA41F1" w:rsidRDefault="000C542F" w:rsidP="000C542F">
      <w:pPr>
        <w:pStyle w:val="1"/>
        <w:jc w:val="center"/>
        <w:rPr>
          <w:rFonts w:ascii="GHEA Grapalat" w:hAnsi="GHEA Grapalat"/>
          <w:b w:val="0"/>
          <w:color w:val="000000" w:themeColor="text1"/>
          <w:lang w:val="hy-AM"/>
        </w:rPr>
      </w:pPr>
      <w:bookmarkStart w:id="2" w:name="_Toc454941634"/>
      <w:r w:rsidRPr="00EA41F1">
        <w:rPr>
          <w:rStyle w:val="apple-converted-space"/>
          <w:rFonts w:ascii="GHEA Grapalat" w:hAnsi="GHEA Grapalat" w:cs="Arial"/>
          <w:b w:val="0"/>
          <w:color w:val="000000" w:themeColor="text1"/>
          <w:spacing w:val="2"/>
          <w:position w:val="2"/>
          <w:shd w:val="clear" w:color="auto" w:fill="FFFFFF"/>
          <w:lang w:val="hy-AM"/>
        </w:rPr>
        <w:t>2.</w:t>
      </w:r>
      <w:r w:rsidR="00316C31" w:rsidRPr="00EA41F1">
        <w:rPr>
          <w:rStyle w:val="apple-converted-space"/>
          <w:rFonts w:ascii="GHEA Grapalat" w:hAnsi="GHEA Grapalat" w:cs="Arial"/>
          <w:b w:val="0"/>
          <w:color w:val="000000" w:themeColor="text1"/>
          <w:spacing w:val="2"/>
          <w:position w:val="2"/>
          <w:shd w:val="clear" w:color="auto" w:fill="FFFFFF"/>
          <w:lang w:val="hy-AM"/>
        </w:rPr>
        <w:t>Ներառական  կրթության  իրականացման  առանձնահատկությունները  և առկա  դժվարությունները</w:t>
      </w:r>
      <w:bookmarkEnd w:id="2"/>
    </w:p>
    <w:p w:rsidR="00316C31" w:rsidRPr="00EA41F1" w:rsidRDefault="00316C31" w:rsidP="006C09BF">
      <w:pPr>
        <w:pStyle w:val="a3"/>
        <w:tabs>
          <w:tab w:val="left" w:pos="142"/>
        </w:tabs>
        <w:spacing w:before="20" w:afterLines="30"/>
        <w:ind w:left="0" w:firstLine="709"/>
        <w:rPr>
          <w:rFonts w:ascii="GHEA Grapalat" w:hAnsi="GHEA Grapalat"/>
          <w:spacing w:val="2"/>
          <w:position w:val="2"/>
          <w:sz w:val="28"/>
          <w:szCs w:val="28"/>
          <w:lang w:val="hy-AM"/>
        </w:rPr>
      </w:pP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Կրթության առանձնահատուկ պայմանների կարիք ունեցող անձանց կրթությունը կարող է իրականացվել</w:t>
      </w:r>
      <w:r w:rsidRPr="00EA41F1">
        <w:rPr>
          <w:rStyle w:val="a6"/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eastAsia="ru-RU"/>
        </w:rPr>
        <w:footnoteReference w:id="8"/>
      </w: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`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ա) պետական եւ ոչ պետական հանրակրթական, մասնագիտական ուսումնական հաստատություններում՝ ներառական կրթության եւ տնային ուսուցման ձեւով.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բ) հատուկ կրթական հաստատություններում՝ հատուկ կրթության եւ ուսուցման ձեւով.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գ) բուժական հաստատություններում (երկարատեւ ստացիոնար բուժման դեպքում)՝ տնային ուսուցման ձեւով.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դ) օրենքով սահմանված այլ ձեւերով։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Հատուկ կրթական ուսումնական հաստատությունների տիպերը սահմանում է Հայաստանի Հանրապետության կառավարությունը: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Պետական հատուկ կրթական ուսումնական հաստատությունները կարող են վերակազմակերպվել կամ լուծարվել, եթե սովորողների համար ապահովվում է հատուկ կրթությանը համարժեք պայմաններով ուսուցումը։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Ոչ պետական հատուկ կրթական հաստատությունների վերակազմակերպման կամ լուծարման դեպքում սովորողներին երաշխավորվում է պետական ուսումնական հաստատություններում կրթության իրավունքի իրականացում: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Կրթության առանձնահատուկ պայմանների կարիք ունեցող քաղաքացիների զարգացման սոցիալական հարմարվածությունը եւ նրանց հասարակական ներառումը ապահովելու նպատակով Հայաստանի Հանրապետության օրենսդրությամբ սահմանված կարգով ուսումնական հաստատություններում կազմակերպվում է ներառական կրթություն։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Ներառական կրթություն կարող է կազմակերպվել այն ուսումնական հաստատություններում, որոնք ապահովված են կրթության առանձնահատուկ պայմաններով։ Ներառական կրթության իրականացման կարգը եւ ներառական կրթություն իրականացնող ուսումնական հաստ</w:t>
      </w:r>
      <w:r w:rsidR="00D44798"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ատությունների ցանկը սահմանում և</w:t>
      </w: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 հաստատում է կրթության պետական կառավարման լիազոր մարմինը։</w:t>
      </w:r>
    </w:p>
    <w:p w:rsidR="00316C31" w:rsidRPr="00EA41F1" w:rsidRDefault="00316C31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</w:pP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ՀՀ-ում ներառական կրթություն իրականացնող դպրոցները 81-ն են, դրանցից 4–ը Գյումրիում՝ թիվ 7, 11, 40 հիմնական եւ թիվ 1 ավագ հաստատությունները: Նման դպրոցների ընտրությունը պայմանավորված է տվյալ հաստատությունում հատուկ կարիք ունեցող երեխաների թվով ու դպրոցի համապատասխան պայմաններով: Գյումրու նշված 4 հաստատություններում ընդհանուր թվով սովորում է հատուկ կարիք ունեցող 76 աշակերտ: Երեխաների թվաքանակով մեծ է թիվ 7 դպրոցը. 31 աշակերտ՝ տարբեր օղակներում</w:t>
      </w:r>
      <w:r w:rsidRPr="00EA41F1">
        <w:rPr>
          <w:rStyle w:val="a6"/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footnoteReference w:id="9"/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:</w:t>
      </w:r>
    </w:p>
    <w:p w:rsidR="00E36735" w:rsidRPr="00EA41F1" w:rsidRDefault="00316C31" w:rsidP="006C09BF">
      <w:pPr>
        <w:tabs>
          <w:tab w:val="left" w:pos="142"/>
        </w:tabs>
        <w:spacing w:beforeLines="20" w:afterLines="30" w:line="360" w:lineRule="auto"/>
        <w:ind w:firstLine="709"/>
        <w:jc w:val="both"/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</w:pP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Ցավոքպետքէնշել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 xml:space="preserve">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որողջաշխարհումայսօրմեծանումէզարգացմանսահմանափակկարողություններովերեխաներիթիվը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 xml:space="preserve">: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Դապայմանավորված</w:t>
      </w:r>
      <w:r w:rsidRPr="00EA41F1">
        <w:rPr>
          <w:rFonts w:ascii="Calibri" w:hAnsi="Calibri" w:cs="Calibri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 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էմոլորակումտիրողսոցիալ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-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քաղաքական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 xml:space="preserve">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տնտեսականևբնականաղետներիգործոններով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 xml:space="preserve">: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>Այդիմաստովմերհանրապետությունընույնպեսզերծչէզարգացմանխանգարումներովերեխաներիթվաքանակիաճից</w:t>
      </w:r>
      <w:r w:rsidRPr="00EA41F1">
        <w:rPr>
          <w:rFonts w:ascii="GHEA Grapalat" w:hAnsi="GHEA Grapalat" w:cs="Arial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hy-AM"/>
        </w:rPr>
        <w:t xml:space="preserve">: 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: 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baseline"/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Հատուկնախադպրոցականկրթությունըձևավորվելէ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 19-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րդդարիվերջումև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 20-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րդդարիսկզբումևբուռնզարգացումապրել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 1970 -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ականթվականներին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: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baseline"/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Այդժամանակաշրջանումստեղծվելենհատուկնախադպրոցականկրթությանհիմնականսկզբունքները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որոնքպայմանավորվածենզարգացմանխանգարումներիտեսակով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: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baseline"/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Հատուկնախադպրոցականկրթությանգործընթացի  զարգացման արդիխնդիրնէմասնագիտականհաստատություններիկազմակերպումը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հատուկ</w:t>
      </w:r>
      <w:r w:rsidR="00D44798"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պարապմունք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ներովուսուցանող</w:t>
      </w:r>
      <w:r w:rsidRPr="00EA41F1">
        <w:rPr>
          <w:rFonts w:ascii="Calibri" w:eastAsia="Times New Roman" w:hAnsi="Calibri" w:cs="Calibri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 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մանկավարժներիպաշտոնումմասնագիտացվածանձնակազմիներգրավումը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ներքոհիշյալկրթությանանվճարունակությունը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իտարբերությունհանրակրթականհաստատությունների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:</w:t>
      </w:r>
    </w:p>
    <w:p w:rsidR="00316C31" w:rsidRPr="00EA41F1" w:rsidRDefault="00316C31" w:rsidP="006C09BF">
      <w:pPr>
        <w:shd w:val="clear" w:color="auto" w:fill="FFFFFF"/>
        <w:tabs>
          <w:tab w:val="left" w:pos="142"/>
        </w:tabs>
        <w:spacing w:beforeLines="20" w:afterLines="30" w:line="360" w:lineRule="auto"/>
        <w:ind w:firstLine="709"/>
        <w:jc w:val="both"/>
        <w:textAlignment w:val="baseline"/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Այսօրվադրությամբկրթականհաստատություններիայսլայնհամակարգը</w:t>
      </w:r>
      <w:r w:rsidRPr="00EA41F1">
        <w:rPr>
          <w:rFonts w:ascii="Calibri" w:eastAsia="Times New Roman" w:hAnsi="Calibri" w:cs="Calibri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 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պատրաստէառաջարկելիրորակավորվածմանկավարժական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բժշկական</w:t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 xml:space="preserve">, </w:t>
      </w:r>
      <w:r w:rsidRPr="00EA41F1">
        <w:rPr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սոցիալականօգնությունըզարգացմանխանգարումներովերեխաներինևիրենցծնողներին</w:t>
      </w:r>
      <w:r w:rsidRPr="00EA41F1">
        <w:rPr>
          <w:rStyle w:val="a6"/>
          <w:rFonts w:ascii="GHEA Grapalat" w:eastAsia="Times New Roman" w:hAnsi="GHEA Grapalat" w:cs="Sylfaen"/>
          <w:color w:val="0D0D0D" w:themeColor="text1" w:themeTint="F2"/>
          <w:spacing w:val="2"/>
          <w:position w:val="2"/>
          <w:sz w:val="24"/>
          <w:szCs w:val="24"/>
          <w:lang w:eastAsia="ru-RU"/>
        </w:rPr>
        <w:footnoteReference w:id="10"/>
      </w: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:</w:t>
      </w:r>
    </w:p>
    <w:p w:rsidR="00316C31" w:rsidRPr="00EA41F1" w:rsidRDefault="00316C31" w:rsidP="006C09BF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կրթության առանձնահատուկ պայմանների կարիք ունեցող երեխաները մյուսների հետ հավասար իրավունքներ ունեն հանրակրթական հաստատության ընտրության և պարտադիր պետական կրթական ծրագրերի յուրացման հարցում,</w:t>
      </w:r>
    </w:p>
    <w:p w:rsidR="00316C31" w:rsidRPr="00EA41F1" w:rsidRDefault="00316C31" w:rsidP="006C09BF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կրթության առանձնահատուկ պայմանների կարիք ունեցող երեխաներն իրավունք ունեն օգտվելու հատուկ մանկավարժական, առողջապահական, հոգեբանական, սոցիալական և այլ ծառայություններից՝ անկախ նրանց ընտրած ուսումնական հաստատության տիպից,</w:t>
      </w:r>
    </w:p>
    <w:p w:rsidR="00EA41F1" w:rsidRPr="00EA41F1" w:rsidRDefault="00316C31" w:rsidP="006C09BF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Lines="20" w:afterLines="30" w:line="360" w:lineRule="auto"/>
        <w:ind w:left="0" w:firstLine="709"/>
        <w:jc w:val="both"/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</w:pPr>
      <w:r w:rsidRPr="00EA41F1">
        <w:rPr>
          <w:rFonts w:ascii="GHEA Grapalat" w:eastAsia="Times New Roman" w:hAnsi="GHEA Grapalat" w:cs="Times New Roman"/>
          <w:color w:val="0D0D0D" w:themeColor="text1" w:themeTint="F2"/>
          <w:spacing w:val="2"/>
          <w:position w:val="2"/>
          <w:sz w:val="24"/>
          <w:szCs w:val="24"/>
          <w:lang w:val="hy-AM" w:eastAsia="ru-RU"/>
        </w:rPr>
        <w:t>երեխայի համակողմանի բնականոն զարգացման տեսանկյունից նախընտրելի է նրա կրթության կազմակերպումը առանց ընտանիքից և հասարակությունից նրա առանձնացման:</w:t>
      </w:r>
      <w:bookmarkStart w:id="3" w:name="_Toc454941635"/>
    </w:p>
    <w:p w:rsidR="000C542F" w:rsidRPr="00EA41F1" w:rsidRDefault="000C542F" w:rsidP="00EA41F1">
      <w:pPr>
        <w:pStyle w:val="1"/>
        <w:jc w:val="center"/>
        <w:rPr>
          <w:rFonts w:ascii="GHEA Grapalat" w:eastAsiaTheme="minorHAnsi" w:hAnsi="GHEA Grapalat" w:cstheme="minorBidi"/>
          <w:b w:val="0"/>
          <w:bCs w:val="0"/>
          <w:color w:val="auto"/>
          <w:spacing w:val="2"/>
          <w:position w:val="2"/>
          <w:lang w:val="hy-AM"/>
        </w:rPr>
      </w:pPr>
      <w:r w:rsidRPr="00EA41F1">
        <w:rPr>
          <w:rFonts w:ascii="GHEA Grapalat" w:hAnsi="GHEA Grapalat" w:cs="Sylfaen"/>
          <w:b w:val="0"/>
          <w:color w:val="000000" w:themeColor="text1"/>
          <w:lang w:val="hy-AM"/>
        </w:rPr>
        <w:t>Եզրակացություն</w:t>
      </w:r>
      <w:bookmarkStart w:id="4" w:name="_GoBack"/>
      <w:bookmarkEnd w:id="3"/>
      <w:bookmarkEnd w:id="4"/>
    </w:p>
    <w:p w:rsidR="000C542F" w:rsidRPr="00EA41F1" w:rsidRDefault="000C542F" w:rsidP="00EA41F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C542F" w:rsidRPr="00EA41F1" w:rsidRDefault="000C542F" w:rsidP="000C542F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41F1">
        <w:rPr>
          <w:rFonts w:ascii="GHEA Grapalat" w:hAnsi="GHEA Grapalat"/>
          <w:spacing w:val="2"/>
          <w:position w:val="2"/>
          <w:sz w:val="24"/>
          <w:szCs w:val="24"/>
          <w:lang w:val="hy-AM"/>
        </w:rPr>
        <w:t xml:space="preserve">Այսիպսով,  կարող ենք  ասել, որ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Ներառականկրթությունըկրթականայնպիսիծրագիրէ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որըբացառումէամենտեսակխտրականություներեխաներինկատմամբ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ապահովումէհավասարվերաբերմունքբոլորմարդկանցհանդեպ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կրթականհամակարգումստեղծումէուրույնպայմաններառանձնահատուկկրթականկարիքներունեցողանձանցհամար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Ներառականկրթությունըհանրակրթությանզարգացմանգործընթացէ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որըենթադրումէկրթությանմատչելիությունբոլորիհամար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երեխաներիամենատարբերկարիքներիբավարարմաննուղղվածբոլորտեսակիմիջոցներիապահովումը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ինչըհանրակրթականդպրոցմտնելուայցեքարտէընձեռումհատուկկարիքներունեցողերեխաներին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Ներառականկրթությաննօժանդակումենուսուցիչները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ծնողները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առհասարակ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բոլորնրանք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A41F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ումմիջամտությունըկարողէայսկամայնկերպօգտակարլինել</w:t>
      </w:r>
      <w:r w:rsidRPr="00EA41F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A77CF" w:rsidRPr="00EA41F1" w:rsidRDefault="005A77CF" w:rsidP="005A77C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41F1">
        <w:rPr>
          <w:rFonts w:ascii="GHEA Grapalat" w:hAnsi="GHEA Grapalat"/>
          <w:sz w:val="24"/>
          <w:szCs w:val="24"/>
          <w:lang w:val="hy-AM"/>
        </w:rPr>
        <w:t>Եվ, ի վերջո, ուսումնառության համընդհանուր ձևավորման արդյունքում կարող ենք նպաստել ոչ միայն բոլոր սաների ներառմանը, այլև բարձրացնել սաների ուսումնական մոտիվացիան՝ նպաստելով ուսման  նկատմամբ   հետաքրքրության դրսևորմանն ու ակտիվության ձևավորմանը՝ կիրառելով այն տարբեր մեթոդիկաներ դասավանդելիս։</w:t>
      </w:r>
    </w:p>
    <w:p w:rsidR="005A77CF" w:rsidRPr="00EA41F1" w:rsidRDefault="005A77CF" w:rsidP="000C542F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A77CF" w:rsidRPr="00EA41F1" w:rsidRDefault="005A77CF" w:rsidP="000C542F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542F" w:rsidRPr="00EA41F1" w:rsidRDefault="000C542F" w:rsidP="005A77C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542F" w:rsidRPr="00EA41F1" w:rsidRDefault="000C542F" w:rsidP="000C542F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16C31" w:rsidRPr="00EA41F1" w:rsidRDefault="00316C31" w:rsidP="000C542F">
      <w:pPr>
        <w:pStyle w:val="1"/>
        <w:jc w:val="center"/>
        <w:rPr>
          <w:rFonts w:ascii="GHEA Grapalat" w:hAnsi="GHEA Grapalat"/>
          <w:b w:val="0"/>
          <w:color w:val="000000" w:themeColor="text1"/>
          <w:sz w:val="24"/>
          <w:szCs w:val="24"/>
          <w:lang w:val="en-US"/>
        </w:rPr>
      </w:pPr>
      <w:bookmarkStart w:id="5" w:name="_Toc454941636"/>
      <w:r w:rsidRPr="00EA41F1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Օգտագործվածգրականությանցանկ</w:t>
      </w:r>
      <w:bookmarkEnd w:id="5"/>
    </w:p>
    <w:p w:rsidR="00316C31" w:rsidRPr="00EA41F1" w:rsidRDefault="00316C31" w:rsidP="006C09BF">
      <w:pPr>
        <w:tabs>
          <w:tab w:val="left" w:pos="142"/>
        </w:tabs>
        <w:spacing w:before="20" w:afterLines="30"/>
        <w:ind w:firstLine="709"/>
        <w:rPr>
          <w:rFonts w:ascii="GHEA Grapalat" w:hAnsi="GHEA Grapalat"/>
          <w:spacing w:val="2"/>
          <w:position w:val="2"/>
          <w:sz w:val="24"/>
          <w:szCs w:val="24"/>
          <w:lang w:val="en-US"/>
        </w:rPr>
      </w:pPr>
    </w:p>
    <w:p w:rsidR="00316C31" w:rsidRPr="00EA41F1" w:rsidRDefault="00316C31" w:rsidP="006C09BF">
      <w:pPr>
        <w:pStyle w:val="a3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en-US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en-US"/>
        </w:rPr>
        <w:t>«Երեխաների  իրավունքների  մասին» ՀՀ օրենք, 1996.</w:t>
      </w:r>
    </w:p>
    <w:p w:rsidR="00316C31" w:rsidRPr="00EA41F1" w:rsidRDefault="00316C31" w:rsidP="006C09BF">
      <w:pPr>
        <w:pStyle w:val="a3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en-US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  <w:lang w:val="en-US"/>
        </w:rPr>
        <w:t>«Կրթության  առանձնահատուկ պայմանների  կարիք  ունեցող անձանց կրթության մասին»  ՀՀ  օրենք, 2005:</w:t>
      </w:r>
    </w:p>
    <w:p w:rsidR="00316C31" w:rsidRPr="00EA41F1" w:rsidRDefault="00316C31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</w:pP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ԼոպեզԻ</w:t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 xml:space="preserve">., </w:t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Ներառականկրթությունդասընթացինյութեր</w:t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 xml:space="preserve">, </w:t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Երևան</w:t>
      </w:r>
      <w:r w:rsidRPr="00EA41F1">
        <w:rPr>
          <w:rFonts w:ascii="GHEA Grapalat" w:hAnsi="GHEA Grapalat" w:cs="Tahoma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 xml:space="preserve"> 1999.</w:t>
      </w:r>
      <w:r w:rsidRPr="00EA41F1">
        <w:rPr>
          <w:rStyle w:val="apple-converted-space"/>
          <w:rFonts w:ascii="Calibri" w:hAnsi="Calibri" w:cs="Calibri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> </w:t>
      </w:r>
    </w:p>
    <w:p w:rsidR="00316C31" w:rsidRPr="00EA41F1" w:rsidRDefault="00316C31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</w:pPr>
      <w:r w:rsidRPr="00EA41F1">
        <w:rPr>
          <w:rStyle w:val="a8"/>
          <w:rFonts w:ascii="GHEA Grapalat" w:hAnsi="GHEA Grapalat" w:cs="Sylfaen"/>
          <w:bCs/>
          <w:i w:val="0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Կրթությանառանձնահատուկ</w:t>
      </w:r>
      <w:r w:rsidRPr="00EA41F1">
        <w:rPr>
          <w:rStyle w:val="apple-converted-space"/>
          <w:rFonts w:ascii="Calibri" w:hAnsi="Calibri" w:cs="Calibri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> 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պայմանների</w:t>
      </w:r>
      <w:r w:rsidRPr="00EA41F1">
        <w:rPr>
          <w:rStyle w:val="a8"/>
          <w:rFonts w:ascii="GHEA Grapalat" w:hAnsi="GHEA Grapalat" w:cs="Sylfaen"/>
          <w:bCs/>
          <w:i w:val="0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կարիքունեցող</w:t>
      </w:r>
      <w:r w:rsidRPr="00EA41F1">
        <w:rPr>
          <w:rStyle w:val="apple-converted-space"/>
          <w:rFonts w:ascii="Calibri" w:hAnsi="Calibri" w:cs="Calibri"/>
          <w:i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> 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</w:rPr>
        <w:t>անձանց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  <w:shd w:val="clear" w:color="auto" w:fill="FFFFFF"/>
          <w:lang w:val="en-US"/>
        </w:rPr>
        <w:t xml:space="preserve"> մասին ՀՀ  օրենք,  25.05.2005.</w:t>
      </w:r>
    </w:p>
    <w:p w:rsidR="00316C31" w:rsidRPr="00EA41F1" w:rsidRDefault="00316C31" w:rsidP="006C09BF">
      <w:pPr>
        <w:pStyle w:val="a3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</w:pP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ՄանուկյանՆ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 xml:space="preserve">.,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ՈսկանյանՎ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 xml:space="preserve">.,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ՄուրադյանԱ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 xml:space="preserve">.,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ՄաթևոսյանՇ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 xml:space="preserve">.,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Ներառականկրթությանիրականացմանուղեցույց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 xml:space="preserve">, </w:t>
      </w:r>
      <w:r w:rsidRPr="00EA41F1">
        <w:rPr>
          <w:rFonts w:ascii="GHEA Grapalat" w:hAnsi="GHEA Grapalat" w:cs="Sylfaen"/>
          <w:color w:val="0D0D0D" w:themeColor="text1" w:themeTint="F2"/>
          <w:spacing w:val="2"/>
          <w:position w:val="2"/>
          <w:sz w:val="24"/>
          <w:szCs w:val="24"/>
        </w:rPr>
        <w:t>Եր</w:t>
      </w: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  <w:lang w:val="en-US"/>
        </w:rPr>
        <w:t>., 2008.</w:t>
      </w:r>
    </w:p>
    <w:p w:rsidR="000C542F" w:rsidRPr="00EA41F1" w:rsidRDefault="009B0D83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Style w:val="apple-converted-space"/>
          <w:rFonts w:ascii="GHEA Grapalat" w:hAnsi="GHEA Grapalat"/>
          <w:spacing w:val="2"/>
          <w:position w:val="2"/>
          <w:sz w:val="24"/>
          <w:szCs w:val="24"/>
        </w:rPr>
      </w:pPr>
      <w:hyperlink r:id="rId9" w:history="1">
        <w:r w:rsidR="000C542F" w:rsidRPr="00EA41F1">
          <w:rPr>
            <w:rStyle w:val="a7"/>
            <w:rFonts w:ascii="GHEA Grapalat" w:hAnsi="GHEA Grapalat"/>
            <w:bCs/>
            <w:color w:val="000000" w:themeColor="text1"/>
            <w:spacing w:val="2"/>
            <w:position w:val="2"/>
            <w:sz w:val="24"/>
            <w:szCs w:val="24"/>
            <w:u w:val="none"/>
          </w:rPr>
          <w:t>"</w:t>
        </w:r>
      </w:hyperlink>
      <w:hyperlink r:id="rId10" w:history="1">
        <w:r w:rsidR="000C542F" w:rsidRPr="00EA41F1">
          <w:rPr>
            <w:rStyle w:val="a7"/>
            <w:rFonts w:ascii="GHEA Grapalat" w:hAnsi="GHEA Grapalat"/>
            <w:bCs/>
            <w:color w:val="000000" w:themeColor="text1"/>
            <w:spacing w:val="2"/>
            <w:position w:val="2"/>
            <w:sz w:val="24"/>
            <w:szCs w:val="24"/>
            <w:u w:val="none"/>
          </w:rPr>
          <w:t>Игры и занятия с особым ребенком", Сара Ньюмен</w:t>
        </w:r>
      </w:hyperlink>
      <w:r w:rsidR="000C542F" w:rsidRPr="00EA41F1">
        <w:rPr>
          <w:rStyle w:val="apple-converted-space"/>
          <w:rFonts w:ascii="GHEA Grapalat" w:hAnsi="GHEA Grapalat"/>
          <w:bCs/>
          <w:color w:val="000000" w:themeColor="text1"/>
          <w:spacing w:val="2"/>
          <w:position w:val="2"/>
          <w:sz w:val="24"/>
          <w:szCs w:val="24"/>
        </w:rPr>
        <w:t>, M.- 2010, c. – 1999.</w:t>
      </w:r>
    </w:p>
    <w:p w:rsidR="000C542F" w:rsidRPr="00EA41F1" w:rsidRDefault="000C542F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</w:rPr>
        <w:t>Екжанова Е. А.,  Основы интегрированого обучения, Москва 2008.</w:t>
      </w:r>
    </w:p>
    <w:p w:rsidR="000C542F" w:rsidRPr="00EA41F1" w:rsidRDefault="000C542F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</w:rPr>
      </w:pPr>
      <w:r w:rsidRPr="00EA41F1">
        <w:rPr>
          <w:rFonts w:ascii="GHEA Grapalat" w:hAnsi="GHEA Grapalat" w:cs="Helvetica"/>
          <w:color w:val="0D0D0D" w:themeColor="text1" w:themeTint="F2"/>
          <w:spacing w:val="2"/>
          <w:position w:val="2"/>
          <w:sz w:val="24"/>
          <w:szCs w:val="24"/>
        </w:rPr>
        <w:t>Ильина, С. Ю. Педагогика начального обучения детей с церебральными параличами Текст.// Обучение и воспитание детей с нарушениями опорно-двигательного аппарата. СПб.: Изд-во РГПУ им.1. A. И. Герцена, 2002.</w:t>
      </w:r>
    </w:p>
    <w:p w:rsidR="000C542F" w:rsidRPr="00EA41F1" w:rsidRDefault="000C542F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spacing w:val="2"/>
          <w:position w:val="2"/>
          <w:sz w:val="24"/>
          <w:szCs w:val="24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</w:rPr>
        <w:t>Назарова Н. М., Закономерности развития интеграции, как социального и педагогического феномена, Москва, 1996.</w:t>
      </w:r>
    </w:p>
    <w:p w:rsidR="000C542F" w:rsidRPr="00EA41F1" w:rsidRDefault="000C542F" w:rsidP="006C09BF">
      <w:pPr>
        <w:pStyle w:val="a4"/>
        <w:numPr>
          <w:ilvl w:val="0"/>
          <w:numId w:val="1"/>
        </w:numPr>
        <w:tabs>
          <w:tab w:val="left" w:pos="142"/>
        </w:tabs>
        <w:spacing w:before="20" w:afterLines="30" w:line="360" w:lineRule="auto"/>
        <w:ind w:left="0" w:firstLine="709"/>
        <w:jc w:val="both"/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</w:rPr>
      </w:pPr>
      <w:r w:rsidRPr="00EA41F1">
        <w:rPr>
          <w:rFonts w:ascii="GHEA Grapalat" w:hAnsi="GHEA Grapalat"/>
          <w:color w:val="000000" w:themeColor="text1"/>
          <w:spacing w:val="2"/>
          <w:position w:val="2"/>
          <w:sz w:val="24"/>
          <w:szCs w:val="24"/>
        </w:rPr>
        <w:t>Назарова Н. М., Закономерности развития интеграции, как социального и педагогического феномена, Москва, 1996.</w:t>
      </w:r>
    </w:p>
    <w:p w:rsidR="000C542F" w:rsidRPr="00EA41F1" w:rsidRDefault="000C542F" w:rsidP="006C09B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20" w:afterLines="30" w:line="360" w:lineRule="auto"/>
        <w:ind w:left="0" w:firstLine="709"/>
        <w:jc w:val="both"/>
        <w:textAlignment w:val="baseline"/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eastAsia="ru-RU"/>
        </w:rPr>
      </w:pPr>
      <w:r w:rsidRPr="00EA41F1">
        <w:rPr>
          <w:rFonts w:ascii="GHEA Grapalat" w:eastAsia="Times New Roman" w:hAnsi="GHEA Grapalat" w:cs="Arial"/>
          <w:color w:val="0D0D0D" w:themeColor="text1" w:themeTint="F2"/>
          <w:spacing w:val="2"/>
          <w:position w:val="2"/>
          <w:sz w:val="24"/>
          <w:szCs w:val="24"/>
          <w:lang w:eastAsia="ru-RU"/>
        </w:rPr>
        <w:t>Шпаргалка по специальной педагогике. – М.: Издательство« Окей-книга, 2008.</w:t>
      </w:r>
    </w:p>
    <w:p w:rsidR="000C542F" w:rsidRPr="00EA41F1" w:rsidRDefault="000C542F" w:rsidP="006C09BF">
      <w:pPr>
        <w:pStyle w:val="a3"/>
        <w:tabs>
          <w:tab w:val="left" w:pos="142"/>
        </w:tabs>
        <w:spacing w:before="20" w:afterLines="30"/>
        <w:ind w:left="0"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</w:rPr>
      </w:pPr>
    </w:p>
    <w:p w:rsidR="00316C31" w:rsidRPr="00EA41F1" w:rsidRDefault="00316C31" w:rsidP="009B0D83">
      <w:pPr>
        <w:pStyle w:val="a4"/>
        <w:tabs>
          <w:tab w:val="left" w:pos="142"/>
          <w:tab w:val="left" w:pos="7825"/>
        </w:tabs>
        <w:spacing w:before="20" w:afterLines="30" w:line="276" w:lineRule="auto"/>
        <w:ind w:firstLine="709"/>
        <w:jc w:val="both"/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</w:rPr>
      </w:pPr>
      <w:r w:rsidRPr="00EA41F1">
        <w:rPr>
          <w:rFonts w:ascii="GHEA Grapalat" w:hAnsi="GHEA Grapalat"/>
          <w:color w:val="0D0D0D" w:themeColor="text1" w:themeTint="F2"/>
          <w:spacing w:val="2"/>
          <w:position w:val="2"/>
          <w:sz w:val="24"/>
          <w:szCs w:val="24"/>
        </w:rPr>
        <w:tab/>
      </w:r>
    </w:p>
    <w:sectPr w:rsidR="00316C31" w:rsidRPr="00EA41F1" w:rsidSect="005B1A9D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FC" w:rsidRDefault="008D5BFC" w:rsidP="0033425B">
      <w:pPr>
        <w:spacing w:after="0" w:line="240" w:lineRule="auto"/>
      </w:pPr>
      <w:r>
        <w:separator/>
      </w:r>
    </w:p>
  </w:endnote>
  <w:endnote w:type="continuationSeparator" w:id="1">
    <w:p w:rsidR="008D5BFC" w:rsidRDefault="008D5BFC" w:rsidP="0033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08315"/>
      <w:docPartObj>
        <w:docPartGallery w:val="Page Numbers (Bottom of Page)"/>
        <w:docPartUnique/>
      </w:docPartObj>
    </w:sdtPr>
    <w:sdtContent>
      <w:p w:rsidR="005B1A9D" w:rsidRDefault="009B0D83">
        <w:pPr>
          <w:pStyle w:val="ab"/>
          <w:jc w:val="center"/>
        </w:pPr>
        <w:r>
          <w:fldChar w:fldCharType="begin"/>
        </w:r>
        <w:r w:rsidR="005B1A9D">
          <w:instrText>PAGE   \* MERGEFORMAT</w:instrText>
        </w:r>
        <w:r>
          <w:fldChar w:fldCharType="separate"/>
        </w:r>
        <w:r w:rsidR="006C09BF">
          <w:rPr>
            <w:noProof/>
          </w:rPr>
          <w:t>15</w:t>
        </w:r>
        <w:r>
          <w:fldChar w:fldCharType="end"/>
        </w:r>
      </w:p>
    </w:sdtContent>
  </w:sdt>
  <w:p w:rsidR="00316C31" w:rsidRDefault="00316C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FC" w:rsidRDefault="008D5BFC" w:rsidP="0033425B">
      <w:pPr>
        <w:spacing w:after="0" w:line="240" w:lineRule="auto"/>
      </w:pPr>
      <w:r>
        <w:separator/>
      </w:r>
    </w:p>
  </w:footnote>
  <w:footnote w:type="continuationSeparator" w:id="1">
    <w:p w:rsidR="008D5BFC" w:rsidRDefault="008D5BFC" w:rsidP="0033425B">
      <w:pPr>
        <w:spacing w:after="0" w:line="240" w:lineRule="auto"/>
      </w:pPr>
      <w:r>
        <w:continuationSeparator/>
      </w:r>
    </w:p>
  </w:footnote>
  <w:footnote w:id="2">
    <w:p w:rsidR="0033425B" w:rsidRPr="00316C31" w:rsidRDefault="0033425B" w:rsidP="00316C31">
      <w:pPr>
        <w:pStyle w:val="a4"/>
        <w:spacing w:line="276" w:lineRule="auto"/>
        <w:jc w:val="both"/>
        <w:rPr>
          <w:sz w:val="21"/>
          <w:szCs w:val="21"/>
        </w:rPr>
      </w:pPr>
      <w:r w:rsidRPr="00316C31">
        <w:rPr>
          <w:rStyle w:val="a6"/>
          <w:sz w:val="21"/>
          <w:szCs w:val="21"/>
        </w:rPr>
        <w:footnoteRef/>
      </w:r>
      <w:r w:rsidRPr="00316C31">
        <w:rPr>
          <w:rFonts w:ascii="Sylfaen" w:hAnsi="Sylfaen"/>
          <w:color w:val="000000" w:themeColor="text1"/>
          <w:sz w:val="21"/>
          <w:szCs w:val="21"/>
        </w:rPr>
        <w:t xml:space="preserve">Назарова Н. М., Закономерности развития интеграции, как социального и педагогического феномена, Москва, 1996, 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c</w:t>
      </w:r>
      <w:r w:rsidRPr="00316C31">
        <w:rPr>
          <w:rFonts w:ascii="Sylfaen" w:hAnsi="Sylfaen"/>
          <w:color w:val="000000" w:themeColor="text1"/>
          <w:sz w:val="21"/>
          <w:szCs w:val="21"/>
        </w:rPr>
        <w:t>. – 74.</w:t>
      </w:r>
    </w:p>
  </w:footnote>
  <w:footnote w:id="3">
    <w:p w:rsidR="0033425B" w:rsidRPr="00042B31" w:rsidRDefault="0033425B" w:rsidP="00316C31">
      <w:pPr>
        <w:spacing w:after="0"/>
        <w:jc w:val="both"/>
        <w:rPr>
          <w:rFonts w:ascii="Sylfaen" w:hAnsi="Sylfaen"/>
          <w:color w:val="000000" w:themeColor="text1"/>
          <w:sz w:val="21"/>
          <w:szCs w:val="21"/>
        </w:rPr>
      </w:pPr>
      <w:r w:rsidRPr="00316C31">
        <w:rPr>
          <w:rStyle w:val="a6"/>
          <w:rFonts w:ascii="Sylfaen" w:hAnsi="Sylfaen"/>
          <w:color w:val="000000" w:themeColor="text1"/>
          <w:sz w:val="21"/>
          <w:szCs w:val="21"/>
        </w:rPr>
        <w:footnoteRef/>
      </w:r>
      <w:r w:rsidRPr="00042B31">
        <w:rPr>
          <w:rFonts w:ascii="Sylfaen" w:hAnsi="Sylfaen"/>
          <w:color w:val="000000" w:themeColor="text1"/>
          <w:sz w:val="21"/>
          <w:szCs w:val="21"/>
        </w:rPr>
        <w:t xml:space="preserve"> «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Կրթությանառանձնահատուկպայմաններիկարիքունեցողանձանցկրթությանմասին</w:t>
      </w:r>
      <w:r w:rsidRPr="00042B31">
        <w:rPr>
          <w:rFonts w:ascii="Sylfaen" w:hAnsi="Sylfaen"/>
          <w:color w:val="000000" w:themeColor="text1"/>
          <w:sz w:val="21"/>
          <w:szCs w:val="21"/>
        </w:rPr>
        <w:t xml:space="preserve">»  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ՀՀօրենք</w:t>
      </w:r>
      <w:r w:rsidRPr="00042B31">
        <w:rPr>
          <w:rFonts w:ascii="Sylfaen" w:hAnsi="Sylfaen"/>
          <w:color w:val="000000" w:themeColor="text1"/>
          <w:sz w:val="21"/>
          <w:szCs w:val="21"/>
        </w:rPr>
        <w:t>, 2005:</w:t>
      </w:r>
    </w:p>
  </w:footnote>
  <w:footnote w:id="4">
    <w:p w:rsidR="0033425B" w:rsidRPr="00042B31" w:rsidRDefault="0033425B" w:rsidP="00316C31">
      <w:pPr>
        <w:spacing w:after="0"/>
        <w:jc w:val="both"/>
        <w:rPr>
          <w:rFonts w:ascii="Sylfaen" w:hAnsi="Sylfaen"/>
          <w:color w:val="000000" w:themeColor="text1"/>
          <w:sz w:val="21"/>
          <w:szCs w:val="21"/>
        </w:rPr>
      </w:pPr>
      <w:r w:rsidRPr="00316C31">
        <w:rPr>
          <w:rStyle w:val="a6"/>
          <w:rFonts w:ascii="Sylfaen" w:hAnsi="Sylfaen"/>
          <w:color w:val="000000" w:themeColor="text1"/>
          <w:sz w:val="21"/>
          <w:szCs w:val="21"/>
        </w:rPr>
        <w:footnoteRef/>
      </w:r>
      <w:r w:rsidRPr="00042B31">
        <w:rPr>
          <w:rFonts w:ascii="Sylfaen" w:hAnsi="Sylfaen"/>
          <w:color w:val="000000" w:themeColor="text1"/>
          <w:sz w:val="21"/>
          <w:szCs w:val="21"/>
        </w:rPr>
        <w:t xml:space="preserve"> «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Երեխաներիիրավունքներիմասին</w:t>
      </w:r>
      <w:r w:rsidRPr="00042B31">
        <w:rPr>
          <w:rFonts w:ascii="Sylfaen" w:hAnsi="Sylfaen"/>
          <w:color w:val="000000" w:themeColor="text1"/>
          <w:sz w:val="21"/>
          <w:szCs w:val="21"/>
        </w:rPr>
        <w:t xml:space="preserve">» 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ՀՀօրենք</w:t>
      </w:r>
      <w:r w:rsidRPr="00042B31">
        <w:rPr>
          <w:rFonts w:ascii="Sylfaen" w:hAnsi="Sylfaen"/>
          <w:color w:val="000000" w:themeColor="text1"/>
          <w:sz w:val="21"/>
          <w:szCs w:val="21"/>
        </w:rPr>
        <w:t>, 1996</w:t>
      </w:r>
    </w:p>
    <w:p w:rsidR="0033425B" w:rsidRPr="00042B31" w:rsidRDefault="0033425B" w:rsidP="00316C31">
      <w:pPr>
        <w:pStyle w:val="a4"/>
        <w:spacing w:line="276" w:lineRule="auto"/>
        <w:jc w:val="both"/>
        <w:rPr>
          <w:rFonts w:ascii="Sylfaen" w:hAnsi="Sylfaen"/>
          <w:color w:val="000000" w:themeColor="text1"/>
          <w:sz w:val="21"/>
          <w:szCs w:val="21"/>
        </w:rPr>
      </w:pPr>
    </w:p>
  </w:footnote>
  <w:footnote w:id="5">
    <w:p w:rsidR="0033425B" w:rsidRPr="00316C31" w:rsidRDefault="0033425B" w:rsidP="00316C31">
      <w:pPr>
        <w:pStyle w:val="a4"/>
        <w:spacing w:line="276" w:lineRule="auto"/>
        <w:jc w:val="both"/>
        <w:rPr>
          <w:sz w:val="21"/>
          <w:szCs w:val="21"/>
        </w:rPr>
      </w:pPr>
      <w:r w:rsidRPr="00316C31">
        <w:rPr>
          <w:rStyle w:val="a6"/>
          <w:sz w:val="21"/>
          <w:szCs w:val="21"/>
        </w:rPr>
        <w:footnoteRef/>
      </w:r>
      <w:hyperlink r:id="rId1" w:history="1">
        <w:r w:rsidRPr="00316C31">
          <w:rPr>
            <w:rStyle w:val="a7"/>
            <w:rFonts w:ascii="Sylfaen" w:hAnsi="Sylfaen"/>
            <w:bCs/>
            <w:color w:val="000000" w:themeColor="text1"/>
            <w:sz w:val="21"/>
            <w:szCs w:val="21"/>
            <w:u w:val="none"/>
          </w:rPr>
          <w:t>"</w:t>
        </w:r>
      </w:hyperlink>
      <w:hyperlink r:id="rId2" w:history="1">
        <w:r w:rsidRPr="00316C31">
          <w:rPr>
            <w:rStyle w:val="a7"/>
            <w:rFonts w:ascii="Sylfaen" w:hAnsi="Sylfaen"/>
            <w:bCs/>
            <w:color w:val="000000" w:themeColor="text1"/>
            <w:sz w:val="21"/>
            <w:szCs w:val="21"/>
            <w:u w:val="none"/>
          </w:rPr>
          <w:t>Игры и занятия с особым ребенком", Сара Ньюмен</w:t>
        </w:r>
      </w:hyperlink>
      <w:r w:rsidRPr="00316C31">
        <w:rPr>
          <w:rStyle w:val="apple-converted-space"/>
          <w:rFonts w:ascii="Sylfaen" w:hAnsi="Sylfaen"/>
          <w:bCs/>
          <w:color w:val="000000" w:themeColor="text1"/>
          <w:sz w:val="21"/>
          <w:szCs w:val="21"/>
        </w:rPr>
        <w:t xml:space="preserve">, M.- 2010, c. – 1999, </w:t>
      </w:r>
      <w:r w:rsidRPr="00316C31">
        <w:rPr>
          <w:rStyle w:val="apple-converted-space"/>
          <w:rFonts w:ascii="Sylfaen" w:hAnsi="Sylfaen"/>
          <w:bCs/>
          <w:color w:val="000000" w:themeColor="text1"/>
          <w:sz w:val="21"/>
          <w:szCs w:val="21"/>
          <w:lang w:val="en-US"/>
        </w:rPr>
        <w:t>էջ</w:t>
      </w:r>
      <w:r w:rsidRPr="00316C31">
        <w:rPr>
          <w:rStyle w:val="apple-converted-space"/>
          <w:rFonts w:ascii="Sylfaen" w:hAnsi="Sylfaen"/>
          <w:bCs/>
          <w:color w:val="000000" w:themeColor="text1"/>
          <w:sz w:val="21"/>
          <w:szCs w:val="21"/>
        </w:rPr>
        <w:t xml:space="preserve"> 95:</w:t>
      </w:r>
    </w:p>
  </w:footnote>
  <w:footnote w:id="6">
    <w:p w:rsidR="0033425B" w:rsidRPr="00316C31" w:rsidRDefault="0033425B" w:rsidP="00316C31">
      <w:pPr>
        <w:pStyle w:val="a4"/>
        <w:spacing w:line="276" w:lineRule="auto"/>
        <w:jc w:val="both"/>
        <w:rPr>
          <w:rFonts w:ascii="Sylfaen" w:hAnsi="Sylfaen"/>
          <w:color w:val="000000" w:themeColor="text1"/>
          <w:sz w:val="21"/>
          <w:szCs w:val="21"/>
        </w:rPr>
      </w:pPr>
      <w:r w:rsidRPr="00316C31">
        <w:rPr>
          <w:rStyle w:val="a6"/>
          <w:rFonts w:ascii="Sylfaen" w:hAnsi="Sylfaen"/>
          <w:color w:val="000000" w:themeColor="text1"/>
          <w:sz w:val="21"/>
          <w:szCs w:val="21"/>
        </w:rPr>
        <w:footnoteRef/>
      </w:r>
      <w:r w:rsidRPr="00316C31">
        <w:rPr>
          <w:rFonts w:ascii="Sylfaen" w:hAnsi="Sylfaen"/>
          <w:color w:val="000000" w:themeColor="text1"/>
          <w:sz w:val="21"/>
          <w:szCs w:val="21"/>
        </w:rPr>
        <w:t xml:space="preserve"> Екжанова Е. А.,  Основы интегрированого обучения, Москва 2008, 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c</w:t>
      </w:r>
      <w:r w:rsidRPr="00316C31">
        <w:rPr>
          <w:rFonts w:ascii="Sylfaen" w:hAnsi="Sylfaen"/>
          <w:color w:val="000000" w:themeColor="text1"/>
          <w:sz w:val="21"/>
          <w:szCs w:val="21"/>
        </w:rPr>
        <w:t>. – 17.</w:t>
      </w:r>
    </w:p>
  </w:footnote>
  <w:footnote w:id="7">
    <w:p w:rsidR="0033425B" w:rsidRPr="00316C31" w:rsidRDefault="0033425B" w:rsidP="00316C31">
      <w:pPr>
        <w:pStyle w:val="a4"/>
        <w:spacing w:line="276" w:lineRule="auto"/>
        <w:jc w:val="both"/>
        <w:rPr>
          <w:rFonts w:ascii="Sylfaen" w:hAnsi="Sylfaen"/>
          <w:color w:val="000000" w:themeColor="text1"/>
          <w:sz w:val="21"/>
          <w:szCs w:val="21"/>
        </w:rPr>
      </w:pPr>
      <w:r w:rsidRPr="00316C31">
        <w:rPr>
          <w:rStyle w:val="a6"/>
          <w:rFonts w:ascii="Sylfaen" w:hAnsi="Sylfaen"/>
          <w:color w:val="000000" w:themeColor="text1"/>
          <w:sz w:val="21"/>
          <w:szCs w:val="21"/>
        </w:rPr>
        <w:footnoteRef/>
      </w:r>
      <w:r w:rsidRPr="00316C31">
        <w:rPr>
          <w:rFonts w:ascii="Sylfaen" w:hAnsi="Sylfaen"/>
          <w:color w:val="000000" w:themeColor="text1"/>
          <w:sz w:val="21"/>
          <w:szCs w:val="21"/>
        </w:rPr>
        <w:t xml:space="preserve"> Назарова Н. М., Закономерности развития интеграции, как социального и педагогического феномена, Москва, 1996, </w:t>
      </w:r>
      <w:r w:rsidRPr="00316C31">
        <w:rPr>
          <w:rFonts w:ascii="Sylfaen" w:hAnsi="Sylfaen"/>
          <w:color w:val="000000" w:themeColor="text1"/>
          <w:sz w:val="21"/>
          <w:szCs w:val="21"/>
          <w:lang w:val="en-US"/>
        </w:rPr>
        <w:t>c</w:t>
      </w:r>
      <w:r w:rsidRPr="00316C31">
        <w:rPr>
          <w:rFonts w:ascii="Sylfaen" w:hAnsi="Sylfaen"/>
          <w:color w:val="000000" w:themeColor="text1"/>
          <w:sz w:val="21"/>
          <w:szCs w:val="21"/>
        </w:rPr>
        <w:t>. – 74.</w:t>
      </w:r>
    </w:p>
  </w:footnote>
  <w:footnote w:id="8">
    <w:p w:rsidR="00316C31" w:rsidRPr="00316C31" w:rsidRDefault="00316C31" w:rsidP="00316C31">
      <w:pPr>
        <w:pStyle w:val="a4"/>
        <w:spacing w:line="276" w:lineRule="auto"/>
        <w:jc w:val="both"/>
        <w:rPr>
          <w:rFonts w:ascii="Sylfaen" w:hAnsi="Sylfaen"/>
          <w:color w:val="0D0D0D" w:themeColor="text1" w:themeTint="F2"/>
          <w:sz w:val="21"/>
          <w:szCs w:val="21"/>
        </w:rPr>
      </w:pPr>
      <w:r w:rsidRPr="00316C31">
        <w:rPr>
          <w:rStyle w:val="a6"/>
          <w:rFonts w:ascii="Sylfaen" w:hAnsi="Sylfaen"/>
          <w:color w:val="0D0D0D" w:themeColor="text1" w:themeTint="F2"/>
          <w:sz w:val="21"/>
          <w:szCs w:val="21"/>
        </w:rPr>
        <w:footnoteRef/>
      </w:r>
      <w:r w:rsidRPr="00316C31">
        <w:rPr>
          <w:rStyle w:val="a8"/>
          <w:rFonts w:ascii="Sylfaen" w:hAnsi="Sylfaen" w:cs="Sylfaen"/>
          <w:bCs/>
          <w:color w:val="0D0D0D" w:themeColor="text1" w:themeTint="F2"/>
          <w:sz w:val="21"/>
          <w:szCs w:val="21"/>
          <w:shd w:val="clear" w:color="auto" w:fill="FFFFFF"/>
        </w:rPr>
        <w:t>Կրթությանառանձնահատուկ</w:t>
      </w:r>
      <w:r w:rsidRPr="00316C31">
        <w:rPr>
          <w:rStyle w:val="apple-converted-space"/>
          <w:rFonts w:ascii="Sylfaen" w:hAnsi="Sylfaen" w:cs="Arial"/>
          <w:color w:val="0D0D0D" w:themeColor="text1" w:themeTint="F2"/>
          <w:sz w:val="21"/>
          <w:szCs w:val="21"/>
          <w:shd w:val="clear" w:color="auto" w:fill="FFFFFF"/>
        </w:rPr>
        <w:t> 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  <w:shd w:val="clear" w:color="auto" w:fill="FFFFFF"/>
        </w:rPr>
        <w:t>պայմանների</w:t>
      </w:r>
      <w:r w:rsidRPr="00316C31">
        <w:rPr>
          <w:rStyle w:val="a8"/>
          <w:rFonts w:ascii="Sylfaen" w:hAnsi="Sylfaen" w:cs="Sylfaen"/>
          <w:bCs/>
          <w:color w:val="0D0D0D" w:themeColor="text1" w:themeTint="F2"/>
          <w:sz w:val="21"/>
          <w:szCs w:val="21"/>
          <w:shd w:val="clear" w:color="auto" w:fill="FFFFFF"/>
        </w:rPr>
        <w:t>կարիքունեցող</w:t>
      </w:r>
      <w:r w:rsidRPr="00316C31">
        <w:rPr>
          <w:rStyle w:val="apple-converted-space"/>
          <w:rFonts w:ascii="Sylfaen" w:hAnsi="Sylfaen" w:cs="Arial"/>
          <w:color w:val="0D0D0D" w:themeColor="text1" w:themeTint="F2"/>
          <w:sz w:val="21"/>
          <w:szCs w:val="21"/>
          <w:shd w:val="clear" w:color="auto" w:fill="FFFFFF"/>
        </w:rPr>
        <w:t> 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  <w:shd w:val="clear" w:color="auto" w:fill="FFFFFF"/>
        </w:rPr>
        <w:t xml:space="preserve">անձանց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  <w:shd w:val="clear" w:color="auto" w:fill="FFFFFF"/>
          <w:lang w:val="en-US"/>
        </w:rPr>
        <w:t>մասինՀՀօրենք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  <w:shd w:val="clear" w:color="auto" w:fill="FFFFFF"/>
        </w:rPr>
        <w:t>,  25.05.2005</w:t>
      </w:r>
    </w:p>
  </w:footnote>
  <w:footnote w:id="9">
    <w:p w:rsidR="00316C31" w:rsidRPr="00316C31" w:rsidRDefault="00316C31" w:rsidP="00316C31">
      <w:pPr>
        <w:spacing w:after="0"/>
        <w:jc w:val="both"/>
        <w:rPr>
          <w:rFonts w:ascii="Sylfaen" w:hAnsi="Sylfaen"/>
          <w:color w:val="0D0D0D" w:themeColor="text1" w:themeTint="F2"/>
          <w:sz w:val="21"/>
          <w:szCs w:val="21"/>
        </w:rPr>
      </w:pPr>
      <w:r w:rsidRPr="00316C31">
        <w:rPr>
          <w:rStyle w:val="a6"/>
          <w:rFonts w:ascii="Sylfaen" w:hAnsi="Sylfaen"/>
          <w:color w:val="0D0D0D" w:themeColor="text1" w:themeTint="F2"/>
          <w:sz w:val="21"/>
          <w:szCs w:val="21"/>
        </w:rPr>
        <w:footnoteRef/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Մանուկյան Ն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.,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Ոսկանյան Վ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.,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Մուրադյան Ա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.,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ՄաթևոսյանՇ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.,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Ներառականկրթությանիրականացմանուղեցույց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, </w:t>
      </w:r>
      <w:r w:rsidRPr="00316C31">
        <w:rPr>
          <w:rFonts w:ascii="Sylfaen" w:hAnsi="Sylfaen" w:cs="Sylfaen"/>
          <w:color w:val="0D0D0D" w:themeColor="text1" w:themeTint="F2"/>
          <w:sz w:val="21"/>
          <w:szCs w:val="21"/>
        </w:rPr>
        <w:t>Եր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., 2008, </w:t>
      </w:r>
      <w:r w:rsidRPr="00316C31">
        <w:rPr>
          <w:rFonts w:ascii="Sylfaen" w:hAnsi="Sylfaen"/>
          <w:color w:val="0D0D0D" w:themeColor="text1" w:themeTint="F2"/>
          <w:sz w:val="21"/>
          <w:szCs w:val="21"/>
          <w:lang w:val="en-US"/>
        </w:rPr>
        <w:t>էջ</w:t>
      </w:r>
      <w:r w:rsidRPr="00316C31">
        <w:rPr>
          <w:rFonts w:ascii="Sylfaen" w:hAnsi="Sylfaen"/>
          <w:color w:val="0D0D0D" w:themeColor="text1" w:themeTint="F2"/>
          <w:sz w:val="21"/>
          <w:szCs w:val="21"/>
        </w:rPr>
        <w:t xml:space="preserve"> 91. </w:t>
      </w:r>
    </w:p>
    <w:p w:rsidR="00316C31" w:rsidRPr="00316C31" w:rsidRDefault="00316C31" w:rsidP="00316C31">
      <w:pPr>
        <w:pStyle w:val="a4"/>
        <w:spacing w:line="276" w:lineRule="auto"/>
        <w:jc w:val="both"/>
        <w:rPr>
          <w:rFonts w:ascii="Sylfaen" w:hAnsi="Sylfaen"/>
          <w:color w:val="0D0D0D" w:themeColor="text1" w:themeTint="F2"/>
          <w:sz w:val="21"/>
          <w:szCs w:val="21"/>
        </w:rPr>
      </w:pPr>
    </w:p>
  </w:footnote>
  <w:footnote w:id="10">
    <w:p w:rsidR="00316C31" w:rsidRPr="00316C31" w:rsidRDefault="00316C31" w:rsidP="00316C31">
      <w:pPr>
        <w:pStyle w:val="a4"/>
        <w:spacing w:line="276" w:lineRule="auto"/>
        <w:jc w:val="both"/>
        <w:rPr>
          <w:rFonts w:ascii="Sylfaen" w:hAnsi="Sylfaen"/>
          <w:color w:val="0D0D0D" w:themeColor="text1" w:themeTint="F2"/>
          <w:sz w:val="21"/>
          <w:szCs w:val="21"/>
        </w:rPr>
      </w:pPr>
      <w:r w:rsidRPr="00316C31">
        <w:rPr>
          <w:rStyle w:val="a6"/>
          <w:rFonts w:ascii="Sylfaen" w:hAnsi="Sylfaen"/>
          <w:color w:val="0D0D0D" w:themeColor="text1" w:themeTint="F2"/>
          <w:sz w:val="21"/>
          <w:szCs w:val="21"/>
        </w:rPr>
        <w:footnoteRef/>
      </w:r>
      <w:r w:rsidRPr="00316C31">
        <w:rPr>
          <w:rFonts w:ascii="Sylfaen" w:hAnsi="Sylfaen" w:cs="Helvetica"/>
          <w:color w:val="0D0D0D" w:themeColor="text1" w:themeTint="F2"/>
          <w:sz w:val="21"/>
          <w:szCs w:val="21"/>
        </w:rPr>
        <w:t xml:space="preserve">Ильина, С. Ю. Педагогика начального обучения детей с церебральными параличами Текст.// Обучение и воспитание детей с нарушениями опорно-двигательного аппарата. СПб.: Изд-во РГПУ им.1. A. И. Герцена, 2002, </w:t>
      </w:r>
      <w:r w:rsidRPr="00316C31">
        <w:rPr>
          <w:rFonts w:ascii="Sylfaen" w:hAnsi="Sylfaen" w:cs="Helvetica"/>
          <w:color w:val="0D0D0D" w:themeColor="text1" w:themeTint="F2"/>
          <w:sz w:val="21"/>
          <w:szCs w:val="21"/>
          <w:lang w:val="en-US"/>
        </w:rPr>
        <w:t>էջ</w:t>
      </w:r>
      <w:r w:rsidRPr="00316C31">
        <w:rPr>
          <w:rFonts w:ascii="Sylfaen" w:hAnsi="Sylfaen" w:cs="Helvetica"/>
          <w:color w:val="0D0D0D" w:themeColor="text1" w:themeTint="F2"/>
          <w:sz w:val="21"/>
          <w:szCs w:val="21"/>
        </w:rPr>
        <w:t xml:space="preserve"> –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796"/>
    <w:multiLevelType w:val="multilevel"/>
    <w:tmpl w:val="067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5B62"/>
    <w:multiLevelType w:val="hybridMultilevel"/>
    <w:tmpl w:val="10305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554B7B"/>
    <w:multiLevelType w:val="hybridMultilevel"/>
    <w:tmpl w:val="029C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616BB9"/>
    <w:multiLevelType w:val="hybridMultilevel"/>
    <w:tmpl w:val="1ED6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E6A"/>
    <w:multiLevelType w:val="hybridMultilevel"/>
    <w:tmpl w:val="1DD86F7A"/>
    <w:lvl w:ilvl="0" w:tplc="66CC409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C46"/>
    <w:multiLevelType w:val="hybridMultilevel"/>
    <w:tmpl w:val="2B70D0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7C1E5D37"/>
    <w:multiLevelType w:val="hybridMultilevel"/>
    <w:tmpl w:val="3044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39C2"/>
    <w:rsid w:val="00042B31"/>
    <w:rsid w:val="000C542F"/>
    <w:rsid w:val="00137623"/>
    <w:rsid w:val="001A702C"/>
    <w:rsid w:val="002173B3"/>
    <w:rsid w:val="00316C31"/>
    <w:rsid w:val="0033425B"/>
    <w:rsid w:val="003C33D9"/>
    <w:rsid w:val="00487726"/>
    <w:rsid w:val="00493492"/>
    <w:rsid w:val="005A39C2"/>
    <w:rsid w:val="005A77CF"/>
    <w:rsid w:val="005B1A9D"/>
    <w:rsid w:val="006C09BF"/>
    <w:rsid w:val="006C5D90"/>
    <w:rsid w:val="007431BF"/>
    <w:rsid w:val="007C6D42"/>
    <w:rsid w:val="007E16B1"/>
    <w:rsid w:val="008A73B1"/>
    <w:rsid w:val="008D5BFC"/>
    <w:rsid w:val="009005DB"/>
    <w:rsid w:val="009B0D83"/>
    <w:rsid w:val="00AD0741"/>
    <w:rsid w:val="00AE54E3"/>
    <w:rsid w:val="00BE55EF"/>
    <w:rsid w:val="00C64EBF"/>
    <w:rsid w:val="00D26A70"/>
    <w:rsid w:val="00D44798"/>
    <w:rsid w:val="00D85AED"/>
    <w:rsid w:val="00DA33EE"/>
    <w:rsid w:val="00E36735"/>
    <w:rsid w:val="00EA41F1"/>
    <w:rsid w:val="00EB625D"/>
    <w:rsid w:val="00F04799"/>
    <w:rsid w:val="00F6312D"/>
    <w:rsid w:val="00FF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5B"/>
  </w:style>
  <w:style w:type="paragraph" w:styleId="1">
    <w:name w:val="heading 1"/>
    <w:basedOn w:val="a"/>
    <w:next w:val="a"/>
    <w:link w:val="10"/>
    <w:uiPriority w:val="9"/>
    <w:qFormat/>
    <w:rsid w:val="000C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5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342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342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425B"/>
    <w:rPr>
      <w:vertAlign w:val="superscript"/>
    </w:rPr>
  </w:style>
  <w:style w:type="character" w:styleId="a7">
    <w:name w:val="Hyperlink"/>
    <w:basedOn w:val="a0"/>
    <w:uiPriority w:val="99"/>
    <w:unhideWhenUsed/>
    <w:rsid w:val="00334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25B"/>
  </w:style>
  <w:style w:type="character" w:styleId="a8">
    <w:name w:val="Emphasis"/>
    <w:basedOn w:val="a0"/>
    <w:uiPriority w:val="20"/>
    <w:qFormat/>
    <w:rsid w:val="00316C31"/>
    <w:rPr>
      <w:i/>
      <w:iCs/>
    </w:rPr>
  </w:style>
  <w:style w:type="paragraph" w:styleId="a9">
    <w:name w:val="header"/>
    <w:basedOn w:val="a"/>
    <w:link w:val="aa"/>
    <w:uiPriority w:val="99"/>
    <w:unhideWhenUsed/>
    <w:rsid w:val="0031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C31"/>
  </w:style>
  <w:style w:type="paragraph" w:styleId="ab">
    <w:name w:val="footer"/>
    <w:basedOn w:val="a"/>
    <w:link w:val="ac"/>
    <w:uiPriority w:val="99"/>
    <w:unhideWhenUsed/>
    <w:rsid w:val="0031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C31"/>
  </w:style>
  <w:style w:type="character" w:customStyle="1" w:styleId="10">
    <w:name w:val="Заголовок 1 Знак"/>
    <w:basedOn w:val="a0"/>
    <w:link w:val="1"/>
    <w:uiPriority w:val="9"/>
    <w:rsid w:val="000C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C542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542F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0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tismwebsite.ru/Books/Small_Steps_Forward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ismwebsite.ru/Books/Small_Steps_Forwards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mwebsite.ru/Books/Small_Steps_Forwards.htm" TargetMode="External"/><Relationship Id="rId1" Type="http://schemas.openxmlformats.org/officeDocument/2006/relationships/hyperlink" Target="http://www.autismwebsite.ru/Books/Small_Steps_Forward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FA4A-5C60-49D9-9BF6-65101D6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2832</Words>
  <Characters>16147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Computers</dc:creator>
  <cp:keywords/>
  <dc:description/>
  <cp:lastModifiedBy>Пользователь Windows</cp:lastModifiedBy>
  <cp:revision>11</cp:revision>
  <dcterms:created xsi:type="dcterms:W3CDTF">2021-11-13T08:59:00Z</dcterms:created>
  <dcterms:modified xsi:type="dcterms:W3CDTF">2023-06-07T12:06:00Z</dcterms:modified>
</cp:coreProperties>
</file>