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A0D" w:rsidRDefault="00102CC7" w:rsidP="008655FA">
      <w:pPr>
        <w:spacing w:line="276" w:lineRule="auto"/>
        <w:rPr>
          <w:sz w:val="24"/>
          <w:szCs w:val="24"/>
        </w:rPr>
      </w:pPr>
      <w:bookmarkStart w:id="0" w:name="_page_7_0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-5715</wp:posOffset>
                </wp:positionV>
                <wp:extent cx="3352800" cy="1280298"/>
                <wp:effectExtent l="0" t="0" r="0" b="0"/>
                <wp:wrapNone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280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00" h="1280298">
                              <a:moveTo>
                                <a:pt x="0" y="0"/>
                              </a:moveTo>
                              <a:lnTo>
                                <a:pt x="0" y="1280298"/>
                              </a:lnTo>
                              <a:lnTo>
                                <a:pt x="3352800" y="1280298"/>
                              </a:lnTo>
                              <a:lnTo>
                                <a:pt x="335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2CC7" w:rsidRPr="00102CC7" w:rsidRDefault="00102CC7" w:rsidP="00102CC7">
                            <w:pPr>
                              <w:jc w:val="center"/>
                              <w:rPr>
                                <w:lang w:val="hy-AM"/>
                              </w:rPr>
                            </w:pPr>
                            <w:r>
                              <w:rPr>
                                <w:lang w:val="hy-AM"/>
                              </w:rPr>
                              <w:t>Վ</w:t>
                            </w:r>
                          </w:p>
                        </w:txbxContent>
                      </wps:txbx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Shape 2" o:spid="_x0000_s1026" style="position:absolute;margin-left:51.7pt;margin-top:-.45pt;width:264pt;height:100.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52800,12802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" adj="-11796480,,5400" path="m,l,1280298r3352800,l3352800,,,xe" stroked="f">
                <v:stroke joinstyle="miter"/>
                <v:formulas/>
                <v:path arrowok="t" o:connecttype="custom" textboxrect="0,0,3352800,1280298"/>
                <v:textbox>
                  <w:txbxContent>
                    <w:p w:rsidR="00102CC7" w:rsidRPr="00102CC7" w:rsidRDefault="00102CC7" w:rsidP="00102CC7">
                      <w:pPr>
                        <w:jc w:val="center"/>
                        <w:rPr>
                          <w:lang w:val="hy-AM"/>
                        </w:rPr>
                      </w:pPr>
                      <w:r>
                        <w:rPr>
                          <w:lang w:val="hy-AM"/>
                        </w:rPr>
                        <w:t>Վ</w:t>
                      </w:r>
                    </w:p>
                  </w:txbxContent>
                </v:textbox>
              </v:shape>
            </w:pict>
          </mc:Fallback>
        </mc:AlternateContent>
      </w:r>
    </w:p>
    <w:p w:rsidR="001A3A0D" w:rsidRDefault="001A3A0D" w:rsidP="008655FA">
      <w:pPr>
        <w:spacing w:line="276" w:lineRule="auto"/>
        <w:rPr>
          <w:sz w:val="24"/>
          <w:szCs w:val="24"/>
        </w:rPr>
      </w:pPr>
    </w:p>
    <w:p w:rsidR="0075129B" w:rsidRPr="00102CC7" w:rsidRDefault="00102CC7" w:rsidP="00102CC7">
      <w:pPr>
        <w:tabs>
          <w:tab w:val="left" w:pos="1500"/>
        </w:tabs>
        <w:spacing w:line="276" w:lineRule="auto"/>
        <w:rPr>
          <w:rFonts w:ascii="Sylfaen" w:hAnsi="Sylfaen"/>
          <w:b/>
          <w:sz w:val="28"/>
          <w:szCs w:val="28"/>
          <w:lang w:val="hy-AM"/>
        </w:rPr>
      </w:pPr>
      <w:r>
        <w:rPr>
          <w:sz w:val="24"/>
          <w:szCs w:val="24"/>
        </w:rPr>
        <w:tab/>
      </w:r>
      <w:r w:rsidRPr="00102CC7">
        <w:rPr>
          <w:rFonts w:ascii="Sylfaen" w:hAnsi="Sylfaen"/>
          <w:b/>
          <w:sz w:val="28"/>
          <w:szCs w:val="28"/>
        </w:rPr>
        <w:t>«</w:t>
      </w:r>
      <w:r w:rsidRPr="00102CC7">
        <w:rPr>
          <w:rFonts w:ascii="Sylfaen" w:hAnsi="Sylfaen"/>
          <w:b/>
          <w:sz w:val="28"/>
          <w:szCs w:val="28"/>
          <w:lang w:val="hy-AM"/>
        </w:rPr>
        <w:t>Վարդանանք»   կրթահամալիր</w:t>
      </w:r>
    </w:p>
    <w:p w:rsidR="0075129B" w:rsidRPr="00102CC7" w:rsidRDefault="0075129B" w:rsidP="008655FA">
      <w:pPr>
        <w:spacing w:line="276" w:lineRule="auto"/>
        <w:rPr>
          <w:rFonts w:ascii="Sylfaen" w:hAnsi="Sylfaen"/>
          <w:b/>
          <w:sz w:val="28"/>
          <w:szCs w:val="28"/>
        </w:rPr>
      </w:pPr>
    </w:p>
    <w:p w:rsidR="0075129B" w:rsidRPr="00102CC7" w:rsidRDefault="0075129B" w:rsidP="008655FA">
      <w:pPr>
        <w:spacing w:line="276" w:lineRule="auto"/>
        <w:rPr>
          <w:rFonts w:asciiTheme="minorHAnsi" w:eastAsia="Noto Sans Armenian" w:hAnsiTheme="minorHAnsi" w:cs="Noto Sans Armenian"/>
          <w:sz w:val="24"/>
          <w:szCs w:val="24"/>
        </w:rPr>
      </w:pPr>
    </w:p>
    <w:p w:rsidR="0075129B" w:rsidRDefault="0075129B" w:rsidP="008655FA">
      <w:pPr>
        <w:spacing w:after="12" w:line="276" w:lineRule="auto"/>
        <w:rPr>
          <w:rFonts w:ascii="Noto Sans Armenian" w:eastAsia="Noto Sans Armenian" w:hAnsi="Noto Sans Armenian" w:cs="Noto Sans Armenian"/>
          <w:sz w:val="18"/>
          <w:szCs w:val="18"/>
        </w:rPr>
      </w:pPr>
    </w:p>
    <w:p w:rsidR="0075129B" w:rsidRDefault="00787FAF" w:rsidP="008655FA">
      <w:pPr>
        <w:widowControl w:val="0"/>
        <w:spacing w:line="276" w:lineRule="auto"/>
        <w:ind w:left="3056" w:right="-20"/>
        <w:rPr>
          <w:rFonts w:asciiTheme="minorHAnsi" w:eastAsia="Noto Sans Armenian" w:hAnsiTheme="minorHAnsi" w:cs="Noto Sans Armenian"/>
          <w:b/>
          <w:bCs/>
          <w:color w:val="000000"/>
          <w:spacing w:val="1"/>
          <w:w w:val="94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0"/>
          <w:sz w:val="24"/>
          <w:szCs w:val="24"/>
        </w:rPr>
        <w:t>Հ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7"/>
          <w:sz w:val="24"/>
          <w:szCs w:val="24"/>
        </w:rPr>
        <w:t>Ե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6"/>
          <w:sz w:val="24"/>
          <w:szCs w:val="24"/>
        </w:rPr>
        <w:t>Տ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7"/>
          <w:sz w:val="24"/>
          <w:szCs w:val="24"/>
        </w:rPr>
        <w:t>Ա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6"/>
          <w:sz w:val="24"/>
          <w:szCs w:val="24"/>
        </w:rPr>
        <w:t>Զ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8"/>
          <w:sz w:val="24"/>
          <w:szCs w:val="24"/>
        </w:rPr>
        <w:t>Ո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6"/>
          <w:sz w:val="24"/>
          <w:szCs w:val="24"/>
        </w:rPr>
        <w:t>Տ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7"/>
          <w:sz w:val="24"/>
          <w:szCs w:val="24"/>
        </w:rPr>
        <w:t>Ա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5"/>
          <w:sz w:val="24"/>
          <w:szCs w:val="24"/>
        </w:rPr>
        <w:t>Կ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7"/>
          <w:sz w:val="24"/>
          <w:szCs w:val="24"/>
        </w:rPr>
        <w:t>Ա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1"/>
          <w:w w:val="93"/>
          <w:sz w:val="24"/>
          <w:szCs w:val="24"/>
        </w:rPr>
        <w:t>Ն</w:t>
      </w:r>
      <w:r>
        <w:rPr>
          <w:rFonts w:ascii="Noto Sans Armenian" w:eastAsia="Noto Sans Armenian" w:hAnsi="Noto Sans Armenian" w:cs="Noto Sans Armenian"/>
          <w:b/>
          <w:bCs/>
          <w:color w:val="000000"/>
          <w:sz w:val="24"/>
          <w:szCs w:val="24"/>
        </w:rPr>
        <w:t xml:space="preserve"> 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7"/>
          <w:sz w:val="24"/>
          <w:szCs w:val="24"/>
        </w:rPr>
        <w:t>Ա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1"/>
          <w:w w:val="95"/>
          <w:sz w:val="24"/>
          <w:szCs w:val="24"/>
        </w:rPr>
        <w:t>Շ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0"/>
          <w:sz w:val="24"/>
          <w:szCs w:val="24"/>
        </w:rPr>
        <w:t>Խ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7"/>
          <w:sz w:val="24"/>
          <w:szCs w:val="24"/>
        </w:rPr>
        <w:t>Ա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1"/>
          <w:w w:val="96"/>
          <w:sz w:val="24"/>
          <w:szCs w:val="24"/>
        </w:rPr>
        <w:t>Տ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7"/>
          <w:sz w:val="24"/>
          <w:szCs w:val="24"/>
        </w:rPr>
        <w:t>Ա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3"/>
          <w:sz w:val="24"/>
          <w:szCs w:val="24"/>
        </w:rPr>
        <w:t>Ն</w:t>
      </w:r>
      <w:r>
        <w:rPr>
          <w:rFonts w:ascii="Noto Sans Armenian" w:eastAsia="Noto Sans Armenian" w:hAnsi="Noto Sans Armenian" w:cs="Noto Sans Armenian"/>
          <w:b/>
          <w:bCs/>
          <w:color w:val="000000"/>
          <w:spacing w:val="1"/>
          <w:w w:val="94"/>
          <w:sz w:val="24"/>
          <w:szCs w:val="24"/>
        </w:rPr>
        <w:t>Ք</w:t>
      </w:r>
    </w:p>
    <w:p w:rsidR="00956549" w:rsidRPr="00956549" w:rsidRDefault="00956549" w:rsidP="008655FA">
      <w:pPr>
        <w:widowControl w:val="0"/>
        <w:spacing w:line="276" w:lineRule="auto"/>
        <w:ind w:left="3056" w:right="-20"/>
        <w:rPr>
          <w:rFonts w:asciiTheme="minorHAnsi" w:eastAsia="Noto Sans Armenian" w:hAnsiTheme="minorHAnsi" w:cs="Noto Sans Armenian"/>
          <w:b/>
          <w:bCs/>
          <w:color w:val="000000"/>
          <w:sz w:val="24"/>
          <w:szCs w:val="24"/>
        </w:rPr>
      </w:pPr>
    </w:p>
    <w:p w:rsidR="0075129B" w:rsidRDefault="0075129B" w:rsidP="008655FA">
      <w:pPr>
        <w:spacing w:after="55" w:line="276" w:lineRule="auto"/>
        <w:rPr>
          <w:rFonts w:ascii="Noto Sans Armenian" w:eastAsia="Noto Sans Armenian" w:hAnsi="Noto Sans Armenian" w:cs="Noto Sans Armenian"/>
          <w:sz w:val="24"/>
          <w:szCs w:val="24"/>
        </w:rPr>
      </w:pPr>
    </w:p>
    <w:p w:rsidR="0075129B" w:rsidRPr="00956549" w:rsidRDefault="00102CC7" w:rsidP="008655FA">
      <w:pPr>
        <w:widowControl w:val="0"/>
        <w:spacing w:line="276" w:lineRule="auto"/>
        <w:ind w:left="1701" w:right="-20" w:hanging="992"/>
        <w:rPr>
          <w:rFonts w:ascii="Arial" w:eastAsia="Noto Sans Armenian" w:hAnsi="Arial" w:cs="Arial"/>
          <w:b/>
          <w:bCs/>
          <w:color w:val="000000"/>
          <w:sz w:val="24"/>
          <w:szCs w:val="24"/>
          <w:lang w:val="hy-AM"/>
        </w:rPr>
      </w:pPr>
      <w:r>
        <w:rPr>
          <w:rFonts w:asciiTheme="minorHAnsi" w:eastAsia="Noto Sans Armenian" w:hAnsiTheme="minorHAnsi" w:cs="Noto Sans Armenian"/>
          <w:b/>
          <w:bCs/>
          <w:color w:val="000000"/>
          <w:spacing w:val="2"/>
          <w:w w:val="87"/>
          <w:sz w:val="24"/>
          <w:szCs w:val="24"/>
          <w:lang w:val="hy-AM"/>
        </w:rPr>
        <w:t>Թեմա</w:t>
      </w:r>
      <w:r w:rsidR="00956549">
        <w:rPr>
          <w:rFonts w:ascii="Arial" w:eastAsia="Noto Sans Armenian" w:hAnsi="Arial" w:cs="Arial"/>
          <w:b/>
          <w:bCs/>
          <w:color w:val="000000"/>
          <w:w w:val="94"/>
          <w:sz w:val="24"/>
          <w:szCs w:val="24"/>
          <w:lang w:val="hy-AM"/>
        </w:rPr>
        <w:t>՝ «Ինտեգրված պարապմունքների կազմակերպումը կարողունակահեն կրթական մոտեցման համատեքստում»</w:t>
      </w:r>
    </w:p>
    <w:p w:rsidR="0075129B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</w:rPr>
      </w:pPr>
    </w:p>
    <w:p w:rsidR="0075129B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</w:rPr>
      </w:pPr>
    </w:p>
    <w:p w:rsidR="0075129B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</w:rPr>
      </w:pPr>
    </w:p>
    <w:p w:rsidR="0075129B" w:rsidRDefault="0075129B" w:rsidP="008655FA">
      <w:pPr>
        <w:spacing w:after="17" w:line="276" w:lineRule="auto"/>
        <w:rPr>
          <w:rFonts w:ascii="Noto Sans Armenian" w:eastAsia="Noto Sans Armenian" w:hAnsi="Noto Sans Armenian" w:cs="Noto Sans Armenian"/>
          <w:sz w:val="18"/>
          <w:szCs w:val="18"/>
        </w:rPr>
      </w:pPr>
    </w:p>
    <w:p w:rsidR="0075129B" w:rsidRDefault="00956549" w:rsidP="008655FA">
      <w:pPr>
        <w:widowControl w:val="0"/>
        <w:spacing w:line="276" w:lineRule="auto"/>
        <w:ind w:right="-20"/>
        <w:rPr>
          <w:rFonts w:ascii="Arial" w:eastAsia="Noto Sans Armenian" w:hAnsi="Arial" w:cs="Arial"/>
          <w:b/>
          <w:bCs/>
          <w:color w:val="000000"/>
          <w:sz w:val="24"/>
          <w:szCs w:val="24"/>
          <w:lang w:val="hy-AM"/>
        </w:rPr>
      </w:pPr>
      <w:r>
        <w:rPr>
          <w:rFonts w:ascii="Noto Sans Armenian" w:eastAsia="Noto Sans Armenian" w:hAnsi="Noto Sans Armenian" w:cs="Noto Sans Armenian"/>
          <w:b/>
          <w:bCs/>
          <w:color w:val="000000"/>
          <w:spacing w:val="1"/>
          <w:w w:val="90"/>
          <w:sz w:val="24"/>
          <w:szCs w:val="24"/>
          <w:lang w:val="hy-AM"/>
        </w:rPr>
        <w:t xml:space="preserve">              </w:t>
      </w:r>
      <w:r w:rsidR="00102CC7">
        <w:rPr>
          <w:rFonts w:asciiTheme="minorHAnsi" w:eastAsia="Noto Sans Armenian" w:hAnsiTheme="minorHAnsi" w:cs="Noto Sans Armenian"/>
          <w:b/>
          <w:bCs/>
          <w:color w:val="000000"/>
          <w:spacing w:val="1"/>
          <w:w w:val="90"/>
          <w:sz w:val="24"/>
          <w:szCs w:val="24"/>
          <w:lang w:val="hy-AM"/>
        </w:rPr>
        <w:t xml:space="preserve">    Կատարող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z w:val="24"/>
          <w:szCs w:val="24"/>
          <w:lang w:val="hy-AM"/>
        </w:rPr>
        <w:t>՝</w:t>
      </w:r>
      <w:r w:rsidR="00F823DE">
        <w:rPr>
          <w:rFonts w:ascii="Noto Sans Armenian" w:eastAsia="Noto Sans Armenian" w:hAnsi="Noto Sans Armenian" w:cs="Noto Sans Armenian"/>
          <w:b/>
          <w:bCs/>
          <w:color w:val="000000"/>
          <w:sz w:val="24"/>
          <w:szCs w:val="24"/>
          <w:lang w:val="hy-AM"/>
        </w:rPr>
        <w:t xml:space="preserve">      </w:t>
      </w:r>
      <w:r>
        <w:rPr>
          <w:rFonts w:ascii="Arial" w:eastAsia="Noto Sans Armenian" w:hAnsi="Arial" w:cs="Arial"/>
          <w:b/>
          <w:bCs/>
          <w:color w:val="000000"/>
          <w:sz w:val="24"/>
          <w:szCs w:val="24"/>
          <w:lang w:val="hy-AM"/>
        </w:rPr>
        <w:t>Շուշանիկ Գուրգենի Հակոբյան</w:t>
      </w:r>
    </w:p>
    <w:p w:rsidR="0075129B" w:rsidRPr="00331DE0" w:rsidRDefault="00102CC7" w:rsidP="00102CC7">
      <w:pPr>
        <w:widowControl w:val="0"/>
        <w:spacing w:line="276" w:lineRule="auto"/>
        <w:ind w:right="-20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  <w:r>
        <w:rPr>
          <w:rFonts w:ascii="Arial" w:eastAsia="Noto Sans Armenian" w:hAnsi="Arial" w:cs="Arial"/>
          <w:b/>
          <w:bCs/>
          <w:color w:val="000000"/>
          <w:sz w:val="24"/>
          <w:szCs w:val="24"/>
          <w:lang w:val="hy-AM"/>
        </w:rPr>
        <w:tab/>
        <w:t xml:space="preserve">      Ղեկավար՝    </w:t>
      </w:r>
      <w:bookmarkStart w:id="1" w:name="_GoBack"/>
      <w:bookmarkEnd w:id="1"/>
      <w:r>
        <w:rPr>
          <w:rFonts w:ascii="Arial" w:eastAsia="Noto Sans Armenian" w:hAnsi="Arial" w:cs="Arial"/>
          <w:b/>
          <w:bCs/>
          <w:color w:val="000000"/>
          <w:sz w:val="24"/>
          <w:szCs w:val="24"/>
          <w:lang w:val="hy-AM"/>
        </w:rPr>
        <w:t>Մ. Մանուկյան</w:t>
      </w: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after="6" w:line="276" w:lineRule="auto"/>
        <w:rPr>
          <w:rFonts w:ascii="Noto Sans Armenian" w:eastAsia="Noto Sans Armenian" w:hAnsi="Noto Sans Armenian" w:cs="Noto Sans Armenian"/>
          <w:sz w:val="18"/>
          <w:szCs w:val="18"/>
          <w:lang w:val="hy-AM"/>
        </w:rPr>
      </w:pPr>
    </w:p>
    <w:p w:rsidR="0075129B" w:rsidRPr="00331DE0" w:rsidRDefault="00787FAF" w:rsidP="008655FA">
      <w:pPr>
        <w:widowControl w:val="0"/>
        <w:spacing w:line="276" w:lineRule="auto"/>
        <w:ind w:left="3577" w:right="-20"/>
        <w:rPr>
          <w:color w:val="000000"/>
          <w:sz w:val="24"/>
          <w:szCs w:val="24"/>
          <w:lang w:val="hy-AM"/>
        </w:rPr>
      </w:pP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7"/>
          <w:sz w:val="24"/>
          <w:szCs w:val="24"/>
          <w:lang w:val="hy-AM"/>
        </w:rPr>
        <w:t>Ե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ր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0"/>
          <w:sz w:val="24"/>
          <w:szCs w:val="24"/>
          <w:lang w:val="hy-AM"/>
        </w:rPr>
        <w:t>և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w w:val="94"/>
          <w:sz w:val="24"/>
          <w:szCs w:val="24"/>
          <w:lang w:val="hy-AM"/>
        </w:rPr>
        <w:t>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179"/>
          <w:sz w:val="24"/>
          <w:szCs w:val="24"/>
          <w:lang w:val="hy-AM"/>
        </w:rPr>
        <w:t xml:space="preserve"> </w:t>
      </w:r>
      <w:r w:rsidRPr="00331DE0">
        <w:rPr>
          <w:rFonts w:ascii="HYABY+serif" w:eastAsia="HYABY+serif" w:hAnsi="HYABY+serif" w:cs="HYABY+serif"/>
          <w:color w:val="000000"/>
          <w:spacing w:val="2"/>
          <w:w w:val="99"/>
          <w:sz w:val="24"/>
          <w:szCs w:val="24"/>
          <w:lang w:val="hy-AM"/>
        </w:rPr>
        <w:t>202</w:t>
      </w:r>
      <w:r w:rsidRPr="00331DE0">
        <w:rPr>
          <w:rFonts w:ascii="HYABY+serif" w:eastAsia="HYABY+serif" w:hAnsi="HYABY+serif" w:cs="HYABY+serif"/>
          <w:color w:val="000000"/>
          <w:w w:val="99"/>
          <w:sz w:val="24"/>
          <w:szCs w:val="24"/>
          <w:lang w:val="hy-AM"/>
        </w:rPr>
        <w:t>2</w:t>
      </w:r>
    </w:p>
    <w:bookmarkEnd w:id="0"/>
    <w:p w:rsidR="0075129B" w:rsidRPr="00331DE0" w:rsidRDefault="0075129B" w:rsidP="008655FA">
      <w:pPr>
        <w:widowControl w:val="0"/>
        <w:spacing w:line="276" w:lineRule="auto"/>
        <w:ind w:right="-20"/>
        <w:rPr>
          <w:color w:val="4E80BC"/>
          <w:lang w:val="hy-AM"/>
        </w:rPr>
        <w:sectPr w:rsidR="0075129B" w:rsidRPr="00331DE0">
          <w:footerReference w:type="default" r:id="rId7"/>
          <w:type w:val="continuous"/>
          <w:pgSz w:w="11905" w:h="16838"/>
          <w:pgMar w:top="1134" w:right="850" w:bottom="0" w:left="1036" w:header="0" w:footer="0" w:gutter="0"/>
          <w:cols w:space="708"/>
        </w:sectPr>
      </w:pPr>
    </w:p>
    <w:p w:rsidR="0075129B" w:rsidRPr="00331DE0" w:rsidRDefault="00787FAF" w:rsidP="006A34BF">
      <w:pPr>
        <w:widowControl w:val="0"/>
        <w:spacing w:line="276" w:lineRule="auto"/>
        <w:ind w:right="-20"/>
        <w:jc w:val="center"/>
        <w:rPr>
          <w:rFonts w:ascii="Noto Sans Armenian" w:eastAsia="Noto Sans Armenian" w:hAnsi="Noto Sans Armenian" w:cs="Noto Sans Armenian"/>
          <w:b/>
          <w:bCs/>
          <w:color w:val="000000"/>
          <w:sz w:val="28"/>
          <w:szCs w:val="28"/>
          <w:lang w:val="hy-AM"/>
        </w:rPr>
      </w:pPr>
      <w:bookmarkStart w:id="2" w:name="_page_2_0"/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7"/>
          <w:sz w:val="28"/>
          <w:szCs w:val="28"/>
          <w:lang w:val="hy-AM"/>
        </w:rPr>
        <w:lastRenderedPageBreak/>
        <w:t>Բ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98"/>
          <w:sz w:val="28"/>
          <w:szCs w:val="28"/>
          <w:lang w:val="hy-AM"/>
        </w:rPr>
        <w:t>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6"/>
          <w:sz w:val="28"/>
          <w:szCs w:val="28"/>
          <w:lang w:val="hy-AM"/>
        </w:rPr>
        <w:t>Վ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7"/>
          <w:sz w:val="28"/>
          <w:szCs w:val="28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93"/>
          <w:sz w:val="28"/>
          <w:szCs w:val="28"/>
          <w:lang w:val="hy-AM"/>
        </w:rPr>
        <w:t>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7"/>
          <w:sz w:val="28"/>
          <w:szCs w:val="28"/>
          <w:lang w:val="hy-AM"/>
        </w:rPr>
        <w:t>ԴԱ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5"/>
          <w:sz w:val="28"/>
          <w:szCs w:val="28"/>
          <w:lang w:val="hy-AM"/>
        </w:rPr>
        <w:t>Կ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98"/>
          <w:sz w:val="28"/>
          <w:szCs w:val="28"/>
          <w:lang w:val="hy-AM"/>
        </w:rPr>
        <w:t>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4"/>
          <w:sz w:val="28"/>
          <w:szCs w:val="28"/>
          <w:lang w:val="hy-AM"/>
        </w:rPr>
        <w:t>Ւ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87"/>
          <w:sz w:val="28"/>
          <w:szCs w:val="28"/>
          <w:lang w:val="hy-AM"/>
        </w:rPr>
        <w:t>Թ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98"/>
          <w:sz w:val="28"/>
          <w:szCs w:val="28"/>
          <w:lang w:val="hy-AM"/>
        </w:rPr>
        <w:t>Յ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8"/>
          <w:sz w:val="28"/>
          <w:szCs w:val="28"/>
          <w:lang w:val="hy-AM"/>
        </w:rPr>
        <w:t>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4"/>
          <w:sz w:val="28"/>
          <w:szCs w:val="28"/>
          <w:lang w:val="hy-AM"/>
        </w:rPr>
        <w:t>Ւ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w w:val="93"/>
          <w:sz w:val="28"/>
          <w:szCs w:val="28"/>
          <w:lang w:val="hy-AM"/>
        </w:rPr>
        <w:t>Ն</w:t>
      </w: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rFonts w:ascii="Noto Sans Armenian" w:eastAsia="Noto Sans Armenian" w:hAnsi="Noto Sans Armenian" w:cs="Noto Sans Armenian"/>
          <w:sz w:val="24"/>
          <w:szCs w:val="24"/>
          <w:lang w:val="hy-AM"/>
        </w:rPr>
      </w:pPr>
    </w:p>
    <w:p w:rsidR="0075129B" w:rsidRPr="00331DE0" w:rsidRDefault="0075129B" w:rsidP="008655FA">
      <w:pPr>
        <w:spacing w:after="1" w:line="276" w:lineRule="auto"/>
        <w:rPr>
          <w:rFonts w:ascii="Noto Sans Armenian" w:eastAsia="Noto Sans Armenian" w:hAnsi="Noto Sans Armenian" w:cs="Noto Sans Armenian"/>
          <w:sz w:val="20"/>
          <w:szCs w:val="20"/>
          <w:lang w:val="hy-AM"/>
        </w:rPr>
      </w:pPr>
    </w:p>
    <w:p w:rsidR="00F823DE" w:rsidRPr="006A34BF" w:rsidRDefault="00787FAF" w:rsidP="008655FA">
      <w:pPr>
        <w:widowControl w:val="0"/>
        <w:spacing w:line="276" w:lineRule="auto"/>
        <w:ind w:right="2353"/>
        <w:rPr>
          <w:rFonts w:ascii="Sylfaen" w:eastAsia="Noto Sans Armenian" w:hAnsi="Sylfaen" w:cs="Noto Sans Armenian"/>
          <w:b/>
          <w:bCs/>
          <w:color w:val="000000"/>
          <w:spacing w:val="61"/>
          <w:sz w:val="24"/>
          <w:szCs w:val="24"/>
          <w:lang w:val="hy-AM"/>
        </w:rPr>
      </w:pP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3"/>
          <w:sz w:val="24"/>
          <w:szCs w:val="24"/>
          <w:lang w:val="hy-AM"/>
        </w:rPr>
        <w:t>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ե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93"/>
          <w:sz w:val="24"/>
          <w:szCs w:val="24"/>
          <w:lang w:val="hy-AM"/>
        </w:rPr>
        <w:t>ր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3"/>
          <w:sz w:val="24"/>
          <w:szCs w:val="24"/>
          <w:lang w:val="hy-AM"/>
        </w:rPr>
        <w:t>ծ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81"/>
          <w:sz w:val="24"/>
          <w:szCs w:val="24"/>
          <w:lang w:val="hy-AM"/>
        </w:rPr>
        <w:t>ւ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89"/>
          <w:sz w:val="24"/>
          <w:szCs w:val="24"/>
          <w:lang w:val="hy-AM"/>
        </w:rPr>
        <w:t>թ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84"/>
          <w:sz w:val="24"/>
          <w:szCs w:val="24"/>
          <w:lang w:val="hy-AM"/>
        </w:rPr>
        <w:t>յ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81"/>
          <w:sz w:val="24"/>
          <w:szCs w:val="24"/>
          <w:lang w:val="hy-AM"/>
        </w:rPr>
        <w:t>ւ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1"/>
          <w:w w:val="94"/>
          <w:sz w:val="24"/>
          <w:szCs w:val="24"/>
          <w:lang w:val="hy-AM"/>
        </w:rPr>
        <w:t>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61"/>
          <w:sz w:val="24"/>
          <w:szCs w:val="24"/>
          <w:lang w:val="hy-AM"/>
        </w:rPr>
        <w:t xml:space="preserve"> </w:t>
      </w:r>
      <w:r w:rsidR="006A34BF">
        <w:rPr>
          <w:rFonts w:ascii="Noto Sans Armenian" w:eastAsia="Noto Sans Armenian" w:hAnsi="Noto Sans Armenian" w:cs="Noto Sans Armenian"/>
          <w:b/>
          <w:bCs/>
          <w:color w:val="000000"/>
          <w:spacing w:val="61"/>
          <w:sz w:val="24"/>
          <w:szCs w:val="24"/>
          <w:lang w:val="hy-AM"/>
        </w:rPr>
        <w:t>-------------------------------------------------</w:t>
      </w:r>
      <w:r w:rsidR="006A34BF">
        <w:rPr>
          <w:rFonts w:ascii="Sylfaen" w:eastAsia="Noto Sans Armenian" w:hAnsi="Sylfaen" w:cs="Noto Sans Armenian"/>
          <w:b/>
          <w:bCs/>
          <w:color w:val="000000"/>
          <w:spacing w:val="61"/>
          <w:sz w:val="24"/>
          <w:szCs w:val="24"/>
          <w:lang w:val="hy-AM"/>
        </w:rPr>
        <w:t>3</w:t>
      </w:r>
    </w:p>
    <w:p w:rsidR="0075129B" w:rsidRPr="00331DE0" w:rsidRDefault="00787FAF" w:rsidP="008655FA">
      <w:pPr>
        <w:widowControl w:val="0"/>
        <w:spacing w:line="276" w:lineRule="auto"/>
        <w:ind w:right="2353"/>
        <w:rPr>
          <w:color w:val="000000"/>
          <w:sz w:val="24"/>
          <w:szCs w:val="24"/>
          <w:lang w:val="hy-AM"/>
        </w:rPr>
      </w:pP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87"/>
          <w:sz w:val="24"/>
          <w:szCs w:val="24"/>
          <w:lang w:val="hy-AM"/>
        </w:rPr>
        <w:t>Թ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3"/>
          <w:sz w:val="24"/>
          <w:szCs w:val="24"/>
          <w:lang w:val="hy-AM"/>
        </w:rPr>
        <w:t>ե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2"/>
          <w:sz w:val="24"/>
          <w:szCs w:val="24"/>
          <w:lang w:val="hy-AM"/>
        </w:rPr>
        <w:t>մ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w w:val="94"/>
          <w:sz w:val="24"/>
          <w:szCs w:val="24"/>
          <w:lang w:val="hy-AM"/>
        </w:rPr>
        <w:t>ա</w:t>
      </w:r>
    </w:p>
    <w:p w:rsidR="0075129B" w:rsidRPr="00331DE0" w:rsidRDefault="0075129B" w:rsidP="008655FA">
      <w:pPr>
        <w:spacing w:after="5" w:line="276" w:lineRule="auto"/>
        <w:rPr>
          <w:sz w:val="20"/>
          <w:szCs w:val="20"/>
          <w:lang w:val="hy-AM"/>
        </w:rPr>
      </w:pPr>
    </w:p>
    <w:p w:rsidR="0075129B" w:rsidRPr="00956549" w:rsidRDefault="00787FAF" w:rsidP="006A34BF">
      <w:pPr>
        <w:widowControl w:val="0"/>
        <w:spacing w:line="276" w:lineRule="auto"/>
        <w:ind w:left="-142" w:right="-20"/>
        <w:rPr>
          <w:rFonts w:ascii="Arial" w:eastAsia="Noto Sans Armenian" w:hAnsi="Arial" w:cs="Arial"/>
          <w:b/>
          <w:bCs/>
          <w:color w:val="000000"/>
          <w:sz w:val="24"/>
          <w:szCs w:val="24"/>
          <w:lang w:val="hy-AM"/>
        </w:rPr>
      </w:pPr>
      <w:r w:rsidRPr="00331DE0">
        <w:rPr>
          <w:rFonts w:ascii="HYABY+serif" w:eastAsia="HYABY+serif" w:hAnsi="HYABY+serif" w:cs="HYABY+serif"/>
          <w:color w:val="000000"/>
          <w:spacing w:val="84"/>
          <w:sz w:val="24"/>
          <w:szCs w:val="24"/>
          <w:lang w:val="hy-AM"/>
        </w:rPr>
        <w:t xml:space="preserve"> </w:t>
      </w:r>
      <w:r w:rsidR="00956549">
        <w:rPr>
          <w:rFonts w:ascii="Arial" w:eastAsia="Noto Sans Armenian" w:hAnsi="Arial" w:cs="Arial"/>
          <w:b/>
          <w:bCs/>
          <w:color w:val="000000"/>
          <w:w w:val="94"/>
          <w:sz w:val="24"/>
          <w:szCs w:val="24"/>
          <w:lang w:val="hy-AM"/>
        </w:rPr>
        <w:t>«Ինտեգրված պարապմունքների կազմակերպումը կարողունակահեն կրթական մոտեցման համատեքստում»</w:t>
      </w:r>
      <w:r w:rsidR="006A34BF">
        <w:rPr>
          <w:rFonts w:ascii="Arial" w:eastAsia="Noto Sans Armenian" w:hAnsi="Arial" w:cs="Arial"/>
          <w:b/>
          <w:bCs/>
          <w:color w:val="000000"/>
          <w:w w:val="94"/>
          <w:sz w:val="24"/>
          <w:szCs w:val="24"/>
          <w:lang w:val="hy-AM"/>
        </w:rPr>
        <w:t>----------------------------------------------------------------------------- 4</w:t>
      </w:r>
    </w:p>
    <w:p w:rsidR="0075129B" w:rsidRPr="00331DE0" w:rsidRDefault="0075129B" w:rsidP="008655FA">
      <w:pPr>
        <w:spacing w:after="61" w:line="276" w:lineRule="auto"/>
        <w:rPr>
          <w:sz w:val="24"/>
          <w:szCs w:val="24"/>
          <w:lang w:val="hy-AM"/>
        </w:rPr>
      </w:pPr>
    </w:p>
    <w:p w:rsidR="00956549" w:rsidRPr="006A34BF" w:rsidRDefault="00787FAF" w:rsidP="008655FA">
      <w:pPr>
        <w:widowControl w:val="0"/>
        <w:spacing w:line="276" w:lineRule="auto"/>
        <w:ind w:right="1691"/>
        <w:rPr>
          <w:rFonts w:asciiTheme="minorHAnsi" w:eastAsia="HYABY+serif" w:hAnsiTheme="minorHAnsi" w:cs="HYABY+serif"/>
          <w:color w:val="000000"/>
          <w:spacing w:val="3"/>
          <w:sz w:val="24"/>
          <w:szCs w:val="24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741044</wp:posOffset>
                </wp:positionH>
                <wp:positionV relativeFrom="paragraph">
                  <wp:posOffset>289883</wp:posOffset>
                </wp:positionV>
                <wp:extent cx="2325622" cy="267889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22" cy="26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5622" h="267889">
                              <a:moveTo>
                                <a:pt x="0" y="0"/>
                              </a:moveTo>
                              <a:lnTo>
                                <a:pt x="0" y="267889"/>
                              </a:lnTo>
                              <a:lnTo>
                                <a:pt x="2325622" y="267889"/>
                              </a:lnTo>
                              <a:lnTo>
                                <a:pt x="23256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B7B767" id="drawingObject7" o:spid="_x0000_s1026" style="position:absolute;margin-left:58.35pt;margin-top:22.85pt;width:183.1pt;height:21.1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25622,267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" o:allowincell="f" path="m,l,267889r2325622,l2325622,,,xe" stroked="f">
                <v:path arrowok="t" textboxrect="0,0,2325622,267889"/>
                <w10:wrap anchorx="page"/>
              </v:shape>
            </w:pict>
          </mc:Fallback>
        </mc:AlternateConten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7"/>
          <w:sz w:val="24"/>
          <w:szCs w:val="24"/>
          <w:lang w:val="hy-AM"/>
        </w:rPr>
        <w:t>Ե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3"/>
          <w:sz w:val="24"/>
          <w:szCs w:val="24"/>
          <w:lang w:val="hy-AM"/>
        </w:rPr>
        <w:t>զ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ր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3"/>
          <w:sz w:val="24"/>
          <w:szCs w:val="24"/>
          <w:lang w:val="hy-AM"/>
        </w:rPr>
        <w:t>կ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4"/>
          <w:sz w:val="24"/>
          <w:szCs w:val="24"/>
          <w:lang w:val="hy-AM"/>
        </w:rPr>
        <w:t>աց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81"/>
          <w:sz w:val="24"/>
          <w:szCs w:val="24"/>
          <w:lang w:val="hy-AM"/>
        </w:rPr>
        <w:t>ւ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89"/>
          <w:sz w:val="24"/>
          <w:szCs w:val="24"/>
          <w:lang w:val="hy-AM"/>
        </w:rPr>
        <w:t>թ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84"/>
          <w:sz w:val="24"/>
          <w:szCs w:val="24"/>
          <w:lang w:val="hy-AM"/>
        </w:rPr>
        <w:t>յ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81"/>
          <w:sz w:val="24"/>
          <w:szCs w:val="24"/>
          <w:lang w:val="hy-AM"/>
        </w:rPr>
        <w:t>ւ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4"/>
          <w:sz w:val="24"/>
          <w:szCs w:val="24"/>
          <w:lang w:val="hy-AM"/>
        </w:rPr>
        <w:t>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եր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,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1"/>
          <w:sz w:val="24"/>
          <w:szCs w:val="24"/>
          <w:lang w:val="hy-AM"/>
        </w:rPr>
        <w:t>ռ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7"/>
          <w:sz w:val="24"/>
          <w:szCs w:val="24"/>
          <w:lang w:val="hy-AM"/>
        </w:rPr>
        <w:t>ջ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3"/>
          <w:sz w:val="24"/>
          <w:szCs w:val="24"/>
          <w:lang w:val="hy-AM"/>
        </w:rPr>
        <w:t>ր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կո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81"/>
          <w:sz w:val="24"/>
          <w:szCs w:val="24"/>
          <w:lang w:val="hy-AM"/>
        </w:rPr>
        <w:t>ւ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89"/>
          <w:sz w:val="24"/>
          <w:szCs w:val="24"/>
          <w:lang w:val="hy-AM"/>
        </w:rPr>
        <w:t>թ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84"/>
          <w:sz w:val="24"/>
          <w:szCs w:val="24"/>
          <w:lang w:val="hy-AM"/>
        </w:rPr>
        <w:t>յ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81"/>
          <w:sz w:val="24"/>
          <w:szCs w:val="24"/>
          <w:lang w:val="hy-AM"/>
        </w:rPr>
        <w:t>ւ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4"/>
          <w:sz w:val="24"/>
          <w:szCs w:val="24"/>
          <w:lang w:val="hy-AM"/>
        </w:rPr>
        <w:t>նն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ե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w w:val="93"/>
          <w:sz w:val="24"/>
          <w:szCs w:val="24"/>
          <w:lang w:val="hy-AM"/>
        </w:rPr>
        <w:t>ր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121"/>
          <w:sz w:val="24"/>
          <w:szCs w:val="24"/>
          <w:lang w:val="hy-AM"/>
        </w:rPr>
        <w:t xml:space="preserve"> 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5"/>
          <w:sz w:val="24"/>
          <w:szCs w:val="24"/>
          <w:lang w:val="hy-AM"/>
        </w:rPr>
        <w:t>-</w:t>
      </w:r>
      <w:r w:rsidR="006A34BF">
        <w:rPr>
          <w:rFonts w:asciiTheme="minorHAnsi" w:eastAsia="HYABY+serif" w:hAnsiTheme="minorHAnsi" w:cs="HYABY+serif"/>
          <w:color w:val="000000"/>
          <w:spacing w:val="3"/>
          <w:sz w:val="24"/>
          <w:szCs w:val="24"/>
          <w:lang w:val="hy-AM"/>
        </w:rPr>
        <w:t>15</w:t>
      </w:r>
    </w:p>
    <w:p w:rsidR="00956549" w:rsidRPr="00331DE0" w:rsidRDefault="00956549" w:rsidP="008655FA">
      <w:pPr>
        <w:widowControl w:val="0"/>
        <w:spacing w:line="276" w:lineRule="auto"/>
        <w:ind w:right="1691"/>
        <w:rPr>
          <w:rFonts w:ascii="HYABY+serif" w:eastAsia="HYABY+serif" w:hAnsi="HYABY+serif" w:cs="HYABY+serif"/>
          <w:color w:val="000000"/>
          <w:spacing w:val="3"/>
          <w:sz w:val="24"/>
          <w:szCs w:val="24"/>
          <w:lang w:val="hy-AM"/>
        </w:rPr>
      </w:pPr>
    </w:p>
    <w:p w:rsidR="0075129B" w:rsidRPr="006A34BF" w:rsidRDefault="00787FAF" w:rsidP="008655FA">
      <w:pPr>
        <w:widowControl w:val="0"/>
        <w:spacing w:line="276" w:lineRule="auto"/>
        <w:ind w:right="1691"/>
        <w:rPr>
          <w:rFonts w:asciiTheme="minorHAnsi" w:hAnsiTheme="minorHAnsi"/>
          <w:color w:val="000000"/>
          <w:sz w:val="24"/>
          <w:szCs w:val="24"/>
          <w:lang w:val="hy-AM"/>
        </w:rPr>
      </w:pPr>
      <w:r w:rsidRPr="00331DE0">
        <w:rPr>
          <w:rFonts w:ascii="HYABY+serif" w:eastAsia="HYABY+serif" w:hAnsi="HYABY+serif" w:cs="HYABY+serif"/>
          <w:color w:val="000000"/>
          <w:sz w:val="24"/>
          <w:szCs w:val="24"/>
          <w:lang w:val="hy-AM"/>
        </w:rPr>
        <w:t>-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8"/>
          <w:sz w:val="24"/>
          <w:szCs w:val="24"/>
          <w:lang w:val="hy-AM"/>
        </w:rPr>
        <w:t>Գ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93"/>
          <w:sz w:val="24"/>
          <w:szCs w:val="24"/>
          <w:lang w:val="hy-AM"/>
        </w:rPr>
        <w:t>ր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3"/>
          <w:sz w:val="24"/>
          <w:szCs w:val="24"/>
          <w:lang w:val="hy-AM"/>
        </w:rPr>
        <w:t>կ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1"/>
          <w:w w:val="94"/>
          <w:sz w:val="24"/>
          <w:szCs w:val="24"/>
          <w:lang w:val="hy-AM"/>
        </w:rPr>
        <w:t>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ո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81"/>
          <w:sz w:val="24"/>
          <w:szCs w:val="24"/>
          <w:lang w:val="hy-AM"/>
        </w:rPr>
        <w:t>ւ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89"/>
          <w:sz w:val="24"/>
          <w:szCs w:val="24"/>
          <w:lang w:val="hy-AM"/>
        </w:rPr>
        <w:t>թ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4"/>
          <w:w w:val="84"/>
          <w:sz w:val="24"/>
          <w:szCs w:val="24"/>
          <w:lang w:val="hy-AM"/>
        </w:rPr>
        <w:t>յ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w w:val="94"/>
          <w:sz w:val="24"/>
          <w:szCs w:val="24"/>
          <w:lang w:val="hy-AM"/>
        </w:rPr>
        <w:t>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z w:val="24"/>
          <w:szCs w:val="24"/>
          <w:lang w:val="hy-AM"/>
        </w:rPr>
        <w:t xml:space="preserve"> 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2"/>
          <w:w w:val="94"/>
          <w:sz w:val="24"/>
          <w:szCs w:val="24"/>
          <w:lang w:val="hy-AM"/>
        </w:rPr>
        <w:t>ց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4"/>
          <w:sz w:val="24"/>
          <w:szCs w:val="24"/>
          <w:lang w:val="hy-AM"/>
        </w:rPr>
        <w:t>ա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1"/>
          <w:w w:val="94"/>
          <w:sz w:val="24"/>
          <w:szCs w:val="24"/>
          <w:lang w:val="hy-AM"/>
        </w:rPr>
        <w:t>ն</w:t>
      </w:r>
      <w:r w:rsidRPr="00331DE0">
        <w:rPr>
          <w:rFonts w:ascii="Noto Sans Armenian" w:eastAsia="Noto Sans Armenian" w:hAnsi="Noto Sans Armenian" w:cs="Noto Sans Armenian"/>
          <w:b/>
          <w:bCs/>
          <w:color w:val="000000"/>
          <w:spacing w:val="3"/>
          <w:w w:val="93"/>
          <w:sz w:val="24"/>
          <w:szCs w:val="24"/>
          <w:lang w:val="hy-AM"/>
        </w:rPr>
        <w:t>կ</w:t>
      </w:r>
      <w:r w:rsidRPr="00331DE0">
        <w:rPr>
          <w:rFonts w:ascii="HYABY+serif" w:eastAsia="HYABY+serif" w:hAnsi="HYABY+serif" w:cs="HYABY+serif"/>
          <w:color w:val="000000"/>
          <w:spacing w:val="3"/>
          <w:w w:val="99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w w:val="99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w w:val="99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w w:val="99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w w:val="99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w w:val="99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w w:val="99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4"/>
          <w:w w:val="99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w w:val="99"/>
          <w:sz w:val="24"/>
          <w:szCs w:val="24"/>
          <w:lang w:val="hy-AM"/>
        </w:rPr>
        <w:t>--</w:t>
      </w:r>
      <w:r w:rsidRPr="00331DE0">
        <w:rPr>
          <w:rFonts w:ascii="HYABY+serif" w:eastAsia="HYABY+serif" w:hAnsi="HYABY+serif" w:cs="HYABY+serif"/>
          <w:color w:val="000000"/>
          <w:spacing w:val="4"/>
          <w:w w:val="99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3"/>
          <w:w w:val="99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1"/>
          <w:w w:val="99"/>
          <w:sz w:val="24"/>
          <w:szCs w:val="24"/>
          <w:lang w:val="hy-AM"/>
        </w:rPr>
        <w:t>----</w:t>
      </w:r>
      <w:r w:rsidRPr="00331DE0">
        <w:rPr>
          <w:rFonts w:ascii="HYABY+serif" w:eastAsia="HYABY+serif" w:hAnsi="HYABY+serif" w:cs="HYABY+serif"/>
          <w:color w:val="000000"/>
          <w:spacing w:val="1"/>
          <w:sz w:val="24"/>
          <w:szCs w:val="24"/>
          <w:lang w:val="hy-AM"/>
        </w:rPr>
        <w:t>--------</w:t>
      </w:r>
      <w:r w:rsidRPr="00331DE0">
        <w:rPr>
          <w:rFonts w:ascii="HYABY+serif" w:eastAsia="HYABY+serif" w:hAnsi="HYABY+serif" w:cs="HYABY+serif"/>
          <w:color w:val="000000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1"/>
          <w:sz w:val="24"/>
          <w:szCs w:val="24"/>
          <w:lang w:val="hy-AM"/>
        </w:rPr>
        <w:t>------------------------</w:t>
      </w:r>
      <w:r w:rsidRPr="00331DE0">
        <w:rPr>
          <w:rFonts w:ascii="HYABY+serif" w:eastAsia="HYABY+serif" w:hAnsi="HYABY+serif" w:cs="HYABY+serif"/>
          <w:color w:val="000000"/>
          <w:sz w:val="24"/>
          <w:szCs w:val="24"/>
          <w:lang w:val="hy-AM"/>
        </w:rPr>
        <w:t>-</w:t>
      </w:r>
      <w:r w:rsidRPr="00331DE0">
        <w:rPr>
          <w:rFonts w:ascii="HYABY+serif" w:eastAsia="HYABY+serif" w:hAnsi="HYABY+serif" w:cs="HYABY+serif"/>
          <w:color w:val="000000"/>
          <w:spacing w:val="1"/>
          <w:sz w:val="24"/>
          <w:szCs w:val="24"/>
          <w:lang w:val="hy-AM"/>
        </w:rPr>
        <w:t>---------------------</w:t>
      </w:r>
      <w:r w:rsidR="006A34BF">
        <w:rPr>
          <w:rFonts w:asciiTheme="minorHAnsi" w:eastAsia="HYABY+serif" w:hAnsiTheme="minorHAnsi" w:cs="HYABY+serif"/>
          <w:color w:val="000000"/>
          <w:sz w:val="24"/>
          <w:szCs w:val="24"/>
          <w:lang w:val="hy-AM"/>
        </w:rPr>
        <w:t>16</w:t>
      </w: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p w:rsidR="0075129B" w:rsidRPr="00331DE0" w:rsidRDefault="0075129B" w:rsidP="008655FA">
      <w:pPr>
        <w:spacing w:line="276" w:lineRule="auto"/>
        <w:rPr>
          <w:sz w:val="24"/>
          <w:szCs w:val="24"/>
          <w:lang w:val="hy-AM"/>
        </w:rPr>
      </w:pPr>
    </w:p>
    <w:bookmarkEnd w:id="2"/>
    <w:p w:rsidR="00956549" w:rsidRDefault="00956549" w:rsidP="006A34BF">
      <w:pPr>
        <w:widowControl w:val="0"/>
        <w:spacing w:line="276" w:lineRule="auto"/>
        <w:ind w:right="-20"/>
        <w:rPr>
          <w:rFonts w:asciiTheme="minorHAnsi" w:eastAsia="HYABY+serif" w:hAnsiTheme="minorHAnsi" w:cs="HYABY+serif"/>
          <w:color w:val="4E80BC"/>
          <w:lang w:val="hy-AM"/>
        </w:rPr>
      </w:pPr>
    </w:p>
    <w:p w:rsidR="006A34BF" w:rsidRPr="006A34BF" w:rsidRDefault="006A34BF" w:rsidP="006A34BF">
      <w:pPr>
        <w:widowControl w:val="0"/>
        <w:spacing w:line="276" w:lineRule="auto"/>
        <w:ind w:right="-20"/>
        <w:rPr>
          <w:rFonts w:asciiTheme="minorHAnsi" w:eastAsia="HYABY+serif" w:hAnsiTheme="minorHAnsi" w:cs="HYABY+serif"/>
          <w:color w:val="4E80BC"/>
          <w:lang w:val="hy-AM"/>
        </w:rPr>
      </w:pPr>
    </w:p>
    <w:p w:rsidR="004E6345" w:rsidRPr="004E6345" w:rsidRDefault="00956549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6345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 Ե Ր Ա Ծ ՈՒ Թ Յ ՈՒ Ն</w:t>
      </w:r>
    </w:p>
    <w:p w:rsidR="004E6345" w:rsidRPr="004E6345" w:rsidRDefault="004E634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E6345" w:rsidRDefault="004E634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6345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Ա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րդի     նախադպրոցական  մանկավարժության   կարևորագույն  խնդիրն   է՝    նախադպրոցական   ուսումնական   հաստատություններում ձևավորել   և  զարգացնել   նախադպրոցական   կրթական   չափորոշիչներին  ու   կրթական ծրագրային   պահանջներին    համապատասխան  սաների  գիտելիքների, կարողությունների, հմտությունների  , անձի  ներդաշնակ  զարգացման   մակարդակ:</w:t>
      </w:r>
    </w:p>
    <w:p w:rsidR="004E6345" w:rsidRPr="0071626B" w:rsidRDefault="004E634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1626B"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〚</w:t>
      </w:r>
      <w:r w:rsidRPr="0071626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Սանի  լիարժեք  ներդաշնակ  զարգացման    աղբյուրը  նրա  ճանաչողական, մտավոր, ստեղծագործական  գործունեությունն է, որն ուղղված  է  ազգային, համամարդկային  արժեքների, մշակութային ժառանգության  պատմականորեն կազմավորված   ձևերի յուրացմանը:</w:t>
      </w:r>
    </w:p>
    <w:p w:rsidR="004E6345" w:rsidRPr="00590680" w:rsidRDefault="004E6345" w:rsidP="008655FA">
      <w:pPr>
        <w:widowControl w:val="0"/>
        <w:spacing w:line="276" w:lineRule="auto"/>
        <w:ind w:right="-20"/>
        <w:jc w:val="both"/>
        <w:rPr>
          <w:rFonts w:ascii="Arial" w:eastAsia="HYABY+serif" w:hAnsi="Arial" w:cs="Arial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626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Նախադպրոցական  կրթության որակի  բարձրացումը պետությունը , հասարակությունը  համարում են </w:t>
      </w:r>
      <w:r w:rsidR="00AA0A7F" w:rsidRPr="0071626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որպես</w:t>
      </w:r>
      <w:r w:rsidRPr="0071626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գերակա խնդիր</w:t>
      </w:r>
      <w:r w:rsidR="00AA0A7F" w:rsidRPr="0071626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և   դրա  իրագործման  կարևորագույն  երաշխիքն է՝   ստեղծել  անհրաժեշտ  համակողմանի  նպաստավոր պայմաններ  երեխայի  լիարժեք և ներդաշնակ  զարգացումն  ապահովելու, սահուն  անցումով  դպրոցական ուսուցմանը  նախապատրաստվելու  գործընթացին: </w:t>
      </w:r>
      <w:r w:rsidR="0071626B"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〛</w:t>
      </w:r>
      <w:r w:rsidR="00590680" w:rsidRPr="00590680"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590680">
        <w:rPr>
          <w:rFonts w:ascii="Arial" w:eastAsia="Yu Gothic UI Semilight" w:hAnsi="Arial" w:cs="Arial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Հ. Միտոյան):</w:t>
      </w:r>
    </w:p>
    <w:p w:rsidR="00AA0A7F" w:rsidRDefault="00AA0A7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Ժամանակակից  հասարակությունը  պահանջում է  ակտիվ քաղաքացիներ, ովքեր ունակ կլինեն  տալ  ոչ  ստանդարտ  լուծումներ, կունենան  ստեղծագործական  մտածողություն,  ճկուն  միտք:  </w:t>
      </w:r>
    </w:p>
    <w:p w:rsidR="00AA0A7F" w:rsidRDefault="00AA0A7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Ցավոք, մինչ  օրս  ուսումնական գործընթացը  մանկապարտեզում  դեռևս  պահպանում է  գիտելիքների  փոխանցման  և  յուրացման  շատ  հին  մոտեցումներ:  Ավա</w:t>
      </w:r>
      <w:r w:rsidR="006A34B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դական   դասավանդման  մեթոդները  չեն կարողանում տալ  </w:t>
      </w:r>
      <w:r w:rsidR="0069678E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սանին </w:t>
      </w:r>
      <w:r w:rsidR="0071626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գլխավորը՝ սովորելու  բերկրանքը, ինչն էլ իր  հերթին  </w:t>
      </w:r>
      <w:r w:rsidR="0069678E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սանի </w:t>
      </w:r>
      <w:r w:rsidR="0071626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մոտ հանգեցնում է  ստեղծագործելու  ցանկության  կորստի:</w:t>
      </w:r>
    </w:p>
    <w:p w:rsidR="0071626B" w:rsidRDefault="0071626B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Սանի ապագա ստեղծագործական   անհատականությունը  զարգացնելու  համար  անհրաժեշտ  են  պայմաններ՝</w:t>
      </w:r>
    </w:p>
    <w:p w:rsidR="0071626B" w:rsidRDefault="0071626B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626B" w:rsidRDefault="0071626B" w:rsidP="008655FA">
      <w:pPr>
        <w:pStyle w:val="a7"/>
        <w:widowControl w:val="0"/>
        <w:numPr>
          <w:ilvl w:val="0"/>
          <w:numId w:val="1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կազմակերպչական</w:t>
      </w:r>
    </w:p>
    <w:p w:rsidR="0071626B" w:rsidRDefault="0071626B" w:rsidP="008655FA">
      <w:pPr>
        <w:pStyle w:val="a7"/>
        <w:widowControl w:val="0"/>
        <w:numPr>
          <w:ilvl w:val="0"/>
          <w:numId w:val="1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ուսումնաօժանդակ</w:t>
      </w:r>
    </w:p>
    <w:p w:rsidR="0071626B" w:rsidRDefault="0071626B" w:rsidP="008655FA">
      <w:pPr>
        <w:pStyle w:val="a7"/>
        <w:widowControl w:val="0"/>
        <w:numPr>
          <w:ilvl w:val="0"/>
          <w:numId w:val="1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նյութատեխնիկական</w:t>
      </w:r>
    </w:p>
    <w:p w:rsidR="0071626B" w:rsidRDefault="0071626B" w:rsidP="008655FA">
      <w:pPr>
        <w:pStyle w:val="a7"/>
        <w:widowControl w:val="0"/>
        <w:numPr>
          <w:ilvl w:val="0"/>
          <w:numId w:val="1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մասնագիտական</w:t>
      </w:r>
    </w:p>
    <w:p w:rsidR="0071626B" w:rsidRDefault="0071626B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626B" w:rsidRDefault="0071626B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Սակայն այս  ամենի  հիմքում պետք  է դրվի  ինտեգրված  պարապմունքների  կազմակերպումը  և անցկացումը, </w:t>
      </w:r>
      <w:r w:rsidR="0069678E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սանի  մոտ  ալգորիթմային  մտածողության  զարգացումը,  արվեստի  ճյուղերի, խաղային  տեխնոլոգիաների   կիրառումը  ուսուցման  գործընթացում:</w:t>
      </w:r>
    </w:p>
    <w:p w:rsidR="001A3A0D" w:rsidRDefault="001A3A0D" w:rsidP="008655FA">
      <w:pPr>
        <w:widowControl w:val="0"/>
        <w:spacing w:line="276" w:lineRule="auto"/>
        <w:ind w:right="-20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A3A0D" w:rsidRDefault="001A3A0D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3A0D"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Նախադպրոցական  կրթական ծրագրային բաղադրիչների  համադրման սկզբունքի  վրա հիմնված ինտեգրված պարապմունքները</w:t>
      </w:r>
    </w:p>
    <w:p w:rsidR="001A3A0D" w:rsidRPr="001A3A0D" w:rsidRDefault="001A3A0D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678E" w:rsidRDefault="0069678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Ինտեգրված, համալիր պարապմունքները  զարգացնում են  սանի  պատկերային  ընկալումը, երևակայությունը, ուշադրությունը, հիշողությունը, տրամաբանությունը, հուզական  ինտելեկտը:</w:t>
      </w:r>
    </w:p>
    <w:p w:rsidR="0069678E" w:rsidRDefault="0069678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Մանկավարժական  պրակտիկայում  դրական արձագանքներ են  սկսել ստանալ  ինտեգրված  պարապմունքները՝ կառուցված  նախադպրոցական  կրթական  ծրագրային  բաղադրիչների  համադրման  սկզբունքի վրա:</w:t>
      </w:r>
    </w:p>
    <w:p w:rsidR="0069678E" w:rsidRDefault="0069678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322E2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Դրանք են՝</w:t>
      </w:r>
    </w:p>
    <w:p w:rsidR="0069678E" w:rsidRDefault="0069678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678E" w:rsidRDefault="0069678E" w:rsidP="008655FA">
      <w:pPr>
        <w:pStyle w:val="a7"/>
        <w:widowControl w:val="0"/>
        <w:numPr>
          <w:ilvl w:val="0"/>
          <w:numId w:val="2"/>
        </w:numPr>
        <w:spacing w:line="276" w:lineRule="auto"/>
        <w:ind w:right="-20" w:hanging="11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Խոսքի  զարգացում/  գրաճանաչություն</w:t>
      </w:r>
    </w:p>
    <w:p w:rsidR="0069678E" w:rsidRDefault="0069678E" w:rsidP="008655FA">
      <w:pPr>
        <w:pStyle w:val="a7"/>
        <w:widowControl w:val="0"/>
        <w:numPr>
          <w:ilvl w:val="0"/>
          <w:numId w:val="2"/>
        </w:numPr>
        <w:spacing w:line="276" w:lineRule="auto"/>
        <w:ind w:right="-20" w:hanging="11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Մաթեմատիկական տարրական պատկերացումներ</w:t>
      </w:r>
    </w:p>
    <w:p w:rsidR="0069678E" w:rsidRDefault="0069678E" w:rsidP="008655FA">
      <w:pPr>
        <w:pStyle w:val="a7"/>
        <w:widowControl w:val="0"/>
        <w:numPr>
          <w:ilvl w:val="0"/>
          <w:numId w:val="2"/>
        </w:numPr>
        <w:spacing w:line="276" w:lineRule="auto"/>
        <w:ind w:right="-20" w:hanging="11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Ինձ  շրջապատող    աշխարհը</w:t>
      </w:r>
    </w:p>
    <w:p w:rsidR="0069678E" w:rsidRDefault="0069678E" w:rsidP="008655FA">
      <w:pPr>
        <w:pStyle w:val="a7"/>
        <w:widowControl w:val="0"/>
        <w:numPr>
          <w:ilvl w:val="0"/>
          <w:numId w:val="2"/>
        </w:numPr>
        <w:spacing w:line="276" w:lineRule="auto"/>
        <w:ind w:right="-20" w:hanging="11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Կերպարվեստային  և  կառուցողական  աշխատանք</w:t>
      </w:r>
    </w:p>
    <w:p w:rsidR="0069678E" w:rsidRDefault="0069678E" w:rsidP="008655FA">
      <w:pPr>
        <w:pStyle w:val="a7"/>
        <w:widowControl w:val="0"/>
        <w:numPr>
          <w:ilvl w:val="0"/>
          <w:numId w:val="2"/>
        </w:numPr>
        <w:spacing w:line="276" w:lineRule="auto"/>
        <w:ind w:right="-20" w:hanging="11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Երաժշտություն</w:t>
      </w:r>
    </w:p>
    <w:p w:rsidR="0069678E" w:rsidRDefault="0069678E" w:rsidP="008655FA">
      <w:pPr>
        <w:pStyle w:val="a7"/>
        <w:widowControl w:val="0"/>
        <w:numPr>
          <w:ilvl w:val="0"/>
          <w:numId w:val="2"/>
        </w:numPr>
        <w:spacing w:line="276" w:lineRule="auto"/>
        <w:ind w:right="-20" w:hanging="11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Ֆիզկուլտուրա</w:t>
      </w:r>
    </w:p>
    <w:p w:rsidR="0069678E" w:rsidRDefault="0069678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22E2" w:rsidRDefault="00F322E2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〚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Համալիր  պարապմունքները  միևնույն  պարապմունքի  ընթացքում  խոսքային  համալիր  մոտեցումն է  խոսքային  խնդիրների  հանդեպ:</w:t>
      </w:r>
    </w:p>
    <w:p w:rsidR="00F322E2" w:rsidRDefault="00F322E2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Խոսքի  և  մտածողության  զարգացման  խնդիրների  օրգանական  համադրումը  ուսուցման  արդյունավետության  բարձրացման  կարևորագույն  գործոն է :</w:t>
      </w:r>
    </w:p>
    <w:p w:rsidR="00F322E2" w:rsidRPr="001A3A0D" w:rsidRDefault="00F322E2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Համալիր  պարապմունքների  ընթացքում  հաշվի է  առնվում  երեխաների կողմից լեզվի՝ որպես  լեզվական միավորների   միասնական  համակարգին    տիրապետելու մակարդակը:  Տարբեր  խնդիրների  փոխկապակցվածությունը,  փոխներգործությունը  հանգեցնում  են  լեզվի  մի  քանի  ասպեկտների  գիտակցված  ընկալմանը, ճշգրիտ  խոսքային  դաստիարակությանը: Այստեղ  միասնական  բովանդակության  սկզբունքը  դառնում  է  առաջատար:</w:t>
      </w:r>
      <w:r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〛</w:t>
      </w:r>
    </w:p>
    <w:p w:rsidR="001A3A0D" w:rsidRDefault="00F322E2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3A0D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1A3A0D" w:rsidRPr="001A3A0D" w:rsidRDefault="001A3A0D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Ոլորտային վերջնարդյունքների ապահովումը ինտեգրված </w:t>
      </w: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պարապմունքների միջոցով</w:t>
      </w:r>
    </w:p>
    <w:p w:rsidR="001A3A0D" w:rsidRDefault="001A3A0D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22E2" w:rsidRDefault="00F322E2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Ինտեգրվում  են աշխատանքի  այնպիսի տեսակներ, որոնք  նպատակաուղղված են  ապահովելու  նախադպրոցական  կրթական չափորոշչով  սահմանվող   վերջնարդյու</w:t>
      </w:r>
      <w:r w:rsidR="00CD4152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նքները:  Դրանք են՝</w:t>
      </w:r>
    </w:p>
    <w:p w:rsidR="00CD4152" w:rsidRDefault="00CD4152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4152" w:rsidRDefault="00CD4152" w:rsidP="008655FA">
      <w:pPr>
        <w:pStyle w:val="a7"/>
        <w:widowControl w:val="0"/>
        <w:numPr>
          <w:ilvl w:val="0"/>
          <w:numId w:val="3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շարժողական  ոլորտ</w:t>
      </w:r>
    </w:p>
    <w:p w:rsidR="00CD4152" w:rsidRDefault="00CD4152" w:rsidP="008655FA">
      <w:pPr>
        <w:pStyle w:val="a7"/>
        <w:widowControl w:val="0"/>
        <w:numPr>
          <w:ilvl w:val="0"/>
          <w:numId w:val="3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խոսքի և հաղորդակցական  ոլորտ</w:t>
      </w:r>
    </w:p>
    <w:p w:rsidR="00CD4152" w:rsidRDefault="00CD4152" w:rsidP="008655FA">
      <w:pPr>
        <w:pStyle w:val="a7"/>
        <w:widowControl w:val="0"/>
        <w:numPr>
          <w:ilvl w:val="0"/>
          <w:numId w:val="3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ինքնասպասարկման անվտանգության, առողջ  ապրելակերպի  ոլորտ</w:t>
      </w:r>
    </w:p>
    <w:p w:rsidR="00CD4152" w:rsidRDefault="00CD4152" w:rsidP="008655FA">
      <w:pPr>
        <w:widowControl w:val="0"/>
        <w:spacing w:line="276" w:lineRule="auto"/>
        <w:ind w:left="72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4152" w:rsidRDefault="00CD4152" w:rsidP="008655FA">
      <w:pPr>
        <w:widowControl w:val="0"/>
        <w:spacing w:line="276" w:lineRule="auto"/>
        <w:ind w:left="72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 վերջո, այս բոլոր ոլորտային  վերջնարդյունքների  համագումարը սանի մոտ ձևավորում է հետևյալ կարողունակությունները.</w:t>
      </w:r>
    </w:p>
    <w:p w:rsidR="00CD4152" w:rsidRDefault="00CD4152" w:rsidP="008655FA">
      <w:pPr>
        <w:widowControl w:val="0"/>
        <w:spacing w:line="276" w:lineRule="auto"/>
        <w:ind w:left="72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4152" w:rsidRDefault="00CD4152" w:rsidP="008655FA">
      <w:pPr>
        <w:pStyle w:val="a7"/>
        <w:widowControl w:val="0"/>
        <w:numPr>
          <w:ilvl w:val="0"/>
          <w:numId w:val="4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Լեզվական  և  հաղորդակցական  կարողունակություն՝ </w:t>
      </w:r>
    </w:p>
    <w:p w:rsidR="00CD4152" w:rsidRDefault="00CD4152" w:rsidP="008655FA">
      <w:pPr>
        <w:pStyle w:val="a7"/>
        <w:widowControl w:val="0"/>
        <w:spacing w:line="276" w:lineRule="auto"/>
        <w:ind w:left="144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սանը  տիրապետում է  գրական  հայերենին, հաղորդակցվում  տարբեր  իրավիճակներում և  միջավայրերում, դրսևորում խոսքային և  ոչ  խոսքային  ակտիվություն՝  մասնակցություն  ունենալով  հասարակական կյանքին: Ընդունակ  է լինում  ճանաչել  բանավոր  ներկայացվող երևույթները, ըմբռնել, նկարագրել, մեկնաբանել  դրանք, ներկայացնել   բացատրություններ:</w:t>
      </w:r>
    </w:p>
    <w:p w:rsidR="00CD4152" w:rsidRDefault="00CD4152" w:rsidP="008655FA">
      <w:pPr>
        <w:pStyle w:val="a7"/>
        <w:widowControl w:val="0"/>
        <w:numPr>
          <w:ilvl w:val="0"/>
          <w:numId w:val="4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Ճանաչողական  և  մոտիվացիոն  կարողունակություն՝</w:t>
      </w:r>
    </w:p>
    <w:p w:rsidR="00CD4152" w:rsidRDefault="00CD4152" w:rsidP="008655FA">
      <w:pPr>
        <w:pStyle w:val="a7"/>
        <w:widowControl w:val="0"/>
        <w:spacing w:line="276" w:lineRule="auto"/>
        <w:ind w:left="144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սանը, իր  տարիքին   համապատասխան, ընդունակ  է լինում  պատճառահետևանքային  կապեր  տեսնել  երևույթների,  </w:t>
      </w:r>
      <w:r w:rsidR="007D3385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իրադարձությունների միջև, ճանաչել  առարկաների  և  օբյեկտների  կապերը, հարաբերությունները, նոր  խնդիրներ  լուծել:  Նա   հաճույքով  ներգրավվում է  գործունեության  տարբեր  ձևերի, մտավոր   տարբեր  գործողությունների,  նոր  բացահայտումների  մեջ:</w:t>
      </w:r>
    </w:p>
    <w:p w:rsidR="0069678E" w:rsidRDefault="00A243C1" w:rsidP="008655FA">
      <w:pPr>
        <w:widowControl w:val="0"/>
        <w:numPr>
          <w:ilvl w:val="0"/>
          <w:numId w:val="4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Ժողովրդական  և  քաղաքացիական  </w:t>
      </w:r>
      <w:r w:rsidR="00342FCA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կարողունակություն՝</w:t>
      </w:r>
    </w:p>
    <w:p w:rsidR="00342FCA" w:rsidRDefault="00342FCA" w:rsidP="008655FA">
      <w:pPr>
        <w:widowControl w:val="0"/>
        <w:spacing w:line="276" w:lineRule="auto"/>
        <w:ind w:left="144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նախադպրոցական տարիքում  սանը   տիրապետում է  բարեվարքության  և  սոցիալական  արդարության  պարզագույն  կանոններին, դրսևորում  է հարգանք և  հոգատարություն  շրջապատի  հանդեպ,  գնահատում է  արարքների  բարոյական  ուղղվածությունը:</w:t>
      </w:r>
    </w:p>
    <w:p w:rsidR="00342FCA" w:rsidRDefault="00342FCA" w:rsidP="008655FA">
      <w:pPr>
        <w:pStyle w:val="a7"/>
        <w:widowControl w:val="0"/>
        <w:numPr>
          <w:ilvl w:val="0"/>
          <w:numId w:val="4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Թվային  և  մեդիա  կարողունակություն՝</w:t>
      </w:r>
    </w:p>
    <w:p w:rsidR="00342FCA" w:rsidRDefault="00342FCA" w:rsidP="008655FA">
      <w:pPr>
        <w:widowControl w:val="0"/>
        <w:spacing w:line="276" w:lineRule="auto"/>
        <w:ind w:left="138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սան</w:t>
      </w:r>
      <w:r w:rsidR="007C2C5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ունենում  է  տարրական  պատկերացումներ  մեդիայի  վերաբերյալ,      կողմնորոշվում է    մեդիա  բազմազանության  մեջ, մեծահասակի</w:t>
      </w:r>
      <w:r w:rsidR="001A3A0D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աջակցությամբ  գնահատում է  ներկայացված  տեղեկատվությունը,  այն  համադրում  </w:t>
      </w:r>
      <w:r w:rsidR="00DB1543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սեփական պատկերացումներին՝ դրսևորելով  քննադատական և ընտրողական  մոտեցում:  Սանը  կարողանում է </w:t>
      </w:r>
      <w:r w:rsidR="007C2C5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օգտվել մեդիա տարրական </w:t>
      </w:r>
      <w:r w:rsidR="007C2C5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գործիքներից՝ միևնույն ժամանակ հասկանալով դրանց կիրառման հնարավոր վտանգները և  այդ հարցում սեփական պատասխանատվությունը:</w:t>
      </w:r>
    </w:p>
    <w:p w:rsidR="007C2C5B" w:rsidRDefault="007C2C5B" w:rsidP="008655FA">
      <w:pPr>
        <w:pStyle w:val="a7"/>
        <w:widowControl w:val="0"/>
        <w:numPr>
          <w:ilvl w:val="0"/>
          <w:numId w:val="4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Մշակութային կարողունակություն՝   </w:t>
      </w:r>
    </w:p>
    <w:p w:rsidR="007C2C5B" w:rsidRDefault="00D40E39" w:rsidP="008655FA">
      <w:pPr>
        <w:pStyle w:val="a7"/>
        <w:widowControl w:val="0"/>
        <w:spacing w:line="276" w:lineRule="auto"/>
        <w:ind w:left="132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</w:t>
      </w:r>
      <w:r w:rsidR="007C2C5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անը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կարողանում է գնահատել գեղեցիկը, ճանաչում և վերլուծում է  հանրահայտ    հայ և արտասահմանյան  մանկագիրների գեղարվեստական ստեղծագործությունները, ճանաչում է ազգային և  համաշխարհային  մշակութային  նմուշների ինքնատիպությունը:  Դրսևորում է ընդգծաված  հետաքրքրասիրություն  գեղարվեստական գործունեության հանդեպ,  ունակ է երաժշտության , կերպարվեստային գործունեության  տարբեր  տեսակների, ազգային տոների ու ավանդույթների միջոցով արտահայտելու սեփական հույզերը, զգացմունքներն ու տպավորությունները:</w:t>
      </w:r>
    </w:p>
    <w:p w:rsidR="00D40E39" w:rsidRDefault="00D40E39" w:rsidP="008655FA">
      <w:pPr>
        <w:pStyle w:val="a7"/>
        <w:widowControl w:val="0"/>
        <w:numPr>
          <w:ilvl w:val="0"/>
          <w:numId w:val="4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Մաթեմատի</w:t>
      </w:r>
      <w:r w:rsidR="00706AD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կական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և  տեխնիկական կարողունակություն՝</w:t>
      </w:r>
    </w:p>
    <w:p w:rsidR="00D40E39" w:rsidRDefault="00D40E39" w:rsidP="008655FA">
      <w:pPr>
        <w:pStyle w:val="a7"/>
        <w:widowControl w:val="0"/>
        <w:spacing w:line="276" w:lineRule="auto"/>
        <w:ind w:left="108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սանը  կարողանում է կատարել  պարզ մաթեմատիկական գործողություններ, համեմատում, հետազոտում է առարկաները, երևույթները, գտնում է տարբեր խնդիրների  լուծումներ, ճանաչում է թվանշանները, տիրապետում է նախաթվային և  թվային  հասկացություններին , կարողանում է որոշել առարկաների քանակը, համեմատել դրանք ըստ մեծության, չափի, ձևի և  գույնի,  տարբերակել մասը և  ամբողջը, երկրաչափական պատկերները ըստ հատկանիշների:</w:t>
      </w:r>
    </w:p>
    <w:p w:rsidR="00E1180A" w:rsidRDefault="00E1180A" w:rsidP="008655FA">
      <w:pPr>
        <w:pStyle w:val="a7"/>
        <w:widowControl w:val="0"/>
        <w:numPr>
          <w:ilvl w:val="0"/>
          <w:numId w:val="4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Տնտեսական կարողունակություն</w:t>
      </w:r>
    </w:p>
    <w:p w:rsidR="00FF6B9F" w:rsidRDefault="00E1180A" w:rsidP="008655FA">
      <w:pPr>
        <w:pStyle w:val="a7"/>
        <w:widowControl w:val="0"/>
        <w:spacing w:line="276" w:lineRule="auto"/>
        <w:ind w:left="108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սանը կարողանում է  համարժեք ճանաչել և  վերլուծել  մեծերի աշխատանքը և  դրանից ստացված արդյունքները, անվանում է տարբեր մասնագիտություններ</w:t>
      </w:r>
      <w:r w:rsidR="00706AD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և դրանց առանձնահատկություններ</w:t>
      </w:r>
      <w:r w:rsidR="00FF6B9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ը: Ցուցաբերում է  տնտեսական պարզ հասկացությունների իմացություն, գիտի իր հետ  առնչվող  առարկաների ձեռքբերման եղանակները, կիրառում է տնտեսական պարզ բառապաշար: Հասկանում է շրջապատող աշխարհի  և բնության երևույթների միասնականությունն ու փոխկապակցվածությունը:</w:t>
      </w:r>
    </w:p>
    <w:p w:rsidR="00FF6B9F" w:rsidRDefault="00FF6B9F" w:rsidP="008655FA">
      <w:pPr>
        <w:pStyle w:val="a7"/>
        <w:widowControl w:val="0"/>
        <w:numPr>
          <w:ilvl w:val="0"/>
          <w:numId w:val="4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Ֆիզիկական կուլտուրայի  կարողունակություն՝</w:t>
      </w:r>
    </w:p>
    <w:p w:rsidR="00440463" w:rsidRDefault="00FF6B9F" w:rsidP="008655FA">
      <w:pPr>
        <w:pStyle w:val="a7"/>
        <w:widowControl w:val="0"/>
        <w:spacing w:line="276" w:lineRule="auto"/>
        <w:ind w:left="108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սանը  պատկերացում ունի  ֆիզիկա</w:t>
      </w:r>
      <w:r w:rsidR="00440463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 վարժությունների առողջարարական նշանակության, առողջ սննդի , առողջ  ապրելակերպի վարման հիմնական կանոնների, ճիշտ կեցվածքի պահպանման մասին: Ընկալում է ֆիզիկական վարժությունների ճիշտ  կատարման  ձևը , ճանաչում և տարբերում է ամառային և ձմեռային մարզաձևերը:</w:t>
      </w:r>
    </w:p>
    <w:p w:rsidR="00440463" w:rsidRDefault="00440463" w:rsidP="008655FA">
      <w:pPr>
        <w:pStyle w:val="a7"/>
        <w:widowControl w:val="0"/>
        <w:numPr>
          <w:ilvl w:val="0"/>
          <w:numId w:val="4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Ինքնաճանաչողական  և սոցիալական կարողունակություն՝</w:t>
      </w:r>
    </w:p>
    <w:p w:rsidR="00EC1A3B" w:rsidRDefault="00440463" w:rsidP="008655FA">
      <w:pPr>
        <w:pStyle w:val="a7"/>
        <w:widowControl w:val="0"/>
        <w:spacing w:line="276" w:lineRule="auto"/>
        <w:ind w:left="108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սանը ճանաչում է իր  արտաքին առանձնահատկությունները</w:t>
      </w:r>
      <w:r w:rsidR="007B46E3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ձեռք է բերում սեռադերային պատկերացումներ: Երեխան ունի պատկերացում սեփական հնարավորությունների  մասին, վստահություն սեփական ուժերի  </w:t>
      </w:r>
      <w:r w:rsidR="007B46E3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ևակարողությունների  հանդեպ: Ընդունակ է ինքնակազմակերպվելու, դրսևորում է ինքնուրույնություն և ինքնասպասարկման հմտություններ:  Գործողություններում դրսևորում է նպատակաուղղվածություն</w:t>
      </w:r>
      <w:r w:rsidR="00B82628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և կենտրոնացվածություն:</w:t>
      </w:r>
    </w:p>
    <w:p w:rsidR="00EC1A3B" w:rsidRDefault="00EC1A3B" w:rsidP="008655FA">
      <w:pPr>
        <w:pStyle w:val="a7"/>
        <w:widowControl w:val="0"/>
        <w:spacing w:line="276" w:lineRule="auto"/>
        <w:ind w:left="108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1A3B" w:rsidRDefault="00EC1A3B" w:rsidP="008655FA">
      <w:pPr>
        <w:pStyle w:val="a7"/>
        <w:widowControl w:val="0"/>
        <w:spacing w:line="276" w:lineRule="auto"/>
        <w:ind w:left="108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0C30" w:rsidRDefault="007E0C30" w:rsidP="008655FA">
      <w:pPr>
        <w:pStyle w:val="a7"/>
        <w:widowControl w:val="0"/>
        <w:spacing w:line="276" w:lineRule="auto"/>
        <w:ind w:left="1080"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Համալիր ինտեգրված  պարապմունքների կազմակերպման անհրաժեշտությունը ժամանակակից նախադպրոցական</w:t>
      </w:r>
    </w:p>
    <w:p w:rsidR="00D40E39" w:rsidRDefault="007E0C30" w:rsidP="008655FA">
      <w:pPr>
        <w:pStyle w:val="a7"/>
        <w:widowControl w:val="0"/>
        <w:spacing w:line="276" w:lineRule="auto"/>
        <w:ind w:left="1080"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կրթական համակարգում</w:t>
      </w:r>
    </w:p>
    <w:p w:rsidR="007E0C30" w:rsidRDefault="007E0C30" w:rsidP="008655FA">
      <w:pPr>
        <w:pStyle w:val="a7"/>
        <w:widowControl w:val="0"/>
        <w:spacing w:line="276" w:lineRule="auto"/>
        <w:ind w:left="1080"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0C30" w:rsidRDefault="007E0C30" w:rsidP="008655FA">
      <w:pPr>
        <w:pStyle w:val="a7"/>
        <w:widowControl w:val="0"/>
        <w:spacing w:line="276" w:lineRule="auto"/>
        <w:ind w:left="142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〚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Նախադպրոցական կրթության ինտեգրատիվ մոտեցում կիրառելու՝ ինտեգրված պարապմունքներ կազմակերպելու անհրաժեշտությունը պայմանավորված է մի շարք պա</w:t>
      </w:r>
      <w:r w:rsidR="00CA40A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տճառներով.</w:t>
      </w:r>
    </w:p>
    <w:p w:rsidR="00CA40AB" w:rsidRDefault="00CA40AB" w:rsidP="008655FA">
      <w:pPr>
        <w:pStyle w:val="a7"/>
        <w:widowControl w:val="0"/>
        <w:numPr>
          <w:ilvl w:val="0"/>
          <w:numId w:val="5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Սաներին շրջապատող աշխարհը  հայտնի է իր բազմազանությամբ և միասնությամբ, և հաճախ  նախադպրոցական կրթական ծրագրի բաժինները, որոնք ուղղված են այս  միասնության առանձին երևույթների ուսումնասիրմանը, պատկերացում չեն տալիս ամբողջ երևույթի մասին՝ այն բաժանելով առանձին հատվածների:</w:t>
      </w:r>
    </w:p>
    <w:p w:rsidR="00CA40AB" w:rsidRDefault="00CA40AB" w:rsidP="008655FA">
      <w:pPr>
        <w:pStyle w:val="a7"/>
        <w:widowControl w:val="0"/>
        <w:numPr>
          <w:ilvl w:val="0"/>
          <w:numId w:val="5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Ինտեգրված  պարապմունքները զարգացնում են սաների ներուժը, խրախուսում են </w:t>
      </w:r>
      <w:r w:rsidR="00105B09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շրջապատող իրականության ակտիվ իմացությունը</w:t>
      </w:r>
      <w:r w:rsidR="00057C67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պատճառահետևանքային կապերի ըմբռնումն ու հայտնաբերումը, տրամաբանության, մտածողության, հաղորդակցման հմտությունները:</w:t>
      </w:r>
    </w:p>
    <w:p w:rsidR="00FF2D94" w:rsidRDefault="00057C67" w:rsidP="008655FA">
      <w:pPr>
        <w:pStyle w:val="a7"/>
        <w:widowControl w:val="0"/>
        <w:numPr>
          <w:ilvl w:val="0"/>
          <w:numId w:val="5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Ինտեգրված պարապմունքների անցկացման ձևը ոչ ստանդարտ է, հետաքրքիր: Պարապմունքի ըևթացքում տարբեր  տեսակի աշխատանքների կիրառումը, բարձր մակարդակի վրա է պահում սաների ուշադրությունը, ինչը թույլ է տալիս խոսել պարապմունքի բավարար արդյունավետության մասին: Ինտե</w:t>
      </w:r>
      <w:r w:rsidR="00C137EC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գրված պարապմունքները  բացահայտում են զգալի մանկավարժական հնարավորություններ, թեթևացնում են հոգնածությունը, սաների գերլարվածությունը՝ անցնելով տարբեր գործունեության, էապես մեծացնում են ճանաչողական հետաքրքրասիրությունը, ծառայում են երևակայության, ուշադրության, մտածողության, խոսքի և հիշողության զարգացմանը:</w:t>
      </w:r>
    </w:p>
    <w:p w:rsidR="00C137EC" w:rsidRDefault="00C137EC" w:rsidP="008655FA">
      <w:pPr>
        <w:pStyle w:val="a7"/>
        <w:widowControl w:val="0"/>
        <w:numPr>
          <w:ilvl w:val="0"/>
          <w:numId w:val="5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Ինտեգրումը ժամանակակից հասարակության մեջ  բացատրում է կրթության մեջ ինտեգրման անհրաժեշտությունը:  Ժամանակակից հասարակությունը   կարիք ունի բարձր որակավորում ունեցող լավ պատրաստված մասնագետների: Այս կարիքը բավարարելու համար  կրթված մասնագետների վերապատրաստումը պետք է սկսվի մանկապարտեզից:</w:t>
      </w:r>
    </w:p>
    <w:p w:rsidR="00590680" w:rsidRDefault="00590680" w:rsidP="008655FA">
      <w:pPr>
        <w:pStyle w:val="a7"/>
        <w:widowControl w:val="0"/>
        <w:numPr>
          <w:ilvl w:val="0"/>
          <w:numId w:val="5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Ամրապնդելով միջառարկայական կապերը՝ պարապմունքների ժամեր են ազատվում,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որոնք կարող են օգտագործվել սաների զարգացման գործունեության, ինչպես նաև լրացուցիչ աշխատանքների համար:</w:t>
      </w:r>
    </w:p>
    <w:p w:rsidR="00590680" w:rsidRDefault="00590680" w:rsidP="008655FA">
      <w:pPr>
        <w:pStyle w:val="a7"/>
        <w:widowControl w:val="0"/>
        <w:numPr>
          <w:ilvl w:val="0"/>
          <w:numId w:val="5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Ինտեգրումը հնարավորություն է ընձեռնում մանկավարժին ինքնաիրացման, ինքնադրսևորման</w:t>
      </w:r>
      <w:r w:rsidR="00E51501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ստեղծագործելու համար, նպաստում է նրա կարողությունների բացահայտմանը</w:t>
      </w:r>
      <w:r w:rsidR="00E51501"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〛</w:t>
      </w:r>
      <w:r w:rsidR="00E51501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maam.am</w:t>
      </w:r>
    </w:p>
    <w:p w:rsidR="00E51501" w:rsidRDefault="00E51501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Ինտեգրված  պարապմունքների տեսակները</w:t>
      </w:r>
    </w:p>
    <w:p w:rsidR="00E51501" w:rsidRDefault="00E51501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1501" w:rsidRDefault="00E5150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Ինտեգրված մոտեցումը համապատասխանում է նախադպրոցական դիդակտիկայի հիմնական պահանջներից մեկին. </w:t>
      </w:r>
      <w:r w:rsidR="00706AD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րթությունը պետք է լինի փոքր ծավալով, բայց տարողունակ:</w:t>
      </w:r>
    </w:p>
    <w:p w:rsidR="00E51501" w:rsidRDefault="00E5150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Նախադպրոցական կրթության մեթոդական  գրականության մեջ չկա պարապմունքների համակցված, բարդ և ինտեգրված տեսակների առանձնահատկությունների հստակ սահմանում: Հաճախ մեկը փոխարինվում է մյուսով կամ ինտեգր</w:t>
      </w:r>
      <w:r w:rsidR="0013215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ված պարապմունքը շփոթվում է բարդ համակցվածի հետ:  Չ.Ի Վասյուկովան, Օ.Ի.Չեխոնինը այս տեսակի  զբաղմունքներին տալիս են հետևյալ բնութագրերը.</w:t>
      </w:r>
    </w:p>
    <w:p w:rsidR="0013215B" w:rsidRDefault="0013215B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215B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Համակցված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տարբեր տեսակի գործունեության կամ մի քանի դիդակտիկ առաջադրանքների համակցություն , որոնք չունեն տրամաբանական կապ միմյանց հետ (նկատելուց հետո բացօթյա խաղ է անցկացվում):</w:t>
      </w:r>
    </w:p>
    <w:p w:rsidR="0013215B" w:rsidRDefault="0013215B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215B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Համապարփակ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432DE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առաջադրանքների իրականացում  տարբեր </w:t>
      </w:r>
      <w:r w:rsidR="000544A5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տեսակի գործողությունների միջոցով, որոնց միջև ասոցիատիվ կապեր կան (հրդեհային</w:t>
      </w:r>
      <w:r w:rsidR="004432DE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անվտանգության կանոնների մասին զրույցը  վերածվում է թեմայի վերաբերյալ պաստառ նկարելու): Միաժամանակ գերիշխում է գործունեության մի տեսակը , իսկ երկրորդը լրացնում է այն, ստեղծում էմոցիոնալ տրամադրություն:</w:t>
      </w:r>
    </w:p>
    <w:p w:rsidR="00A730AA" w:rsidRDefault="004432D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32DE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Ինտեգրված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համատեղ գիտելիքները տարբեր կրթական ոլորտներից   հավասար հիմունքներով՝   լրացնելով միմյանց</w:t>
      </w:r>
      <w:r w:rsidR="00706AD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4432DE" w:rsidRDefault="004432D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Հարկ է նշել, որ ինտեգրված պարապմունքների անցկացումը դաստիարակից պահանջում է  հատուկ պատրաստվածություն և երեխաների մոտ համապատասխան թեմայի  վերաբերյալ գիտելիքների և հմտությունների արդեն ձևավորված պաշար: Ուստի, ամեն օր նման պարապմունքների անցկացումը շատ դժվար է:</w:t>
      </w:r>
    </w:p>
    <w:p w:rsidR="004432DE" w:rsidRDefault="004432D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2F44" w:rsidRDefault="004432D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Համապարփակ և ինտեգրված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պարապմունքները անպայման թեմատիկ են,որոնցում ընտրված թեման  և հիմնական հայեցակարգը </w:t>
      </w:r>
      <w:r w:rsidR="00BD2CA9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հիմք է  հանդիսանում տարբեր տեսակի գործունեության առաջադրանքների համադրման համար: Հետևաբար, ինտեգրված և համապարփակ պարապ</w:t>
      </w:r>
      <w:r w:rsidR="00684381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մունքում ապահովվում է սաների գործունեության տարբեր տեսակների առկայությունը՝ համատեղելով տարբեր ոլորտների գիտելիքները: Բայց այս տեսակի պարապմունքները զգալիորեն տարբերվում են միմյանցից, թեև երկուսն էլ հիմնված են</w:t>
      </w:r>
      <w:r w:rsidR="00DF3858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2465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միջառարկայական կապերի վրա:  Համալիր պարապմունքը նախատեսում է </w:t>
      </w:r>
      <w:r w:rsidR="0062465B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տարբեր ծրագրային  բաղադրիչներից , գործունեության տարբեր տեսակներից  հարցերի և առաջադրանքների էպիզոդիկ ընդգրկում:  Սա նպաստում է կոնկրետ հայեցակարգի խորը ընկալմանը և ըմբռնմանը: Օրինակ՝ «Գարուն»,  «Բնության սեզոնային փոփոխություններ» թեմաներն ուսումնասիրելիս դաստիարակն ակտիվացնում է սաների գիտելիքները զրույցի միջոցով</w:t>
      </w:r>
      <w:r w:rsidR="00331DE0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զրույցն ուղեկցելով  նրանց թեմատիկ նկարներով: Եթե պարապմունքի հիմնական նպատակը «գարնանային »  ամբողջական պատկերացում ստեղծելն է, ապա այն կինտեգրի  տարբեր առարկաներից բովանդակություն : Նման ինտեգրված  պարապմունքի առանձնահատկությունն այն է, որ  տարբեր ծրագրային  բաղադրիչներից գիտելիքների բլոկները  համակցվում են կոնկրետ թեմայի վերաբերյալ գիտելիքների ամբողջական համակարգ ստեղծելու համար: </w:t>
      </w:r>
    </w:p>
    <w:p w:rsidR="004432DE" w:rsidRPr="00102CC7" w:rsidRDefault="00331DE0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«Ինտեգրված պարապմունքում ասոցացիան տեղի է ունենում  մի գործունեության տարրերի մյուսի մեջ ներթափանցելու հետ, այսինքն՝ նման ասոցացիայի սահմանները լղոզված են: Նման պարապմունքների ժամանակ մի գործողությունը փոխարինում է մյուսին, և այս անցումը  շոշափելի է. մենք  նկարեցինք, հիմա կխաղանք, իսկ հետո կլսենք հեքիաթ: Այն հիշեցնում է բազմաշերտ կարկանդակ, որի  մեջ շերտերից յուրաքանչյուրը մնում է առանձին »</w:t>
      </w:r>
      <w:r w:rsidR="00002F44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002F44"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〚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2F44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Ն. Գավրիշ/1, էջ 23</w:t>
      </w:r>
      <w:r w:rsidR="00002F44"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〛</w:t>
      </w:r>
    </w:p>
    <w:p w:rsidR="00002F44" w:rsidRPr="00102CC7" w:rsidRDefault="00002F4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2F44" w:rsidRPr="00102CC7" w:rsidRDefault="00002F4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2F44" w:rsidRDefault="00002F44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Համալիր ինտեգրված պարապմունքներ կազմակերպելու </w:t>
      </w:r>
    </w:p>
    <w:p w:rsidR="00002F44" w:rsidRDefault="00002F44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հիմնական պահանջները</w:t>
      </w:r>
    </w:p>
    <w:p w:rsidR="00002F44" w:rsidRDefault="00002F44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2F44" w:rsidRDefault="00002F4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Համալիր ինտեգրված պարապմունք կազմակերպելու համար հարկավոր է իմանալ հետևյալ հիմնական պահանջները.</w:t>
      </w:r>
    </w:p>
    <w:p w:rsidR="004F2D6A" w:rsidRDefault="004F2D6A" w:rsidP="008655FA">
      <w:pPr>
        <w:pStyle w:val="a7"/>
        <w:widowControl w:val="0"/>
        <w:numPr>
          <w:ilvl w:val="0"/>
          <w:numId w:val="6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ծրագրում  ընդգծել յուրաքանչյուր  ոլորտից նմանատիպ թեմաներ, որոնք ունեն ընդհանուր ասպեկտներ,</w:t>
      </w:r>
    </w:p>
    <w:p w:rsidR="004F2D6A" w:rsidRDefault="004F2D6A" w:rsidP="008655FA">
      <w:pPr>
        <w:pStyle w:val="a7"/>
        <w:widowControl w:val="0"/>
        <w:numPr>
          <w:ilvl w:val="0"/>
          <w:numId w:val="6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բացահայտել կապերը գիտելիքի նմանատիպ տարրերի միջև,</w:t>
      </w:r>
    </w:p>
    <w:p w:rsidR="004F2D6A" w:rsidRDefault="004F2D6A" w:rsidP="008655FA">
      <w:pPr>
        <w:pStyle w:val="a7"/>
        <w:widowControl w:val="0"/>
        <w:numPr>
          <w:ilvl w:val="0"/>
          <w:numId w:val="6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անհրաժեշտության դեպքում փոխել թեմայի ուսումնասիրության հաջորդականությունը,</w:t>
      </w:r>
    </w:p>
    <w:p w:rsidR="004F2D6A" w:rsidRDefault="004F2D6A" w:rsidP="008655FA">
      <w:pPr>
        <w:pStyle w:val="a7"/>
        <w:widowControl w:val="0"/>
        <w:numPr>
          <w:ilvl w:val="0"/>
          <w:numId w:val="6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թեմայի ուսումնասիրության գործընթացում հաշվի առնել կոնկրետ առաջադրանքներ,</w:t>
      </w:r>
    </w:p>
    <w:p w:rsidR="004F2D6A" w:rsidRDefault="004F2D6A" w:rsidP="008655FA">
      <w:pPr>
        <w:pStyle w:val="a7"/>
        <w:widowControl w:val="0"/>
        <w:numPr>
          <w:ilvl w:val="0"/>
          <w:numId w:val="6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պլանավորել պարապմունքի հիմնական նպատակն ու խնդիրը,</w:t>
      </w:r>
    </w:p>
    <w:p w:rsidR="00002F44" w:rsidRDefault="004F2D6A" w:rsidP="008655FA">
      <w:pPr>
        <w:pStyle w:val="a7"/>
        <w:widowControl w:val="0"/>
        <w:numPr>
          <w:ilvl w:val="0"/>
          <w:numId w:val="6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պարապմունքի բովանդակության  վերլուծություն,</w:t>
      </w:r>
    </w:p>
    <w:p w:rsidR="004F2D6A" w:rsidRDefault="004F2D6A" w:rsidP="008655FA">
      <w:pPr>
        <w:pStyle w:val="a7"/>
        <w:widowControl w:val="0"/>
        <w:numPr>
          <w:ilvl w:val="0"/>
          <w:numId w:val="6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բացահայտել երեխաների օպտիմալ  բեռնվածությունը(մտավոր , ֆիզիկական, խոսքային գործունեություն և այլն ):</w:t>
      </w:r>
    </w:p>
    <w:p w:rsidR="004F2D6A" w:rsidRDefault="004F2D6A" w:rsidP="008655FA">
      <w:pPr>
        <w:pStyle w:val="a7"/>
        <w:widowControl w:val="0"/>
        <w:numPr>
          <w:ilvl w:val="0"/>
          <w:numId w:val="6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գրականության ընտրանի</w:t>
      </w:r>
    </w:p>
    <w:p w:rsidR="004F2D6A" w:rsidRDefault="004F2D6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2D6A" w:rsidRDefault="004F2D6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2D6A" w:rsidRDefault="004F2D6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7961" w:rsidRDefault="002B7961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7961" w:rsidRDefault="002B7961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7961" w:rsidRDefault="002B7961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2D6A" w:rsidRDefault="002B7961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Ինտեգրված   պարապմունքի   օրինակ  տարատարիք խմբում</w:t>
      </w:r>
    </w:p>
    <w:p w:rsidR="002B7961" w:rsidRDefault="002B7961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7961" w:rsidRPr="002B7961" w:rsidRDefault="002B796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2B7961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Ծրագրային բաղադրիչներ.</w:t>
      </w:r>
    </w:p>
    <w:p w:rsidR="002B7961" w:rsidRDefault="002B796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7961" w:rsidRPr="002B7961" w:rsidRDefault="002B7961" w:rsidP="008655FA">
      <w:pPr>
        <w:pStyle w:val="a7"/>
        <w:widowControl w:val="0"/>
        <w:numPr>
          <w:ilvl w:val="0"/>
          <w:numId w:val="7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գրաճանաչություն (ավագ </w:t>
      </w:r>
      <w:r w:rsidR="005158A0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տարիային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խումբ)</w:t>
      </w:r>
    </w:p>
    <w:p w:rsidR="002B7961" w:rsidRPr="002B7961" w:rsidRDefault="002B7961" w:rsidP="008655FA">
      <w:pPr>
        <w:pStyle w:val="a7"/>
        <w:widowControl w:val="0"/>
        <w:numPr>
          <w:ilvl w:val="0"/>
          <w:numId w:val="7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խոսքի զարգացում  (միջին և ավագ </w:t>
      </w:r>
      <w:r w:rsidR="005158A0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տարիքային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խմբեր)</w:t>
      </w:r>
    </w:p>
    <w:p w:rsidR="002B7961" w:rsidRPr="002B7961" w:rsidRDefault="002B7961" w:rsidP="008655FA">
      <w:pPr>
        <w:pStyle w:val="a7"/>
        <w:widowControl w:val="0"/>
        <w:numPr>
          <w:ilvl w:val="0"/>
          <w:numId w:val="7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մաթեմատիկական տարրական պատկերացումներ (միջին և ավագ </w:t>
      </w:r>
      <w:r w:rsidR="005158A0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տարիքային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խմբեր)</w:t>
      </w:r>
    </w:p>
    <w:p w:rsidR="002B7961" w:rsidRPr="002B7961" w:rsidRDefault="002B7961" w:rsidP="008655FA">
      <w:pPr>
        <w:pStyle w:val="a7"/>
        <w:widowControl w:val="0"/>
        <w:numPr>
          <w:ilvl w:val="0"/>
          <w:numId w:val="7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ես և շրջակա աշխարհը (միջին և ավագ </w:t>
      </w:r>
      <w:r w:rsidR="005158A0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տարիքային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խմբեր)</w:t>
      </w:r>
    </w:p>
    <w:p w:rsidR="002B7961" w:rsidRDefault="002B796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7961" w:rsidRDefault="002B7961" w:rsidP="008655FA">
      <w:pPr>
        <w:widowControl w:val="0"/>
        <w:spacing w:line="276" w:lineRule="auto"/>
        <w:ind w:left="72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Պարապմունքի տեսակը՝  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խաղ</w:t>
      </w:r>
    </w:p>
    <w:p w:rsidR="002B7961" w:rsidRDefault="002B7961" w:rsidP="008655FA">
      <w:pPr>
        <w:widowControl w:val="0"/>
        <w:spacing w:line="276" w:lineRule="auto"/>
        <w:ind w:left="72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Թեմա՝  </w:t>
      </w:r>
      <w:r w:rsidRPr="002B7961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«Խաղում ենք խանութ-խանութ»</w:t>
      </w:r>
    </w:p>
    <w:p w:rsidR="005158A0" w:rsidRDefault="002B7961" w:rsidP="008655FA">
      <w:pPr>
        <w:widowControl w:val="0"/>
        <w:spacing w:line="276" w:lineRule="auto"/>
        <w:ind w:left="72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Խնդիրները՝  </w:t>
      </w:r>
    </w:p>
    <w:p w:rsidR="002B7961" w:rsidRDefault="005158A0" w:rsidP="008655FA">
      <w:pPr>
        <w:pStyle w:val="a7"/>
        <w:widowControl w:val="0"/>
        <w:numPr>
          <w:ilvl w:val="0"/>
          <w:numId w:val="8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ավագ տարիքային խմբի սաների մոտ ամրապնդել նախադասություն/ բառ/վանկ/ հնչյուն  հասկացությունները,</w:t>
      </w:r>
    </w:p>
    <w:p w:rsidR="005158A0" w:rsidRDefault="005158A0" w:rsidP="008655FA">
      <w:pPr>
        <w:pStyle w:val="a7"/>
        <w:widowControl w:val="0"/>
        <w:numPr>
          <w:ilvl w:val="0"/>
          <w:numId w:val="8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ուսուցանել բարեվարքության կանոնները խանութում,</w:t>
      </w:r>
    </w:p>
    <w:p w:rsidR="005158A0" w:rsidRDefault="005158A0" w:rsidP="008655FA">
      <w:pPr>
        <w:pStyle w:val="a7"/>
        <w:widowControl w:val="0"/>
        <w:numPr>
          <w:ilvl w:val="0"/>
          <w:numId w:val="8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ամրապնդել համրանքը, քանակային և կարգային հաշիվ կատարելու իմացությունը, «ավելացնել», «պակասեցնել», «շատ է», «քիչ է» հասկացությունների ճիշտ կիրառումը,</w:t>
      </w:r>
    </w:p>
    <w:p w:rsidR="005158A0" w:rsidRDefault="005158A0" w:rsidP="008655FA">
      <w:pPr>
        <w:pStyle w:val="a7"/>
        <w:widowControl w:val="0"/>
        <w:numPr>
          <w:ilvl w:val="0"/>
          <w:numId w:val="8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զարգացնել տրամաբանական մտածողությունը,</w:t>
      </w:r>
    </w:p>
    <w:p w:rsidR="005158A0" w:rsidRDefault="005158A0" w:rsidP="008655FA">
      <w:pPr>
        <w:pStyle w:val="a7"/>
        <w:widowControl w:val="0"/>
        <w:numPr>
          <w:ilvl w:val="0"/>
          <w:numId w:val="8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ամրապնդել մրգերի և բանջարեղենի մասին սաների գիտելիքները,</w:t>
      </w:r>
    </w:p>
    <w:p w:rsidR="00630170" w:rsidRDefault="005158A0" w:rsidP="008655FA">
      <w:pPr>
        <w:pStyle w:val="a7"/>
        <w:widowControl w:val="0"/>
        <w:numPr>
          <w:ilvl w:val="0"/>
          <w:numId w:val="8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0170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զարգացնել տարբեր իրավիճաներում երկխոսության մեջ մտնելու , բարեկիրթ բառեր և արտահայտություններ գործածելու , աստիճանաբար դրանց իմաստը դերային խաղերի միջոցով</w:t>
      </w:r>
      <w:r w:rsidR="00630170" w:rsidRPr="00630170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բացահայտելու  երեխաների կարողությունը,</w:t>
      </w:r>
    </w:p>
    <w:p w:rsidR="00630170" w:rsidRDefault="00630170" w:rsidP="008655FA">
      <w:pPr>
        <w:pStyle w:val="a7"/>
        <w:widowControl w:val="0"/>
        <w:numPr>
          <w:ilvl w:val="0"/>
          <w:numId w:val="8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զարգացնել քերականական տարբեր կառուցվածքներով նախադասություններ կազմելու սաների կարողությունները:</w:t>
      </w:r>
    </w:p>
    <w:p w:rsidR="004432DE" w:rsidRDefault="004432D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30170" w:rsidRDefault="00630170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30170" w:rsidRDefault="00630170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7047" w:rsidRDefault="00967047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7047" w:rsidRDefault="00967047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7047" w:rsidRDefault="00967047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7047" w:rsidRDefault="00967047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7047" w:rsidRDefault="00967047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7047" w:rsidRDefault="00967047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DE2" w:rsidRDefault="00967047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Պարապմունքի ընթացքը</w:t>
      </w:r>
    </w:p>
    <w:p w:rsidR="00967047" w:rsidRDefault="00967047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7047" w:rsidRDefault="00967047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Դաստիարակը բացատրում է խաղի ընթացքը (սաները նստած են կիսաշրջանաձև՝ մրգի և բանջարեղենի «խանութ»-ի դիմաց):</w:t>
      </w:r>
    </w:p>
    <w:p w:rsidR="00967047" w:rsidRDefault="00967047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7047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48425" cy="395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67047" w:rsidRDefault="00967047" w:rsidP="008655FA">
      <w:pPr>
        <w:pStyle w:val="a7"/>
        <w:widowControl w:val="0"/>
        <w:numPr>
          <w:ilvl w:val="0"/>
          <w:numId w:val="9"/>
        </w:numPr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Երեխանե՛ր, ինչպես տեսնում եք </w:t>
      </w:r>
      <w:r w:rsidR="00706AD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մենք հիմա գտնվում ենք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մրգի և բանջարեղենի խանությում: Ես վաճառողն եմ, իսկ դուք կլինեք գնորդները: </w:t>
      </w:r>
      <w:r w:rsidRPr="00967047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Մեր  խանութում գործում է վճարման  հատուկ համակարգ: Այսինքն, երբ դուք գաք միրգ կամ բանջարեղեն գնելու, պետք է վճարեք կամ նախադասություն կազմելով, կամ մրգի/ բանջարեղենի անվանումը վանկատելով, կամ մրգի/բանջարեղենի անունը հնչյունային վերլուծության ենթարկելով, կամ միրգը/ բանջարեղենը բնութագրելով:</w:t>
      </w:r>
    </w:p>
    <w:p w:rsidR="00967047" w:rsidRDefault="00967047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(Ավագ տարիքային խմբի սաները կազմում են նախադասություն, բառը բաժանում </w:t>
      </w:r>
      <w:r w:rsidR="00BC75D4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են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վանկերի</w:t>
      </w:r>
      <w:r w:rsidR="00BC75D4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կատարում են հնչյունային վերլուծություն, հաշվում են հնչյունների քանակը: Միջին տարիք</w:t>
      </w:r>
      <w:r w:rsidR="00706AD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r w:rsidR="00BC75D4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յին խմբի սաները բնութագրում են մրգի/բանջարեղենի ձևը, գույնը, համը):</w:t>
      </w:r>
    </w:p>
    <w:p w:rsid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Կանոնները ձեզ հասկանալի՞ են, հարցեր ունե՞ք:</w:t>
      </w:r>
    </w:p>
    <w:p w:rsid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5D4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-   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Կարելի՞ է շատ մրգեր գնել:</w:t>
      </w:r>
    </w:p>
    <w:p w:rsid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5D4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-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Քանի որ դուք շատ եք, երեխանե՛ր, իսկ մրգերն ու բանջարեղենը՝ քիչ, այդ պատճառով ձեզնից յուրաքանչյուրը կարող է ընտրել 1 միրգ կամ բանջարեղեն: Դե ինչ, սկսե՞նք խաղը:</w:t>
      </w:r>
    </w:p>
    <w:p w:rsid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5D4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Միասին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Սկսենք:</w:t>
      </w:r>
    </w:p>
    <w:p w:rsid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սան   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Բարև Ձեզ:</w:t>
      </w:r>
    </w:p>
    <w:p w:rsid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5D4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Բարև Ձեզ: Ի՞նչ  կցանկանաք:</w:t>
      </w:r>
    </w:p>
    <w:p w:rsid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սան   -         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Ես  ադամաթուզ եմ ցանկանում:</w:t>
      </w:r>
    </w:p>
    <w:p w:rsid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5D4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Շատ բարի: Դուք պետք է </w:t>
      </w:r>
      <w:r w:rsidR="00BA2FE5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վճարեք </w:t>
      </w:r>
      <w:r w:rsidR="00D16AC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BA2FE5" w:rsidRPr="00BA2FE5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ադամաթուզ</w:t>
      </w:r>
      <w:r w:rsidR="00D16ACF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BA2FE5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բառով  կազմված նախադասությամբ;</w:t>
      </w:r>
    </w:p>
    <w:p w:rsidR="00BC75D4" w:rsidRDefault="00BA2FE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սան   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Ադամաթուզը կապիկների սիրած ուտելիքն է:</w:t>
      </w:r>
    </w:p>
    <w:p w:rsidR="00BA2FE5" w:rsidRDefault="00BA2FE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5D4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Շատ ապրես: Եկ հաշվենք քո նախադասության բառերի քանակը՝ ամեն բառին տալով 1  խաղանիշ:</w:t>
      </w:r>
    </w:p>
    <w:p w:rsidR="00BA2FE5" w:rsidRDefault="00BA2FE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1                        2                3            4</w:t>
      </w:r>
    </w:p>
    <w:p w:rsidR="00BA2FE5" w:rsidRDefault="00BA2FE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Ադամաթուզը կապիկների սիրած ուտելիքն է:</w:t>
      </w:r>
    </w:p>
    <w:p w:rsidR="00BA2FE5" w:rsidRDefault="00BA2FE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Քանի՞ խաղանիշ ստացվեց:</w:t>
      </w:r>
    </w:p>
    <w:p w:rsidR="00BA2FE5" w:rsidRDefault="00BA2FE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սան   -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4:</w:t>
      </w:r>
    </w:p>
    <w:p w:rsidR="00BA2FE5" w:rsidRDefault="00BA2FE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5D4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Կեցցե՛ս: Ահա և քո ադամաթուզը:</w:t>
      </w:r>
    </w:p>
    <w:p w:rsidR="00BA2FE5" w:rsidRDefault="00BA2FE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սան   -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Շնորհակալություն, ցտեսություն:</w:t>
      </w: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 սան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Բարև  Ձեզ:</w:t>
      </w: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5D4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Բարև Ձեզ: Ի՞նչ  կցանկանաք:</w:t>
      </w: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 սան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Մայրիկս կարտոֆիլ է խնդրել, ինձ կարտոֆիլ կտա՞ք:</w:t>
      </w: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5D4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Իհարկե, եթե միայն ասեք, կարտոֆիլը մի՞րգ է, թե՞բանջարեղեն:</w:t>
      </w: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 սան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Իհարկե, բանջարեղեն:</w:t>
      </w: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Դաստիարակ 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Կեցցե՛ս, իսկ ինչպիսի՞ ձև ունի:</w:t>
      </w: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 սան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Այն </w:t>
      </w:r>
      <w:r w:rsidR="00BE0A7A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ձվաձև կամ գնդաձև է: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Շատ ապրես, իսկ ին՞չ գույն ունի: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 սան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Շագանակագույն: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Իսկ կարտոֆիլը հում, առանց եփելու կարելի՞ է ուտել: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 սան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Ոչ, պետք է անպայման եփել: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Կեցցե՛ս, ահա և քո կարտոֆիլը: Տա՛ր և ուրախացրո՛ւ մայրիկիդ: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 սան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Շնորհակալություն: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Խնդրեմ, ցտեսություն: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 սան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Ցտեսություն: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III սան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Բարի օր, ինչպե՞ս եք:</w:t>
      </w:r>
    </w:p>
    <w:p w:rsid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Բարի օր, լավ, շնորհակալություն, դուք ինչպե՞ս եք:</w:t>
      </w:r>
    </w:p>
    <w:p w:rsidR="00D16ACF" w:rsidRDefault="00D16AC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III սան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Լավ, շնորհակալ եմ, ինձ խնձոր կտա՞ք:</w:t>
      </w:r>
    </w:p>
    <w:p w:rsidR="00D16ACF" w:rsidRDefault="00D16AC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Իհարկե, միայն թե պետք է վճարեք «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խնձոր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բառը վանկատելով:</w:t>
      </w:r>
    </w:p>
    <w:p w:rsidR="00D16ACF" w:rsidRDefault="00D16AC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III սան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Խըն – ձոր</w:t>
      </w:r>
    </w:p>
    <w:p w:rsidR="00D16ACF" w:rsidRDefault="00D16AC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m:oMath>
        <m:r>
          <w:rPr>
            <w:rFonts w:ascii="Cambria Math" w:eastAsia="HYABY+serif" w:hAnsi="Cambria Math" w:cs="Times New Roman"/>
            <w:color w:val="000000" w:themeColor="text1"/>
            <w:sz w:val="24"/>
            <w:szCs w:val="24"/>
            <w:lang w:val="hy-AM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m:t xml:space="preserve">  ◡</m:t>
        </m:r>
      </m:oMath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m:oMath>
        <m:r>
          <w:rPr>
            <w:rFonts w:ascii="Cambria Math" w:eastAsia="HYABY+serif" w:hAnsi="Cambria Math" w:cs="Times New Roman"/>
            <w:color w:val="000000" w:themeColor="text1"/>
            <w:sz w:val="24"/>
            <w:szCs w:val="24"/>
            <w:lang w:val="hy-AM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m:t xml:space="preserve"> ◡</m:t>
        </m:r>
      </m:oMath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D16ACF" w:rsidRDefault="00D16AC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4671F" w:rsidRDefault="00D16AC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</w:t>
      </w:r>
      <w:r w:rsidR="0054671F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54671F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Եկ հաշվենք քանի՞ վանկ եղավ և ամեն վանկին տանք 1 խաղանիշ:</w:t>
      </w:r>
    </w:p>
    <w:p w:rsidR="0054671F" w:rsidRDefault="0054671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III սան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Խըն – ձոր     2 վանկ</w:t>
      </w:r>
    </w:p>
    <w:p w:rsidR="0054671F" w:rsidRDefault="0054671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m:oMath>
        <m:r>
          <w:rPr>
            <w:rFonts w:ascii="Cambria Math" w:eastAsia="HYABY+serif" w:hAnsi="Cambria Math" w:cs="Times New Roman"/>
            <w:color w:val="000000" w:themeColor="text1"/>
            <w:sz w:val="24"/>
            <w:szCs w:val="24"/>
            <w:lang w:val="hy-AM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m:t xml:space="preserve">  ◡</m:t>
        </m:r>
      </m:oMath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m:oMath>
        <m:r>
          <w:rPr>
            <w:rFonts w:ascii="Cambria Math" w:eastAsia="HYABY+serif" w:hAnsi="Cambria Math" w:cs="Times New Roman"/>
            <w:color w:val="000000" w:themeColor="text1"/>
            <w:sz w:val="24"/>
            <w:szCs w:val="24"/>
            <w:lang w:val="hy-AM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m:t xml:space="preserve"> ◡</m:t>
        </m:r>
      </m:oMath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4671F" w:rsidRDefault="0054671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Ապրե՛ս: Հայկը 4 խաղանիշ ունի, իսկ դու՝ 2: Ո՞ւմ մոտ է ավելի շատ:</w:t>
      </w:r>
    </w:p>
    <w:p w:rsidR="0054671F" w:rsidRDefault="0054671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III սան 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Հայկի:</w:t>
      </w:r>
    </w:p>
    <w:p w:rsidR="0054671F" w:rsidRDefault="0054671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Իսկ քանի՞ </w:t>
      </w:r>
      <w:r w:rsidR="00F472FC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խաղանիշով է ավել քո խաղանիշների քանակից:</w:t>
      </w:r>
    </w:p>
    <w:p w:rsid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III սան 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2-ով է ավել:</w:t>
      </w:r>
    </w:p>
    <w:p w:rsid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Շատ ապրես: Ահա և քո խնձորը: Անուշ ուտեք:</w:t>
      </w:r>
    </w:p>
    <w:p w:rsid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III սան    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Շնորհակալություն, մինչ նոր հանդիպում:</w:t>
      </w:r>
    </w:p>
    <w:p w:rsid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72FC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 սան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Բարի առավոտ: Շատ լավ տեսք ունեք:</w:t>
      </w:r>
    </w:p>
    <w:p w:rsid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Բարև Ձեզ: Շնորհակալ եմ: Ի՞նչ կցանկանաք:</w:t>
      </w:r>
    </w:p>
    <w:p w:rsid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72FC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 սան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Տատիկս մրգահյութ է պատրաստում: Ինձ ուղարկել է, որ բալ գնեմ:</w:t>
      </w:r>
    </w:p>
    <w:p w:rsid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Շատ լավ, բայց գիտե՞ք, բալը թանկ է և այն գնելու համար դուք պետք է </w:t>
      </w:r>
      <w:r w:rsidR="00EA43C0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«բալ» բառն արտասանեք</w:t>
      </w:r>
      <w:r w:rsidR="00095F89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հնչյուններով:</w:t>
      </w:r>
    </w:p>
    <w:p w:rsidR="00095F89" w:rsidRDefault="00095F89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72FC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 սան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բ – ա – լ  -   բալ</w:t>
      </w:r>
    </w:p>
    <w:p w:rsidR="00095F89" w:rsidRDefault="00095F89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Հիանալի է: Իսկ չէի՞ք ասի, քանի՞ հնչյուն կա այս բառի մեջ:</w:t>
      </w:r>
    </w:p>
    <w:p w:rsidR="00095F89" w:rsidRDefault="00095F89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72FC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 սան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3 հնչյուն</w:t>
      </w:r>
      <w:r w:rsidR="00622EEA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Ահա այս խաղանիշների կապոցից վերցրու 3 խաղանիշ, այնքան, ինչքան հնչյուն կա քո բառի մեջ: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72FC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 սան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Ահա:</w:t>
      </w:r>
    </w:p>
    <w:p w:rsidR="00622EEA" w:rsidRP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Ապրե՛ս: Սեդայի մոտ 2 խաղանիշ կա; Ո՞ւմ մոտ է ավելի քիչ, քո՞, թե՞ Սեդայի: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72FC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 սան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Սեդայի մոտ քիչ է: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Իսկ քեզ մո՞տ: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72FC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 սան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Իմը շատ է: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Իսկ քանի՞ խաղանիշով է ավել: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72FC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 սան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--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1 խաղանիշով: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A7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Դաստիարակ</w:t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  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Հիասքանչ է: Ահա և բալը: Տար և ուրախացրու տատիկիդ: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ՖԻԶԿՈՒԼՏԴԱԴԱՐ՝   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օգտագործելով նշված բանաստեղծությոնը: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Մենք կաղամբը կտրատում ենք, 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Իսկ գազարը՝ զգույշ քերում,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Կաղամբը  աղով ճզմում,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Գազարի վրա՝ շաքար լցնում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Եվ պահում ենք ամբողջ ձմեռ: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Երեխաներն իրենց ձեռքերով կատարում են համապատասխան շարժումներ:</w:t>
      </w: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〚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Ս. Չիբուխչյան, Լ. Սարգսյան «Մայրենի լեզվի պարապմունքները մանկապարտեզի ավագ խմբում» ուսումնամեթոդական ձեռնարկ</w:t>
      </w:r>
      <w:r>
        <w:rPr>
          <w:rFonts w:ascii="Yu Gothic UI Semilight" w:eastAsia="Yu Gothic UI Semilight" w:hAnsi="Yu Gothic UI Semilight" w:cs="Times New Roman" w:hint="eastAsia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〛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Pr="00622EE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2EEA" w:rsidRP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2EE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655F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Խաղի  ամփոփում</w:t>
      </w: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Ահա և վերջացավ մեր խաղը,երեխաներ: Մենք սովորեցինք նախադասություն կազմել, բառը բաժանել վանկերի,արտասանել հնչյուններով, հաշվել դրանք,  սովորեցինք տարբերակել միրգը և բանջարեղենը, բնութագրել դրանք: Նաև սովորեցինք՝ ինչպես պետք է գնումներ անել խանութում: Դուք՝ բոլորդ էլ, շատ լավ գնորդներ էիք, կեցցե՛ք: Իսկ ես լա՞վ վաճառող էի:</w:t>
      </w: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4BF" w:rsidRDefault="006A34B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4BF" w:rsidRDefault="006A34B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4BF" w:rsidRDefault="006A34B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4BF" w:rsidRDefault="006A34B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4BF" w:rsidRDefault="006A34B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4BF" w:rsidRDefault="006A34B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4BF" w:rsidRDefault="006A34B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4BF" w:rsidRDefault="006A34B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Ե  Զ  Ր Ա Կ Ա Ց ՈՒ Թ Յ ՈՒ Ն</w:t>
      </w:r>
    </w:p>
    <w:p w:rsidR="008655FA" w:rsidRDefault="008655FA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Default="008655F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55FA"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655FA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Ժա</w:t>
      </w: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մանակակից իրականության մեջ   շատ  կարևոր  և  առանցքային դեր ունի կրթության կարողունակահեն  և  երեխայակենտրոն ուսուցման ձևերի, արդի նորարարական տեխնոլոգիաների,կրթական նոր մեթոդների և մոտեցումների կիրառումը թե՛ դպրոցական, թե՛ նախադպրոցական  համակարգերում:</w:t>
      </w:r>
    </w:p>
    <w:p w:rsidR="008655FA" w:rsidRDefault="008655F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Ինտեգրված  պարապմունքների  կազմակերպումն ու իրականացումը բազմաթիվ կրթական մեթոդներից մեկն է՝ ուղղված երեխաների իմացական ոլորտի համակողմանի զարգացմանը, շրջապատող   իրականությունը տարբեր տեսանկյուններից ուսումնասիրելուն:</w:t>
      </w:r>
    </w:p>
    <w:p w:rsidR="008655FA" w:rsidRDefault="008655F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26BCA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Ինտեգրված  պարապմունքներին հարկ է պատրաստվել հավուր պատշաճի՝ հաշվի առնելով կրթական բաղադրիչների համադրելիությունը, սաների կարողությունները, նյութատեխնիկական բազայի հա</w:t>
      </w:r>
      <w:r w:rsidR="00A03AF0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</w:t>
      </w:r>
      <w:r w:rsidR="00B26BCA"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անելությունը, ռեժիմային պահերը և այլն:</w:t>
      </w: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Պարապմունքի այս տեսակը հնարավորություն է նաև դաստիարակի՝ ինքնադրսևորվելու և ինքնաիրացման , ստեղծագործական նոր մոտեցումների մշակման և կիրառման համար:</w:t>
      </w: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Ինտեգրված պարապմունքները շատ կիրառելի են հատկապես տարատարիք խմբերում, երբ կա շերտավորված ուսուցման կազմակերպման անհրաժեշտություն:</w:t>
      </w: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widowControl w:val="0"/>
        <w:spacing w:line="360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Օգտագործված գրականության ցանկ</w:t>
      </w:r>
    </w:p>
    <w:p w:rsidR="00B26BCA" w:rsidRDefault="00B26BCA" w:rsidP="00B26BCA">
      <w:pPr>
        <w:widowControl w:val="0"/>
        <w:spacing w:line="360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6BCA" w:rsidRDefault="00B26BCA" w:rsidP="00B26BCA">
      <w:pPr>
        <w:pStyle w:val="a7"/>
        <w:widowControl w:val="0"/>
        <w:numPr>
          <w:ilvl w:val="0"/>
          <w:numId w:val="10"/>
        </w:numPr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Նախադպրոցական պետական կրթական չափորոշիչ,</w:t>
      </w:r>
    </w:p>
    <w:p w:rsidR="00B26BCA" w:rsidRDefault="00B26BCA" w:rsidP="00B26BCA">
      <w:pPr>
        <w:pStyle w:val="a7"/>
        <w:widowControl w:val="0"/>
        <w:numPr>
          <w:ilvl w:val="0"/>
          <w:numId w:val="10"/>
        </w:numPr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6BCA"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Ս. Չիբուխչյան, Լ. Սարգսյան «Մայրենի լեզվի պարապմունքները մանկապարտեզի ավագ խմբում» ուսումնամեթոդական ձեռնարկ</w:t>
      </w:r>
    </w:p>
    <w:p w:rsidR="00B26BCA" w:rsidRDefault="00B26BCA" w:rsidP="00B26BCA">
      <w:pPr>
        <w:pStyle w:val="a7"/>
        <w:widowControl w:val="0"/>
        <w:numPr>
          <w:ilvl w:val="0"/>
          <w:numId w:val="10"/>
        </w:numPr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Հ. Միտոյան</w:t>
      </w:r>
      <w:r w:rsidR="00EC2E3B"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«</w:t>
      </w:r>
      <w:r w:rsidR="00D42826"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Ուսումնական ձեռնարկ մանկապարտեզի համար</w:t>
      </w:r>
      <w:r w:rsidR="00EC2E3B"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B26BCA" w:rsidRDefault="00B26BCA" w:rsidP="00B26BCA">
      <w:pPr>
        <w:pStyle w:val="a7"/>
        <w:widowControl w:val="0"/>
        <w:numPr>
          <w:ilvl w:val="0"/>
          <w:numId w:val="10"/>
        </w:numPr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Ն. Գավր</w:t>
      </w:r>
      <w:r w:rsidR="00EC2E3B"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</w:t>
      </w:r>
      <w:r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</w:t>
      </w:r>
      <w:r w:rsidR="00C31F1C"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«Նախադպրոցական ուսումնամեթոդական պլան»</w:t>
      </w:r>
    </w:p>
    <w:p w:rsidR="00B26BCA" w:rsidRPr="00C31F1C" w:rsidRDefault="00B26BCA" w:rsidP="00C31F1C">
      <w:pPr>
        <w:pStyle w:val="a7"/>
        <w:widowControl w:val="0"/>
        <w:numPr>
          <w:ilvl w:val="0"/>
          <w:numId w:val="10"/>
        </w:numPr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Չ.Ի. Վասյուկովա</w:t>
      </w:r>
      <w:r w:rsidR="00C31F1C"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 </w:t>
      </w:r>
      <w:r w:rsidRPr="00C31F1C"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Օ.Ի. Չեխոնին</w:t>
      </w:r>
      <w:r w:rsidR="00C31F1C"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« Ուղեցույց ուսուցչի համար»</w:t>
      </w:r>
    </w:p>
    <w:p w:rsidR="00B26BCA" w:rsidRPr="00B26BCA" w:rsidRDefault="00B26BCA" w:rsidP="00B26BCA">
      <w:pPr>
        <w:pStyle w:val="a7"/>
        <w:widowControl w:val="0"/>
        <w:numPr>
          <w:ilvl w:val="0"/>
          <w:numId w:val="10"/>
        </w:numPr>
        <w:spacing w:line="360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www.maam.am</w:t>
      </w:r>
    </w:p>
    <w:p w:rsidR="008655FA" w:rsidRDefault="008655FA" w:rsidP="008655FA">
      <w:pPr>
        <w:widowControl w:val="0"/>
        <w:spacing w:line="276" w:lineRule="auto"/>
        <w:ind w:right="-20"/>
        <w:jc w:val="center"/>
        <w:rPr>
          <w:rFonts w:ascii="Sylfaen" w:eastAsia="HYABY+serif" w:hAnsi="Sylfaen" w:cs="Times New Roman"/>
          <w:b/>
          <w:bCs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5FA" w:rsidRPr="008655FA" w:rsidRDefault="008655F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622EEA" w:rsidRP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2EEA" w:rsidRPr="00622EEA" w:rsidRDefault="00622EE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A43C0" w:rsidRPr="00F472FC" w:rsidRDefault="00EA43C0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72FC" w:rsidRP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72FC" w:rsidRP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72FC" w:rsidRP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72FC" w:rsidRP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72FC" w:rsidRPr="00F472FC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72FC" w:rsidRPr="0054671F" w:rsidRDefault="00F472FC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4671F" w:rsidRPr="0054671F" w:rsidRDefault="0054671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4671F" w:rsidRPr="0054671F" w:rsidRDefault="0054671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4671F" w:rsidRDefault="0054671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54671F" w:rsidRPr="0054671F" w:rsidRDefault="0054671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ACF" w:rsidRPr="00D16ACF" w:rsidRDefault="00D16AC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</w:p>
    <w:p w:rsidR="00D16ACF" w:rsidRPr="00D16ACF" w:rsidRDefault="00D16AC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ACF" w:rsidRPr="00D16ACF" w:rsidRDefault="00D16ACF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0A7A" w:rsidRP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0A7A" w:rsidRP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0A7A" w:rsidRP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0A7A" w:rsidRP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0A7A" w:rsidRP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0A7A" w:rsidRPr="00BE0A7A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0A7A" w:rsidRPr="00043821" w:rsidRDefault="00BE0A7A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821" w:rsidRP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821" w:rsidRP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ylfaen" w:eastAsia="HYABY+serif" w:hAnsi="Sylfaen" w:cs="Times New Roman"/>
          <w:b/>
          <w:bCs/>
          <w:color w:val="000000" w:themeColor="text1"/>
          <w:sz w:val="24"/>
          <w:szCs w:val="24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043821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821" w:rsidRPr="00BA2FE5" w:rsidRDefault="00043821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2FE5" w:rsidRPr="00BA2FE5" w:rsidRDefault="00BA2FE5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75D4" w:rsidRP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75D4" w:rsidRPr="00BC75D4" w:rsidRDefault="00BC75D4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B1543" w:rsidRPr="00342FCA" w:rsidRDefault="00DB1543" w:rsidP="008655FA">
      <w:pPr>
        <w:widowControl w:val="0"/>
        <w:spacing w:line="276" w:lineRule="auto"/>
        <w:ind w:left="1380"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678E" w:rsidRPr="0069678E" w:rsidRDefault="0069678E" w:rsidP="008655FA">
      <w:pPr>
        <w:widowControl w:val="0"/>
        <w:spacing w:line="276" w:lineRule="auto"/>
        <w:ind w:right="-20"/>
        <w:jc w:val="both"/>
        <w:rPr>
          <w:rFonts w:ascii="Sylfaen" w:eastAsia="HYABY+serif" w:hAnsi="Sylfaen" w:cs="Times New Roma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6549" w:rsidRPr="004E6345" w:rsidRDefault="00956549" w:rsidP="008655FA">
      <w:pPr>
        <w:widowControl w:val="0"/>
        <w:spacing w:line="276" w:lineRule="auto"/>
        <w:ind w:left="4529" w:right="-20"/>
        <w:rPr>
          <w:rFonts w:ascii="HYABY+serif" w:eastAsia="HYABY+serif" w:hAnsi="HYABY+serif" w:cs="HYABY+serif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6549" w:rsidRDefault="00956549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A7F" w:rsidRPr="004E6345" w:rsidRDefault="00AA0A7F" w:rsidP="008655FA">
      <w:pPr>
        <w:widowControl w:val="0"/>
        <w:spacing w:line="276" w:lineRule="auto"/>
        <w:ind w:left="4529" w:right="-20"/>
        <w:rPr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AA0A7F" w:rsidRPr="004E6345">
      <w:pgSz w:w="11905" w:h="16838"/>
      <w:pgMar w:top="1084" w:right="850" w:bottom="0" w:left="116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FAF" w:rsidRDefault="00787FAF" w:rsidP="00956549">
      <w:pPr>
        <w:spacing w:line="240" w:lineRule="auto"/>
      </w:pPr>
      <w:r>
        <w:separator/>
      </w:r>
    </w:p>
  </w:endnote>
  <w:endnote w:type="continuationSeparator" w:id="0">
    <w:p w:rsidR="00787FAF" w:rsidRDefault="00787FAF" w:rsidP="009565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1" w:fontKey="{6BADA07A-C0CE-43E7-BFC7-12DCC5A51AC8}"/>
    <w:embedBold r:id="rId2" w:fontKey="{A331CDE7-9424-4B67-8C42-24643FAAD9BF}"/>
  </w:font>
  <w:font w:name="HYABY+serif">
    <w:charset w:val="01"/>
    <w:family w:val="auto"/>
    <w:pitch w:val="variable"/>
    <w:sig w:usb0="E00002FF" w:usb1="5000217F" w:usb2="00000021" w:usb3="00000000" w:csb0="2000019F" w:csb1="00000000"/>
    <w:embedRegular r:id="rId3" w:fontKey="{51708380-A031-4349-A4F0-F783C38F8047}"/>
    <w:embedBold r:id="rId4" w:fontKey="{9B52D6A7-287E-4C38-BFBF-C2B84DEA8DA7}"/>
    <w:embedItalic r:id="rId5" w:fontKey="{C6A1F537-22CD-45DB-8591-DCF68E6C303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2084F14D-271C-4B13-83AD-04A08D5A9BAB}"/>
    <w:embedBold r:id="rId7" w:fontKey="{2B5EE767-179B-4849-9839-BED3E505B48A}"/>
  </w:font>
  <w:font w:name="Noto Sans Armenian">
    <w:altName w:val="Arial Unicode MS"/>
    <w:charset w:val="01"/>
    <w:family w:val="auto"/>
    <w:pitch w:val="variable"/>
    <w:sig w:usb0="00000000" w:usb1="40000000" w:usb2="00000000" w:usb3="00000000" w:csb0="01010101" w:csb1="01010101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8" w:subsetted="1" w:fontKey="{66346F4A-2AFD-42CD-839F-EFFE0A0FAAE2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9" w:fontKey="{3BFECD64-8694-44E3-A6C9-2F564952953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64721AE0-88B4-4098-8B75-CD0445479E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9447710"/>
      <w:docPartObj>
        <w:docPartGallery w:val="Page Numbers (Bottom of Page)"/>
        <w:docPartUnique/>
      </w:docPartObj>
    </w:sdtPr>
    <w:sdtEndPr/>
    <w:sdtContent>
      <w:p w:rsidR="00956549" w:rsidRDefault="0095654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CC7">
          <w:rPr>
            <w:noProof/>
          </w:rPr>
          <w:t>1</w:t>
        </w:r>
        <w:r>
          <w:fldChar w:fldCharType="end"/>
        </w:r>
      </w:p>
    </w:sdtContent>
  </w:sdt>
  <w:p w:rsidR="00956549" w:rsidRDefault="009565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FAF" w:rsidRDefault="00787FAF" w:rsidP="00956549">
      <w:pPr>
        <w:spacing w:line="240" w:lineRule="auto"/>
      </w:pPr>
      <w:r>
        <w:separator/>
      </w:r>
    </w:p>
  </w:footnote>
  <w:footnote w:type="continuationSeparator" w:id="0">
    <w:p w:rsidR="00787FAF" w:rsidRDefault="00787FAF" w:rsidP="009565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3761C"/>
    <w:multiLevelType w:val="hybridMultilevel"/>
    <w:tmpl w:val="4928D556"/>
    <w:lvl w:ilvl="0" w:tplc="DE9CA4F2">
      <w:numFmt w:val="bullet"/>
      <w:lvlText w:val="-"/>
      <w:lvlJc w:val="left"/>
      <w:pPr>
        <w:ind w:left="720" w:hanging="360"/>
      </w:pPr>
      <w:rPr>
        <w:rFonts w:ascii="Sylfaen" w:eastAsia="HYABY+serif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70D15"/>
    <w:multiLevelType w:val="hybridMultilevel"/>
    <w:tmpl w:val="1D4420E0"/>
    <w:lvl w:ilvl="0" w:tplc="0419000B">
      <w:start w:val="1"/>
      <w:numFmt w:val="bullet"/>
      <w:lvlText w:val=""/>
      <w:lvlJc w:val="left"/>
      <w:pPr>
        <w:ind w:left="2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" w15:restartNumberingAfterBreak="0">
    <w:nsid w:val="131836F1"/>
    <w:multiLevelType w:val="hybridMultilevel"/>
    <w:tmpl w:val="D370FC0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863FC4"/>
    <w:multiLevelType w:val="hybridMultilevel"/>
    <w:tmpl w:val="F9A4BD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F33CB"/>
    <w:multiLevelType w:val="hybridMultilevel"/>
    <w:tmpl w:val="6C325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260C4"/>
    <w:multiLevelType w:val="hybridMultilevel"/>
    <w:tmpl w:val="1B8AC5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30379"/>
    <w:multiLevelType w:val="hybridMultilevel"/>
    <w:tmpl w:val="6E1E1758"/>
    <w:lvl w:ilvl="0" w:tplc="F2228E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BA5AD4"/>
    <w:multiLevelType w:val="hybridMultilevel"/>
    <w:tmpl w:val="5C62A2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B5A70"/>
    <w:multiLevelType w:val="hybridMultilevel"/>
    <w:tmpl w:val="9F76110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6072E4"/>
    <w:multiLevelType w:val="hybridMultilevel"/>
    <w:tmpl w:val="470C0FC8"/>
    <w:lvl w:ilvl="0" w:tplc="0EE4A5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5129B"/>
    <w:rsid w:val="00002F44"/>
    <w:rsid w:val="00043821"/>
    <w:rsid w:val="000544A5"/>
    <w:rsid w:val="00057C67"/>
    <w:rsid w:val="00095F89"/>
    <w:rsid w:val="00102CC7"/>
    <w:rsid w:val="00105B09"/>
    <w:rsid w:val="00114EBF"/>
    <w:rsid w:val="0013215B"/>
    <w:rsid w:val="0017586D"/>
    <w:rsid w:val="001A3A0D"/>
    <w:rsid w:val="002B7961"/>
    <w:rsid w:val="00331DE0"/>
    <w:rsid w:val="00342FCA"/>
    <w:rsid w:val="004234A2"/>
    <w:rsid w:val="00440463"/>
    <w:rsid w:val="004432DE"/>
    <w:rsid w:val="004E6345"/>
    <w:rsid w:val="004F2D6A"/>
    <w:rsid w:val="005158A0"/>
    <w:rsid w:val="0054671F"/>
    <w:rsid w:val="00590680"/>
    <w:rsid w:val="00622EEA"/>
    <w:rsid w:val="0062465B"/>
    <w:rsid w:val="00630170"/>
    <w:rsid w:val="00684381"/>
    <w:rsid w:val="0069678E"/>
    <w:rsid w:val="006A34BF"/>
    <w:rsid w:val="00706ADF"/>
    <w:rsid w:val="0071626B"/>
    <w:rsid w:val="0075129B"/>
    <w:rsid w:val="00787FAF"/>
    <w:rsid w:val="007B46E3"/>
    <w:rsid w:val="007C2C5B"/>
    <w:rsid w:val="007D3385"/>
    <w:rsid w:val="007E0C30"/>
    <w:rsid w:val="008655FA"/>
    <w:rsid w:val="00956549"/>
    <w:rsid w:val="00967047"/>
    <w:rsid w:val="00A03AF0"/>
    <w:rsid w:val="00A243C1"/>
    <w:rsid w:val="00A730AA"/>
    <w:rsid w:val="00A73658"/>
    <w:rsid w:val="00A84CEF"/>
    <w:rsid w:val="00AA0A7F"/>
    <w:rsid w:val="00AF5DE2"/>
    <w:rsid w:val="00B26BCA"/>
    <w:rsid w:val="00B82628"/>
    <w:rsid w:val="00BA2FE5"/>
    <w:rsid w:val="00BC75D4"/>
    <w:rsid w:val="00BD2CA9"/>
    <w:rsid w:val="00BE0A7A"/>
    <w:rsid w:val="00C137EC"/>
    <w:rsid w:val="00C31F1C"/>
    <w:rsid w:val="00C4455F"/>
    <w:rsid w:val="00CA40AB"/>
    <w:rsid w:val="00CD4152"/>
    <w:rsid w:val="00D16ACF"/>
    <w:rsid w:val="00D40E39"/>
    <w:rsid w:val="00D42826"/>
    <w:rsid w:val="00DB1543"/>
    <w:rsid w:val="00DF3858"/>
    <w:rsid w:val="00E1180A"/>
    <w:rsid w:val="00E51501"/>
    <w:rsid w:val="00EA43C0"/>
    <w:rsid w:val="00EC1A3B"/>
    <w:rsid w:val="00EC2E3B"/>
    <w:rsid w:val="00F322E2"/>
    <w:rsid w:val="00F37588"/>
    <w:rsid w:val="00F472FC"/>
    <w:rsid w:val="00F823DE"/>
    <w:rsid w:val="00FF2D94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2EF90B-8736-4CB5-9911-633EE6EE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654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6549"/>
  </w:style>
  <w:style w:type="paragraph" w:styleId="a5">
    <w:name w:val="footer"/>
    <w:basedOn w:val="a"/>
    <w:link w:val="a6"/>
    <w:uiPriority w:val="99"/>
    <w:unhideWhenUsed/>
    <w:rsid w:val="009565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6549"/>
  </w:style>
  <w:style w:type="paragraph" w:styleId="a7">
    <w:name w:val="List Paragraph"/>
    <w:basedOn w:val="a"/>
    <w:uiPriority w:val="34"/>
    <w:qFormat/>
    <w:rsid w:val="0071626B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D16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18</Pages>
  <Words>3093</Words>
  <Characters>17633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19</cp:revision>
  <dcterms:created xsi:type="dcterms:W3CDTF">2022-12-15T11:25:00Z</dcterms:created>
  <dcterms:modified xsi:type="dcterms:W3CDTF">2022-12-25T17:09:00Z</dcterms:modified>
</cp:coreProperties>
</file>