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9F" w:rsidRPr="007F6664" w:rsidRDefault="00240A9F" w:rsidP="00240A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6664">
        <w:rPr>
          <w:rFonts w:ascii="Sylfaen" w:eastAsia="Times New Roman" w:hAnsi="Sylfaen" w:cs="Times New Roman"/>
          <w:b/>
          <w:sz w:val="32"/>
          <w:szCs w:val="32"/>
          <w:lang w:val="hy-AM"/>
        </w:rPr>
        <w:t xml:space="preserve">«Երևանի Լեոյի անվան </w:t>
      </w:r>
      <w:r w:rsidRPr="007F6664">
        <w:rPr>
          <w:rFonts w:ascii="Sylfaen" w:eastAsia="Times New Roman" w:hAnsi="Sylfaen" w:cs="Times New Roman"/>
          <w:b/>
          <w:sz w:val="32"/>
          <w:szCs w:val="32"/>
        </w:rPr>
        <w:t>N65</w:t>
      </w:r>
      <w:r w:rsidRPr="007F6664">
        <w:rPr>
          <w:rFonts w:ascii="Sylfaen" w:eastAsia="Times New Roman" w:hAnsi="Sylfaen" w:cs="Times New Roman"/>
          <w:b/>
          <w:sz w:val="32"/>
          <w:szCs w:val="32"/>
          <w:lang w:val="hy-AM"/>
        </w:rPr>
        <w:t xml:space="preserve">  ավագ դպրոց»</w:t>
      </w:r>
      <w:r w:rsidRPr="007F6664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7F6664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7F6664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240A9F" w:rsidRPr="007F6664" w:rsidRDefault="00240A9F" w:rsidP="00240A9F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7F6664">
        <w:rPr>
          <w:rFonts w:ascii="Sylfaen" w:eastAsia="Times New Roman" w:hAnsi="Sylfaen" w:cs="Times New Roman"/>
          <w:b/>
          <w:bCs/>
          <w:color w:val="000000"/>
          <w:sz w:val="32"/>
          <w:szCs w:val="32"/>
        </w:rPr>
        <w:t>Ուսուցիչների պետական պարտադիր վերապատրաստման </w:t>
      </w:r>
    </w:p>
    <w:p w:rsidR="00240A9F" w:rsidRPr="007F6664" w:rsidRDefault="00240A9F" w:rsidP="00240A9F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7F6664">
        <w:rPr>
          <w:rFonts w:ascii="Sylfaen" w:eastAsia="Times New Roman" w:hAnsi="Sylfaen" w:cs="Times New Roman"/>
          <w:b/>
          <w:bCs/>
          <w:color w:val="000000"/>
          <w:sz w:val="32"/>
          <w:szCs w:val="32"/>
        </w:rPr>
        <w:t>դասընթաց 2022</w:t>
      </w:r>
    </w:p>
    <w:p w:rsidR="00240A9F" w:rsidRPr="007F6664" w:rsidRDefault="00240A9F" w:rsidP="00240A9F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240A9F" w:rsidRPr="007F6664" w:rsidRDefault="00240A9F" w:rsidP="00240A9F">
      <w:pPr>
        <w:spacing w:after="1175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44"/>
          <w:szCs w:val="44"/>
        </w:rPr>
      </w:pPr>
    </w:p>
    <w:p w:rsidR="00240A9F" w:rsidRPr="007F6664" w:rsidRDefault="00240A9F" w:rsidP="00240A9F">
      <w:pPr>
        <w:spacing w:after="1175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7F6664">
        <w:rPr>
          <w:rFonts w:ascii="Sylfaen" w:eastAsia="Times New Roman" w:hAnsi="Sylfaen" w:cs="Times New Roman"/>
          <w:b/>
          <w:bCs/>
          <w:color w:val="000000"/>
          <w:sz w:val="44"/>
          <w:szCs w:val="44"/>
        </w:rPr>
        <w:t>Հետազոտական աշխատանք</w:t>
      </w:r>
    </w:p>
    <w:p w:rsidR="00240A9F" w:rsidRPr="00240A9F" w:rsidRDefault="00240A9F" w:rsidP="00240A9F">
      <w:pPr>
        <w:spacing w:after="0" w:line="240" w:lineRule="auto"/>
        <w:ind w:right="-166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F6664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Թեմա</w:t>
      </w: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  <w:t>՝ Դասղեկի դերը դաստիարակության գործում:</w:t>
      </w:r>
    </w:p>
    <w:p w:rsidR="00240A9F" w:rsidRPr="00810BB2" w:rsidRDefault="00240A9F" w:rsidP="00240A9F">
      <w:pPr>
        <w:spacing w:after="0" w:line="240" w:lineRule="auto"/>
        <w:ind w:right="49"/>
        <w:rPr>
          <w:rFonts w:ascii="Sylfaen" w:eastAsia="Times New Roman" w:hAnsi="Sylfaen" w:cs="Times New Roman"/>
          <w:sz w:val="24"/>
          <w:szCs w:val="24"/>
        </w:rPr>
      </w:pPr>
      <w:r w:rsidRPr="00810BB2">
        <w:rPr>
          <w:rFonts w:ascii="Sylfaen" w:eastAsia="Times New Roman" w:hAnsi="Sylfaen" w:cs="Arial"/>
          <w:b/>
          <w:bCs/>
          <w:color w:val="000000"/>
          <w:sz w:val="28"/>
          <w:szCs w:val="28"/>
          <w:lang w:val="en-US"/>
        </w:rPr>
        <w:t>    </w:t>
      </w:r>
    </w:p>
    <w:p w:rsidR="00240A9F" w:rsidRPr="00810BB2" w:rsidRDefault="00240A9F" w:rsidP="00240A9F">
      <w:pPr>
        <w:spacing w:after="24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240A9F" w:rsidRPr="00AB7364" w:rsidRDefault="00240A9F" w:rsidP="00240A9F">
      <w:pPr>
        <w:spacing w:after="0" w:line="240" w:lineRule="auto"/>
        <w:ind w:right="49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F6664">
        <w:rPr>
          <w:rFonts w:ascii="Sylfaen" w:eastAsia="Times New Roman" w:hAnsi="Sylfaen" w:cs="Times New Roman"/>
          <w:b/>
          <w:bCs/>
          <w:color w:val="000000"/>
          <w:sz w:val="28"/>
          <w:szCs w:val="28"/>
        </w:rPr>
        <w:t>Հետազոտող</w:t>
      </w:r>
      <w:r w:rsidRPr="003F097F">
        <w:rPr>
          <w:rFonts w:ascii="Sylfaen" w:eastAsia="Times New Roman" w:hAnsi="Sylfaen" w:cs="Times New Roman"/>
          <w:b/>
          <w:bCs/>
          <w:color w:val="000000"/>
          <w:sz w:val="28"/>
          <w:szCs w:val="28"/>
        </w:rPr>
        <w:t xml:space="preserve"> </w:t>
      </w:r>
      <w:r w:rsidRPr="007F6664">
        <w:rPr>
          <w:rFonts w:ascii="Sylfaen" w:eastAsia="Times New Roman" w:hAnsi="Sylfaen" w:cs="Times New Roman"/>
          <w:b/>
          <w:bCs/>
          <w:color w:val="000000"/>
          <w:sz w:val="28"/>
          <w:szCs w:val="28"/>
        </w:rPr>
        <w:t>ուսուցիչ՝</w:t>
      </w:r>
      <w:r w:rsidRPr="003F097F">
        <w:rPr>
          <w:rFonts w:ascii="Sylfaen" w:eastAsia="Times New Roman" w:hAnsi="Sylfae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  <w:t xml:space="preserve"> Անահիտ Ամիրջանյան</w:t>
      </w:r>
    </w:p>
    <w:p w:rsidR="00240A9F" w:rsidRPr="003F097F" w:rsidRDefault="00240A9F" w:rsidP="00240A9F"/>
    <w:p w:rsidR="00240A9F" w:rsidRDefault="00240A9F" w:rsidP="00240A9F">
      <w:pPr>
        <w:rPr>
          <w:rFonts w:ascii="Sylfaen" w:hAnsi="Sylfaen"/>
          <w:sz w:val="24"/>
          <w:lang w:val="hy-AM"/>
        </w:rPr>
      </w:pPr>
    </w:p>
    <w:p w:rsidR="00240A9F" w:rsidRDefault="00240A9F" w:rsidP="00240A9F">
      <w:pPr>
        <w:rPr>
          <w:rFonts w:ascii="Sylfaen" w:hAnsi="Sylfaen"/>
          <w:sz w:val="24"/>
          <w:lang w:val="hy-AM"/>
        </w:rPr>
      </w:pPr>
    </w:p>
    <w:p w:rsidR="00240A9F" w:rsidRDefault="00240A9F" w:rsidP="00240A9F">
      <w:pPr>
        <w:rPr>
          <w:rFonts w:ascii="Sylfaen" w:hAnsi="Sylfaen"/>
          <w:sz w:val="24"/>
          <w:lang w:val="hy-AM"/>
        </w:rPr>
      </w:pPr>
    </w:p>
    <w:p w:rsidR="00240A9F" w:rsidRDefault="00240A9F" w:rsidP="00240A9F">
      <w:pPr>
        <w:rPr>
          <w:rFonts w:ascii="Sylfaen" w:hAnsi="Sylfaen"/>
          <w:sz w:val="24"/>
          <w:lang w:val="hy-AM"/>
        </w:rPr>
      </w:pPr>
    </w:p>
    <w:p w:rsidR="00240A9F" w:rsidRDefault="00240A9F" w:rsidP="00240A9F">
      <w:pPr>
        <w:rPr>
          <w:rFonts w:ascii="Sylfaen" w:hAnsi="Sylfaen"/>
          <w:sz w:val="24"/>
          <w:lang w:val="hy-AM"/>
        </w:rPr>
      </w:pPr>
    </w:p>
    <w:p w:rsidR="00240A9F" w:rsidRDefault="00240A9F" w:rsidP="00240A9F">
      <w:pPr>
        <w:rPr>
          <w:rFonts w:ascii="Sylfaen" w:hAnsi="Sylfaen"/>
          <w:sz w:val="24"/>
          <w:lang w:val="hy-AM"/>
        </w:rPr>
      </w:pPr>
    </w:p>
    <w:p w:rsidR="00240A9F" w:rsidRDefault="00240A9F" w:rsidP="00240A9F">
      <w:pPr>
        <w:rPr>
          <w:rFonts w:ascii="Sylfaen" w:hAnsi="Sylfaen"/>
          <w:sz w:val="24"/>
          <w:lang w:val="hy-AM"/>
        </w:rPr>
      </w:pPr>
    </w:p>
    <w:p w:rsidR="00240A9F" w:rsidRDefault="00240A9F" w:rsidP="00240A9F">
      <w:pPr>
        <w:rPr>
          <w:rFonts w:ascii="Sylfaen" w:hAnsi="Sylfaen"/>
          <w:sz w:val="24"/>
          <w:lang w:val="hy-AM"/>
        </w:rPr>
      </w:pPr>
    </w:p>
    <w:p w:rsidR="00240A9F" w:rsidRDefault="00240A9F" w:rsidP="00240A9F">
      <w:pPr>
        <w:rPr>
          <w:rFonts w:ascii="Sylfaen" w:hAnsi="Sylfaen"/>
          <w:sz w:val="24"/>
          <w:lang w:val="hy-AM"/>
        </w:rPr>
      </w:pPr>
    </w:p>
    <w:p w:rsidR="00240A9F" w:rsidRDefault="00240A9F" w:rsidP="00240A9F">
      <w:pPr>
        <w:rPr>
          <w:rFonts w:ascii="Sylfaen" w:hAnsi="Sylfaen"/>
          <w:sz w:val="24"/>
          <w:lang w:val="hy-AM"/>
        </w:rPr>
      </w:pPr>
    </w:p>
    <w:p w:rsidR="00240A9F" w:rsidRDefault="00240A9F" w:rsidP="00240A9F">
      <w:pPr>
        <w:jc w:val="center"/>
        <w:rPr>
          <w:rFonts w:ascii="Sylfaen" w:hAnsi="Sylfaen"/>
          <w:b/>
          <w:sz w:val="24"/>
          <w:lang w:val="hy-AM"/>
        </w:rPr>
        <w:sectPr w:rsidR="00240A9F" w:rsidSect="00BA529E">
          <w:footerReference w:type="default" r:id="rId9"/>
          <w:footerReference w:type="first" r:id="rId10"/>
          <w:pgSz w:w="11906" w:h="16838"/>
          <w:pgMar w:top="851" w:right="1701" w:bottom="851" w:left="1134" w:header="709" w:footer="709" w:gutter="0"/>
          <w:cols w:space="708"/>
          <w:titlePg/>
          <w:docGrid w:linePitch="360"/>
        </w:sectPr>
      </w:pPr>
      <w:r w:rsidRPr="00AB7364">
        <w:rPr>
          <w:rFonts w:ascii="Sylfaen" w:hAnsi="Sylfaen"/>
          <w:b/>
          <w:sz w:val="24"/>
          <w:lang w:val="hy-AM"/>
        </w:rPr>
        <w:t>Արարատ 2022թ.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456624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AC7" w:rsidRPr="00776AC7" w:rsidRDefault="00776AC7" w:rsidP="00776AC7">
          <w:pPr>
            <w:pStyle w:val="a9"/>
            <w:jc w:val="center"/>
            <w:rPr>
              <w:color w:val="000000" w:themeColor="text1"/>
              <w:lang w:val="hy-AM"/>
            </w:rPr>
          </w:pPr>
          <w:r>
            <w:rPr>
              <w:b/>
              <w:color w:val="000000" w:themeColor="text1"/>
              <w:lang w:val="hy-AM"/>
            </w:rPr>
            <w:t>ԲՈՎԱՆԴԱԿՈՒԹՅՈՒՆ</w:t>
          </w:r>
        </w:p>
        <w:p w:rsidR="00776AC7" w:rsidRPr="00776AC7" w:rsidRDefault="00776AC7" w:rsidP="00776AC7">
          <w:pPr>
            <w:pStyle w:val="11"/>
            <w:tabs>
              <w:tab w:val="right" w:leader="dot" w:pos="9061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r w:rsidRPr="00776AC7">
            <w:rPr>
              <w:color w:val="000000" w:themeColor="text1"/>
            </w:rPr>
            <w:fldChar w:fldCharType="begin"/>
          </w:r>
          <w:r w:rsidRPr="00776AC7">
            <w:rPr>
              <w:color w:val="000000" w:themeColor="text1"/>
            </w:rPr>
            <w:instrText xml:space="preserve"> TOC \o "1-3" \h \z \u </w:instrText>
          </w:r>
          <w:r w:rsidRPr="00776AC7">
            <w:rPr>
              <w:color w:val="000000" w:themeColor="text1"/>
            </w:rPr>
            <w:fldChar w:fldCharType="separate"/>
          </w:r>
          <w:hyperlink w:anchor="_Toc115810686" w:history="1">
            <w:r w:rsidRPr="00776AC7">
              <w:rPr>
                <w:rStyle w:val="aa"/>
                <w:rFonts w:ascii="Sylfaen" w:hAnsi="Sylfaen"/>
                <w:b/>
                <w:noProof/>
                <w:color w:val="000000" w:themeColor="text1"/>
                <w:lang w:val="hy-AM"/>
              </w:rPr>
              <w:t>ՆԵՐԱԾՈՒԹՅՈՒՆ</w:t>
            </w:r>
            <w:r w:rsidRPr="00776AC7">
              <w:rPr>
                <w:noProof/>
                <w:webHidden/>
                <w:color w:val="000000" w:themeColor="text1"/>
              </w:rPr>
              <w:tab/>
            </w:r>
            <w:r w:rsidRPr="00776AC7">
              <w:rPr>
                <w:noProof/>
                <w:webHidden/>
                <w:color w:val="000000" w:themeColor="text1"/>
              </w:rPr>
              <w:fldChar w:fldCharType="begin"/>
            </w:r>
            <w:r w:rsidRPr="00776AC7">
              <w:rPr>
                <w:noProof/>
                <w:webHidden/>
                <w:color w:val="000000" w:themeColor="text1"/>
              </w:rPr>
              <w:instrText xml:space="preserve"> PAGEREF _Toc115810686 \h </w:instrText>
            </w:r>
            <w:r w:rsidRPr="00776AC7">
              <w:rPr>
                <w:noProof/>
                <w:webHidden/>
                <w:color w:val="000000" w:themeColor="text1"/>
              </w:rPr>
            </w:r>
            <w:r w:rsidRPr="00776AC7">
              <w:rPr>
                <w:noProof/>
                <w:webHidden/>
                <w:color w:val="000000" w:themeColor="text1"/>
              </w:rPr>
              <w:fldChar w:fldCharType="separate"/>
            </w:r>
            <w:r w:rsidRPr="00776AC7">
              <w:rPr>
                <w:noProof/>
                <w:webHidden/>
                <w:color w:val="000000" w:themeColor="text1"/>
              </w:rPr>
              <w:t>3</w:t>
            </w:r>
            <w:r w:rsidRPr="00776A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776AC7" w:rsidRPr="00776AC7" w:rsidRDefault="00894CB9" w:rsidP="00776AC7">
          <w:pPr>
            <w:pStyle w:val="11"/>
            <w:tabs>
              <w:tab w:val="right" w:leader="dot" w:pos="9061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5810687" w:history="1">
            <w:r w:rsidR="00776AC7" w:rsidRPr="00776AC7">
              <w:rPr>
                <w:rStyle w:val="aa"/>
                <w:rFonts w:ascii="Sylfaen" w:hAnsi="Sylfaen"/>
                <w:b/>
                <w:noProof/>
                <w:color w:val="000000" w:themeColor="text1"/>
                <w:lang w:val="hy-AM"/>
              </w:rPr>
              <w:t>Դասղեկի և երեխայի դաստիարակության պատասխանատու գործը</w:t>
            </w:r>
            <w:r w:rsidR="00776AC7" w:rsidRPr="00776AC7">
              <w:rPr>
                <w:noProof/>
                <w:webHidden/>
                <w:color w:val="000000" w:themeColor="text1"/>
              </w:rPr>
              <w:tab/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begin"/>
            </w:r>
            <w:r w:rsidR="00776AC7" w:rsidRPr="00776AC7">
              <w:rPr>
                <w:noProof/>
                <w:webHidden/>
                <w:color w:val="000000" w:themeColor="text1"/>
              </w:rPr>
              <w:instrText xml:space="preserve"> PAGEREF _Toc115810687 \h </w:instrText>
            </w:r>
            <w:r w:rsidR="00776AC7" w:rsidRPr="00776AC7">
              <w:rPr>
                <w:noProof/>
                <w:webHidden/>
                <w:color w:val="000000" w:themeColor="text1"/>
              </w:rPr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separate"/>
            </w:r>
            <w:r w:rsidR="00776AC7" w:rsidRPr="00776AC7">
              <w:rPr>
                <w:noProof/>
                <w:webHidden/>
                <w:color w:val="000000" w:themeColor="text1"/>
              </w:rPr>
              <w:t>4</w:t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776AC7" w:rsidRPr="00776AC7" w:rsidRDefault="00894CB9" w:rsidP="00776AC7">
          <w:pPr>
            <w:pStyle w:val="11"/>
            <w:tabs>
              <w:tab w:val="right" w:leader="dot" w:pos="9061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5810688" w:history="1">
            <w:r w:rsidR="00776AC7" w:rsidRPr="00776AC7">
              <w:rPr>
                <w:rStyle w:val="aa"/>
                <w:rFonts w:ascii="Sylfaen" w:hAnsi="Sylfaen"/>
                <w:b/>
                <w:noProof/>
                <w:color w:val="000000" w:themeColor="text1"/>
                <w:lang w:val="hy-AM"/>
              </w:rPr>
              <w:t>Դասղեկի գործառութային պարտականությունները</w:t>
            </w:r>
            <w:r w:rsidR="00776AC7" w:rsidRPr="00776AC7">
              <w:rPr>
                <w:noProof/>
                <w:webHidden/>
                <w:color w:val="000000" w:themeColor="text1"/>
              </w:rPr>
              <w:tab/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begin"/>
            </w:r>
            <w:r w:rsidR="00776AC7" w:rsidRPr="00776AC7">
              <w:rPr>
                <w:noProof/>
                <w:webHidden/>
                <w:color w:val="000000" w:themeColor="text1"/>
              </w:rPr>
              <w:instrText xml:space="preserve"> PAGEREF _Toc115810688 \h </w:instrText>
            </w:r>
            <w:r w:rsidR="00776AC7" w:rsidRPr="00776AC7">
              <w:rPr>
                <w:noProof/>
                <w:webHidden/>
                <w:color w:val="000000" w:themeColor="text1"/>
              </w:rPr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separate"/>
            </w:r>
            <w:r w:rsidR="00776AC7" w:rsidRPr="00776AC7">
              <w:rPr>
                <w:noProof/>
                <w:webHidden/>
                <w:color w:val="000000" w:themeColor="text1"/>
              </w:rPr>
              <w:t>8</w:t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776AC7" w:rsidRPr="00776AC7" w:rsidRDefault="00894CB9" w:rsidP="00776AC7">
          <w:pPr>
            <w:pStyle w:val="11"/>
            <w:tabs>
              <w:tab w:val="right" w:leader="dot" w:pos="9061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5810689" w:history="1">
            <w:r w:rsidR="00776AC7" w:rsidRPr="00776AC7">
              <w:rPr>
                <w:rStyle w:val="aa"/>
                <w:rFonts w:ascii="Sylfaen" w:hAnsi="Sylfaen"/>
                <w:b/>
                <w:noProof/>
                <w:color w:val="000000" w:themeColor="text1"/>
                <w:lang w:val="hy-AM"/>
              </w:rPr>
              <w:t>Դասղեկի աշխատանքի բնույթը. մանկավարժական գործառույթները, նպատակը և աշխատանքի ուղղությունները</w:t>
            </w:r>
            <w:r w:rsidR="00776AC7" w:rsidRPr="00776AC7">
              <w:rPr>
                <w:noProof/>
                <w:webHidden/>
                <w:color w:val="000000" w:themeColor="text1"/>
              </w:rPr>
              <w:tab/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begin"/>
            </w:r>
            <w:r w:rsidR="00776AC7" w:rsidRPr="00776AC7">
              <w:rPr>
                <w:noProof/>
                <w:webHidden/>
                <w:color w:val="000000" w:themeColor="text1"/>
              </w:rPr>
              <w:instrText xml:space="preserve"> PAGEREF _Toc115810689 \h </w:instrText>
            </w:r>
            <w:r w:rsidR="00776AC7" w:rsidRPr="00776AC7">
              <w:rPr>
                <w:noProof/>
                <w:webHidden/>
                <w:color w:val="000000" w:themeColor="text1"/>
              </w:rPr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separate"/>
            </w:r>
            <w:r w:rsidR="00776AC7" w:rsidRPr="00776AC7">
              <w:rPr>
                <w:noProof/>
                <w:webHidden/>
                <w:color w:val="000000" w:themeColor="text1"/>
              </w:rPr>
              <w:t>17</w:t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776AC7" w:rsidRPr="00776AC7" w:rsidRDefault="00894CB9" w:rsidP="00776AC7">
          <w:pPr>
            <w:pStyle w:val="11"/>
            <w:tabs>
              <w:tab w:val="right" w:leader="dot" w:pos="9061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5810690" w:history="1">
            <w:r w:rsidR="00776AC7" w:rsidRPr="00776AC7">
              <w:rPr>
                <w:rStyle w:val="aa"/>
                <w:rFonts w:ascii="Sylfaen" w:hAnsi="Sylfaen"/>
                <w:b/>
                <w:noProof/>
                <w:color w:val="000000" w:themeColor="text1"/>
                <w:lang w:val="hy-AM"/>
              </w:rPr>
              <w:t>ԵԶՐԱԿԱՑՈՒԹՅՈՒՆ</w:t>
            </w:r>
            <w:r w:rsidR="00776AC7" w:rsidRPr="00776AC7">
              <w:rPr>
                <w:noProof/>
                <w:webHidden/>
                <w:color w:val="000000" w:themeColor="text1"/>
              </w:rPr>
              <w:tab/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begin"/>
            </w:r>
            <w:r w:rsidR="00776AC7" w:rsidRPr="00776AC7">
              <w:rPr>
                <w:noProof/>
                <w:webHidden/>
                <w:color w:val="000000" w:themeColor="text1"/>
              </w:rPr>
              <w:instrText xml:space="preserve"> PAGEREF _Toc115810690 \h </w:instrText>
            </w:r>
            <w:r w:rsidR="00776AC7" w:rsidRPr="00776AC7">
              <w:rPr>
                <w:noProof/>
                <w:webHidden/>
                <w:color w:val="000000" w:themeColor="text1"/>
              </w:rPr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separate"/>
            </w:r>
            <w:r w:rsidR="00776AC7" w:rsidRPr="00776AC7">
              <w:rPr>
                <w:noProof/>
                <w:webHidden/>
                <w:color w:val="000000" w:themeColor="text1"/>
              </w:rPr>
              <w:t>27</w:t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776AC7" w:rsidRPr="00776AC7" w:rsidRDefault="00894CB9" w:rsidP="00776AC7">
          <w:pPr>
            <w:pStyle w:val="11"/>
            <w:tabs>
              <w:tab w:val="right" w:leader="dot" w:pos="9061"/>
            </w:tabs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115810691" w:history="1">
            <w:r w:rsidR="00776AC7" w:rsidRPr="00776AC7">
              <w:rPr>
                <w:rStyle w:val="aa"/>
                <w:rFonts w:ascii="Sylfaen" w:hAnsi="Sylfaen"/>
                <w:b/>
                <w:noProof/>
                <w:color w:val="000000" w:themeColor="text1"/>
                <w:lang w:val="hy-AM"/>
              </w:rPr>
              <w:t>ԳՐԱԿԱՆՈՒԹՅԱՆ ՑԱՆԿ</w:t>
            </w:r>
            <w:r w:rsidR="00776AC7" w:rsidRPr="00776AC7">
              <w:rPr>
                <w:noProof/>
                <w:webHidden/>
                <w:color w:val="000000" w:themeColor="text1"/>
              </w:rPr>
              <w:tab/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begin"/>
            </w:r>
            <w:r w:rsidR="00776AC7" w:rsidRPr="00776AC7">
              <w:rPr>
                <w:noProof/>
                <w:webHidden/>
                <w:color w:val="000000" w:themeColor="text1"/>
              </w:rPr>
              <w:instrText xml:space="preserve"> PAGEREF _Toc115810691 \h </w:instrText>
            </w:r>
            <w:r w:rsidR="00776AC7" w:rsidRPr="00776AC7">
              <w:rPr>
                <w:noProof/>
                <w:webHidden/>
                <w:color w:val="000000" w:themeColor="text1"/>
              </w:rPr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separate"/>
            </w:r>
            <w:r w:rsidR="00776AC7" w:rsidRPr="00776AC7">
              <w:rPr>
                <w:noProof/>
                <w:webHidden/>
                <w:color w:val="000000" w:themeColor="text1"/>
              </w:rPr>
              <w:t>28</w:t>
            </w:r>
            <w:r w:rsidR="00776AC7" w:rsidRPr="00776A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776AC7" w:rsidRDefault="00776AC7" w:rsidP="00776AC7">
          <w:r w:rsidRPr="00776AC7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BE5141" w:rsidRDefault="00BE5141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Default="00240A9F"/>
    <w:p w:rsidR="00240A9F" w:rsidRPr="00290834" w:rsidRDefault="00240A9F" w:rsidP="00290834">
      <w:pPr>
        <w:pStyle w:val="1"/>
        <w:spacing w:line="360" w:lineRule="auto"/>
        <w:jc w:val="center"/>
        <w:rPr>
          <w:rFonts w:ascii="Sylfaen" w:hAnsi="Sylfaen"/>
          <w:b/>
          <w:color w:val="000000" w:themeColor="text1"/>
          <w:sz w:val="28"/>
          <w:szCs w:val="24"/>
          <w:lang w:val="hy-AM"/>
        </w:rPr>
      </w:pPr>
      <w:bookmarkStart w:id="1" w:name="_Toc115810686"/>
      <w:r w:rsidRPr="00290834">
        <w:rPr>
          <w:rFonts w:ascii="Sylfaen" w:hAnsi="Sylfaen"/>
          <w:b/>
          <w:color w:val="000000" w:themeColor="text1"/>
          <w:sz w:val="28"/>
          <w:szCs w:val="24"/>
          <w:lang w:val="hy-AM"/>
        </w:rPr>
        <w:lastRenderedPageBreak/>
        <w:t>ՆԵՐԱԾՈՒԹՅՈՒՆ</w:t>
      </w:r>
      <w:bookmarkEnd w:id="1"/>
    </w:p>
    <w:p w:rsidR="00240A9F" w:rsidRDefault="00240A9F" w:rsidP="00240A9F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240A9F">
        <w:rPr>
          <w:rFonts w:ascii="Sylfaen" w:hAnsi="Sylfaen"/>
          <w:sz w:val="24"/>
          <w:szCs w:val="24"/>
          <w:lang w:val="hy-AM"/>
        </w:rPr>
        <w:t>Դաստիարակության համակարգում նորի որոնումը անհրաժեշտ է, կարևոր ու պարտադիր։ Չէ՞ որ այսօրվա դպրո-ցականը պետք է սովորի, աշխատի և ապրի ձևավորվող քաղաքացիական հասարակության մեջ, նոր գաղափարախոսության, շուկայական հարաբերությունների, ինֆորմա</w:t>
      </w:r>
      <w:r>
        <w:rPr>
          <w:rFonts w:ascii="Sylfaen" w:hAnsi="Sylfaen"/>
          <w:sz w:val="24"/>
          <w:szCs w:val="24"/>
          <w:lang w:val="hy-AM"/>
        </w:rPr>
        <w:t>ց</w:t>
      </w:r>
      <w:r w:rsidRPr="00240A9F">
        <w:rPr>
          <w:rFonts w:ascii="Sylfaen" w:hAnsi="Sylfaen"/>
          <w:sz w:val="24"/>
          <w:szCs w:val="24"/>
          <w:lang w:val="hy-AM"/>
        </w:rPr>
        <w:t xml:space="preserve">իոն տեղեկատվական տեխնոլոգիաների դարաշրջանում։ Չէ՞ որ նորը դպրոցականի հոգեբանության նորովի ըմբռնումն է, նրա վրա արդյունավետ եղանակներով ներգործելը։ Ուսուցիչը, դասղեկը, մանկավարժական գիտական միտքը ամուր թելերով պետք է կապված լինեն ժամանակակից դպրոցականների կյանքի հետ, կարդան նրանց կարդացածը, լսեն և վերլուծեն նրանց լսածը, աշխարհին նայեն </w:t>
      </w:r>
      <w:r>
        <w:rPr>
          <w:rFonts w:ascii="Sylfaen" w:hAnsi="Sylfaen"/>
          <w:sz w:val="24"/>
          <w:szCs w:val="24"/>
          <w:lang w:val="hy-AM"/>
        </w:rPr>
        <w:t>ն</w:t>
      </w:r>
      <w:r w:rsidRPr="00240A9F">
        <w:rPr>
          <w:rFonts w:ascii="Sylfaen" w:hAnsi="Sylfaen"/>
          <w:sz w:val="24"/>
          <w:szCs w:val="24"/>
          <w:lang w:val="hy-AM"/>
        </w:rPr>
        <w:t>րանց աչքերով: Այսօրվա դպրոցականների առջև պետք է կանգնեն այնպիսի մանկավարժներ, որոնք պետք է ունենան պետական և ազգային մտածողություն, կայուն համոզմունքներ, վերլուծական, կազմակերպչական ընդունակություններ, հաղորդակցման, ապրումակցման և խոսքի բար</w:t>
      </w:r>
      <w:r>
        <w:rPr>
          <w:rFonts w:ascii="Sylfaen" w:hAnsi="Sylfaen"/>
          <w:sz w:val="24"/>
          <w:szCs w:val="24"/>
          <w:lang w:val="hy-AM"/>
        </w:rPr>
        <w:t>ձ</w:t>
      </w:r>
      <w:r w:rsidRPr="00240A9F">
        <w:rPr>
          <w:rFonts w:ascii="Sylfaen" w:hAnsi="Sylfaen"/>
          <w:sz w:val="24"/>
          <w:szCs w:val="24"/>
          <w:lang w:val="hy-AM"/>
        </w:rPr>
        <w:t>ր կուլտուրա: Վերջին տարիների ընթացքում զգալիորեն աճել է ինֆորմացիայի հոսքը,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40A9F">
        <w:rPr>
          <w:rFonts w:ascii="Sylfaen" w:hAnsi="Sylfaen"/>
          <w:sz w:val="24"/>
          <w:szCs w:val="24"/>
          <w:lang w:val="hy-AM"/>
        </w:rPr>
        <w:t>որն էլ ազդում է դպրոցական-ների զարգացածության և դաստիարակվածության ընդհա-նուր մակարդակի վրա։ Նրանք շատ բան գիտեն, շատ բանի են ձգտում և մեծ պահանջներ են դնում իրենց դաստիա-րակների առջև։ Այս իմաստով դասարանի ղեկավարի գոր-ծունեությունը դպրոցում առանձնահատուկ տեղ է զբաղեցնում և անընդհատ պահանջում է նոր մոտեցումներ։ Այդ պատճառով էլ որոշեցի ընտրել «Դասղեկի, դասվարի ժա-մերի բովանդակությունն ու նշանակությունը» թեման և ուսումնասիրել:</w:t>
      </w:r>
    </w:p>
    <w:p w:rsidR="002C08FE" w:rsidRDefault="002C08FE" w:rsidP="00240A9F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2C08FE" w:rsidRDefault="002C08FE" w:rsidP="00240A9F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2C08FE" w:rsidRDefault="002C08FE" w:rsidP="00240A9F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2C08FE" w:rsidRDefault="002C08FE" w:rsidP="00240A9F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2C08FE" w:rsidRDefault="002C08FE" w:rsidP="00240A9F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2C08FE" w:rsidRDefault="002C08FE" w:rsidP="00240A9F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2C08FE" w:rsidRDefault="002C08FE" w:rsidP="00240A9F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2C08FE" w:rsidRDefault="002C08FE" w:rsidP="00240A9F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2C08FE" w:rsidRDefault="002C08FE" w:rsidP="00240A9F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2C08FE" w:rsidRPr="00290834" w:rsidRDefault="002C08FE" w:rsidP="00290834">
      <w:pPr>
        <w:pStyle w:val="1"/>
        <w:spacing w:line="360" w:lineRule="auto"/>
        <w:jc w:val="center"/>
        <w:rPr>
          <w:rFonts w:ascii="Sylfaen" w:hAnsi="Sylfaen"/>
          <w:b/>
          <w:color w:val="000000" w:themeColor="text1"/>
          <w:sz w:val="28"/>
          <w:szCs w:val="24"/>
          <w:lang w:val="hy-AM"/>
        </w:rPr>
      </w:pPr>
      <w:bookmarkStart w:id="2" w:name="_Toc115810687"/>
      <w:r w:rsidRPr="00290834">
        <w:rPr>
          <w:rFonts w:ascii="Sylfaen" w:hAnsi="Sylfaen"/>
          <w:b/>
          <w:color w:val="000000" w:themeColor="text1"/>
          <w:sz w:val="28"/>
          <w:szCs w:val="24"/>
          <w:lang w:val="hy-AM"/>
        </w:rPr>
        <w:lastRenderedPageBreak/>
        <w:t>Դասղեկի և երեխայի դաստիարակության պատասխանատու գործը</w:t>
      </w:r>
      <w:bookmarkEnd w:id="2"/>
    </w:p>
    <w:p w:rsidR="00FE3403" w:rsidRDefault="002C08FE" w:rsidP="00FE340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Տարրական դպրոցը երեխայի կյանքում ամենակրևոր և պատասխանատու անցումային շրջանն է: Այն նրա համար բացում է մի նոր աշխարհ, ուր կան դասվարներ, կանոններ, դասագրքեր, պարտականություններ, իրավունք... Եվ այդ ամենը այնքան էլ սրտամոտ չէ երեխային, առավելևս՝ անհասականալի են նրա համար: Երեխայի անցումային շրջանի և հետագա բարեկիրթ քաղաքացի դաստիարակելու համար խիստ կարևորվում է դասղեկի դերը: Մանկավարժի ազդեցությունը հսկայական է </w:t>
      </w:r>
      <w:r w:rsidR="00FE3403">
        <w:rPr>
          <w:rFonts w:ascii="Sylfaen" w:hAnsi="Sylfaen"/>
          <w:sz w:val="24"/>
          <w:szCs w:val="24"/>
          <w:lang w:val="hy-AM"/>
        </w:rPr>
        <w:t xml:space="preserve">նոր մարդու անձնային որակների ձևավորման գործում ուսուցիչը ոչ միայն ուսումնադաստիրակչական գործընթացի կազմակերպիչն է այլ նաև իր սաների բարկամն ու աջակիցը, ընկերն ու խորհրդատուն: Նա նրանց ուղորդում է նոր կյանքի ուղիով: </w:t>
      </w:r>
    </w:p>
    <w:p w:rsidR="00FE3403" w:rsidRDefault="00FE3403" w:rsidP="00FE340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Գաղտնիք չէ, որ այսօր մեր դպրոցներում աշխատում են բարձրագույն կրթությամբ և ուսուցչի որակավորումով մասնագետներ: Սակայն նրանցից ոչ բոլորն են փորձում հասականալ երեխայի ներաշխարհը հույզերն ու ապրումները: Ավելին՝ քչերն են տիրապետում դաստիրարակության արվեստին՝ դա էլ նույնպիսի արվեստ է, ինչպես, ասենք, վարպետորեն ջութակ նվագտլը, ներշնչանքով նկարելը կամ հոգոբ երգելը: Դասղեկի կարևոր «պարտականություն» նոր մեթոդներով ուսուցում ապահովելն է և երեխային թույլ տալը՝ տնօրինելու սովորելու իր իրավունքը: Անշուշտ, սխալ է կարծել, թե բավական է երեխային վերապահես իրավունքներ, և նա կսկսի առանց սխալների կառավարել ինքն իրեն ու իր ընկերներին: Վերջիններս չունեն կազմակերպչական աշխատանքի փորձ և կարող են թույլ տալ ամուղղելի սխալներ: Առավել ևս դա կատարվում է այն դեպքում՛ երբ երեխան չի հասկանում՝ դա իր իրավո՞ւնքն է, պարտականությո՞ւնը, թե՞ այդպես է ուզում իր ուսուցիչը</w:t>
      </w:r>
      <w:r w:rsidR="00BC4056">
        <w:rPr>
          <w:rStyle w:val="a8"/>
          <w:rFonts w:ascii="Sylfaen" w:hAnsi="Sylfaen"/>
          <w:sz w:val="24"/>
          <w:szCs w:val="24"/>
          <w:lang w:val="hy-AM"/>
        </w:rPr>
        <w:footnoteReference w:id="1"/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 w:rsidR="00083C08" w:rsidRDefault="00083C08" w:rsidP="00FE3403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Փոփոխվող աշխարհի պահանջներին համապատասխանելու համար էական է, որ աշակերտները սովորեն հստակորեն տրամաբանել և արդյունավետ հաղորդակցվել: Երեխաները հաճույք են ստանում  սովորելուց և համառությամբ սովորում են: Քանի դեռ սովորածի բովանդակությունը համապատասխանում է իրենց պահանջներին, նպատակներին, հետաքրքրություններին: Մարդկային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զարգացմանը վերբերվող ամենակրևոր հիմնադրույթներից մեկն այն է, որ բոլոր ոլորտները ֆիզիկական թե հասարակական փոխկապակցված են և ճանաչողական և հուզական տեսանկյունից: Դասղեկի կարևորագույն նպատակներից մեկն այն է, որ ուսուցման և դաստիարակության ընթացքում զարգացման բոլոր կողմերը դիտվեն ոչ թե, որպես առանձին բաղադրիչներ այլ իբրև մի ամբողջություն: Իսկ դրա դաստիրակչական շարժիչ ուժը գտնվում է դասղեկի ձեռքերում: Ուշինսկին գրել է մանկավարժի անձի ազդեցությունը երիտասարդ հոգու վրա այն դաստիարակչական ուժն է, որը հնարավոր չէ փոխարինել ոչ դասագրքով և ոչ էլ որևէ աշխատանքային համակարգով: Իսկ ով է երեխայի համար լավագույն դասղեկը նա ով երեխայի մեջ տեսնում է անհատ, որին պետք է ոչ միայն գիտելիքներ հաղորդել այլև զրուցել նրա հետ անկեղծ հարց ու պատասխանով: Դաս հարցնելիս վերջինի պատասխանը բավարարում է նրան, որպես արդյունք: Աշակերտի ճիշտ պատասխանը դասղեկը դիտում է որպես սովորելու ապացույց, իսկ արժեվորումը հիմնված է մյուների հետ համեմատության վրա: </w:t>
      </w:r>
    </w:p>
    <w:p w:rsidR="00C404B6" w:rsidRPr="00C404B6" w:rsidRDefault="00083C08" w:rsidP="00C404B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Աշակերտի ընտանիքի հետ կապ է հաստատում միայն այն ժամանակ, երբ դժվարություն է առաջանում: Դասղեկը պատասխանատու է աշակերտի վարքի համար: Համարգում է դասարանի ղեկավար: Տեղեկություններ հաղորդելիս դասղեկի վարքը սովորական բնույթ ունի: Աշակերտը՝ կիրթ, կամակոր, աշխատասեր, ծույլ թե պարտաճանաչ, սիրում է այն ուսուցչին, ում մեջ տեսնում է իր ծնողին, հասակակցին, ընկերոջն ու խաղընկերոջը: Երեխան սիրում է նրան, ում հետ կարող է զրուցել հարցեր տալ, կատակել և ամենակրևորը, վստահել նրան: Աշակերտի սիրելիներն են աջակցող և ուղորդող ուսուցիչները, նրանք, ովքեր իրենց համարում են երեխաներին հավասար սովորողներ, ստեղծում ուսման՝ ուղղակի փորձերի և հասարակական շփումների վր հիմնված իրավիճկաներ: Նրանք աշակերտներին համարում են մտածողներ և հանդես գալիս որպես միջնորդ</w:t>
      </w:r>
      <w:r w:rsidR="00760E7B">
        <w:rPr>
          <w:rFonts w:ascii="Sylfaen" w:hAnsi="Sylfaen"/>
          <w:sz w:val="24"/>
          <w:szCs w:val="24"/>
          <w:lang w:val="hy-AM"/>
        </w:rPr>
        <w:t>՝ երեխաների ու միջավայրի միջև:</w:t>
      </w:r>
      <w:r w:rsidR="00C404B6">
        <w:rPr>
          <w:rFonts w:ascii="Sylfaen" w:hAnsi="Sylfaen"/>
          <w:sz w:val="24"/>
          <w:szCs w:val="24"/>
          <w:lang w:val="hy-AM"/>
        </w:rPr>
        <w:t xml:space="preserve"> </w:t>
      </w:r>
      <w:r w:rsidR="00C404B6" w:rsidRPr="00C404B6">
        <w:rPr>
          <w:rFonts w:ascii="Sylfaen" w:hAnsi="Sylfaen"/>
          <w:sz w:val="24"/>
          <w:szCs w:val="24"/>
          <w:lang w:val="hy-AM"/>
        </w:rPr>
        <w:t xml:space="preserve">Ուսուցիչներն ու աշակերտները միասին են սահմանում վարվեցող թյան կանոնները։ Իսկ դա ուժեղացնում է անձնական պատասխանատվու թյունը։ Վերջապես երեխաների արժևորումը կատարվում է հիմնվելով առաջ ընթացի վրա, և այն դիտվում է որպես անհատի կատարելագործման կորն ընթաց։ Այդ ամենը կարող է ստանձել երեխային սիրող </w:t>
      </w:r>
      <w:r w:rsidR="00C404B6" w:rsidRPr="00C404B6">
        <w:rPr>
          <w:rFonts w:ascii="Sylfaen" w:hAnsi="Sylfaen"/>
          <w:sz w:val="24"/>
          <w:szCs w:val="24"/>
          <w:lang w:val="hy-AM"/>
        </w:rPr>
        <w:lastRenderedPageBreak/>
        <w:t>մարդը, որը նրանց հետ շփման մեջ գտնում երջանկություն, ի վիճակի է բարեկամանալ իր աշակերտների հետ և սրտին մոտ ընդունել նրանց ուրախություններն որ տխրությունները: Իսկական ուսուցիչը քափանցում է երեխայի հոգին և երբեք չի մոռանում, որ ինքը ևս մի ժամանակ մանուկ է եղել: Հավատում է, որ յու րաքանչյուր երեխա կարող է դառնալ լավ մարդ` անկախ ծագումից և ուսման առաջընթացից, ընդունում է նրան որպես հասարակության լիարժեք անդամի</w:t>
      </w:r>
      <w:r w:rsidR="00C404B6">
        <w:rPr>
          <w:rFonts w:ascii="Sylfaen" w:hAnsi="Sylfaen"/>
          <w:sz w:val="24"/>
          <w:szCs w:val="24"/>
          <w:lang w:val="hy-AM"/>
        </w:rPr>
        <w:t>:</w:t>
      </w:r>
    </w:p>
    <w:p w:rsidR="00C404B6" w:rsidRPr="00C404B6" w:rsidRDefault="00C404B6" w:rsidP="00C404B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404B6">
        <w:rPr>
          <w:rFonts w:ascii="Sylfaen" w:hAnsi="Sylfaen"/>
          <w:sz w:val="24"/>
          <w:szCs w:val="24"/>
          <w:lang w:val="hy-AM"/>
        </w:rPr>
        <w:t>Յուրաքանչյուր ոք, ով գործ ունի երեխաների հետ, իր աշխարհը պետք է կառուցի սիրո հիմքով և ատաղձով: Բժիշկը կարող է չսիրել իր հիվանդին, նրա կողմից բավարար է միայն հոգատարությունը: Ճարտարապետը կարող է չճանաչել, առավել ևս, չսիրել իր նախագծած բնակելի շենքի ապագա բնա կիչներին, բավական է նրանց կենցաղի և ապրելակերպի մասին մտահո գությունը։ Սակայն մանկավարժը պարտավոր է ճանաչել և սիրել այն երե խաներին, ում դաստիարակությունը վստահված է իրեն, և որոնց պետք է m վորեցնի ինքը։ Երեխային` աշակերտին, սիրելը պարգև է և արվեստ: Պարզապես հարկավոր է տրապետել այդ արվեստին։ Սիրելու արվեստին տիրապետող ուսուցիչը, անշուշտ, չի սխալվի։ Այս ասպարեզում յուրաքանչյուր սխալ կարող է խեղել երեխային և վատ անդրադառնալ նրա արժեքային համակարգի ձևավորման վրա։</w:t>
      </w:r>
    </w:p>
    <w:p w:rsidR="00083C08" w:rsidRDefault="00C404B6" w:rsidP="00C404B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404B6">
        <w:rPr>
          <w:rFonts w:ascii="Sylfaen" w:hAnsi="Sylfaen"/>
          <w:sz w:val="24"/>
          <w:szCs w:val="24"/>
          <w:lang w:val="hy-AM"/>
        </w:rPr>
        <w:t xml:space="preserve">Մարդասիրական և լավատեսական մոտեցումը ներառում է </w:t>
      </w:r>
      <w:r>
        <w:rPr>
          <w:rFonts w:ascii="Sylfaen" w:hAnsi="Sylfaen"/>
          <w:sz w:val="24"/>
          <w:szCs w:val="24"/>
          <w:lang w:val="hy-AM"/>
        </w:rPr>
        <w:t>կիրթ</w:t>
      </w:r>
      <w:r w:rsidRPr="00C404B6">
        <w:rPr>
          <w:rFonts w:ascii="Sylfaen" w:hAnsi="Sylfaen"/>
          <w:sz w:val="24"/>
          <w:szCs w:val="24"/>
          <w:lang w:val="hy-AM"/>
        </w:rPr>
        <w:t xml:space="preserve"> և քաղաքավարի վերաբերմունք երեխայի նկատմամբ, այսինքն՝ անհրաժեշտ է չվիրավորել ու չարհամարհել նրա անձը։ Սակայն ուսուցիչն էլ ունի մարդ կային թուլություններ և զգացմունքներ։ Նա չի կարող և չպետք է քաղցը ու սիրալիր խոսքեր ասի, երբ աշակերտն անընդունելի արարք է թույլ տվել: Այս դեպքում հարկավոր է բացատրական և հետևողական աշխատանք անել, բայց ոչ ֆիզիկական պատժի միջոցով փորձել ուղղել երեխային: Դա ար դարացի չէ ոչ միայն այն պատճառով, որ պատիժը չարացնում է պատժվող ներին, այլև այն իմաստով, որ այլասերում է պատիժը իրականացնողին։ Հա ճախ են մանկավարժին համեմատում դերասանի հետ: Իրականում դա ճիշա է մասնակիորեն: Դերասանն ամեն անգամ հանդես է գալիս այս կամ այն դերում, ներկայացնում ոչ թե իրեն, այլ իր կերպավորած գործող անձին`</w:t>
      </w:r>
      <w:r>
        <w:rPr>
          <w:rFonts w:ascii="Sylfaen" w:hAnsi="Sylfaen"/>
          <w:sz w:val="24"/>
          <w:szCs w:val="24"/>
          <w:lang w:val="hy-AM"/>
        </w:rPr>
        <w:t xml:space="preserve"> իհարկե, </w:t>
      </w:r>
      <w:r>
        <w:rPr>
          <w:rFonts w:ascii="Sylfaen" w:hAnsi="Sylfaen"/>
          <w:sz w:val="24"/>
          <w:szCs w:val="24"/>
          <w:lang w:val="hy-AM"/>
        </w:rPr>
        <w:lastRenderedPageBreak/>
        <w:t>դրսևորելով րի արվեստի ուժը: Իսկ ինչ վերաբերում է ուսուցչին, ապա նա ամեն անգամ պետք է հանդես գա իր դերում և ներկայացնի սեփական անձնավորությունը՝ դրսևորելով իրեն ինչպես կա իրականում:</w:t>
      </w:r>
    </w:p>
    <w:p w:rsidR="00E70A9A" w:rsidRDefault="00E70A9A" w:rsidP="00C404B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Կրթական վերապատրաստման և անձի զարգացման խնդիրները մնում են ժամանակակից հասարակության հիմնական խնդիրներից մեկը: Ժամանակակից հասարակության պետք են ընդունակ և տաղանդավոր անհատներ, որոնք կհաղթահարեն ամենօրյա ցանկացած դժվարություն և կլուծեն ամենաբարդ խնդիրները, կկարողանան դրսևորել և կիրառել իրենց տաղանդներն ու գիտելիքները լավ, այսինքն՝ հաջողակ կլինեն ամեն ինչում: Աճող մարդու դաստիարակության ձևավորում, ժամանակակից </w:t>
      </w:r>
      <w:r w:rsidR="00A95435">
        <w:rPr>
          <w:rFonts w:ascii="Sylfaen" w:hAnsi="Sylfaen"/>
          <w:sz w:val="24"/>
          <w:szCs w:val="24"/>
          <w:lang w:val="hy-AM"/>
        </w:rPr>
        <w:t>հասարակության հիմնական խնդիրներից մեկն է, որն անմիջականորեն ներգրաված է երեխայի անհատականության դաստիարակության և զարգացման գործում: Եվ իհարկե աշխատանքի մեծ մասն ընկնում է դասղեկի ուսերին:</w:t>
      </w:r>
    </w:p>
    <w:p w:rsidR="00A95435" w:rsidRDefault="00A95435" w:rsidP="00C404B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Դասղեկը ուսումնական հաստատություն ուսումնական գործունեության առանցքային դեմքն է, նա ուսումնական գործընթացի կազմակերպիչն է: </w:t>
      </w:r>
    </w:p>
    <w:p w:rsidR="00696F60" w:rsidRDefault="00696F60" w:rsidP="00696F6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Դաստիարակությունը կրթության կարևոր բաղադրիչներից է: Ժամանակակից դաստիարակության հիմնական խնդիրներն են՝ անհատի մոտ քաղաքացիական և իրավական պատասխանատվության ձևավորումը, հոգևոր և մշակութային արժեքների գնահատումը, նախաձեռնության և ինքնուրույնության զարգացումը</w:t>
      </w:r>
      <w:r w:rsidR="004C7EBB">
        <w:rPr>
          <w:rStyle w:val="a8"/>
          <w:rFonts w:ascii="Sylfaen" w:hAnsi="Sylfaen"/>
          <w:sz w:val="24"/>
          <w:szCs w:val="24"/>
          <w:lang w:val="hy-AM"/>
        </w:rPr>
        <w:footnoteReference w:id="2"/>
      </w:r>
      <w:r>
        <w:rPr>
          <w:rFonts w:ascii="Sylfaen" w:hAnsi="Sylfaen"/>
          <w:sz w:val="24"/>
          <w:szCs w:val="24"/>
          <w:lang w:val="hy-AM"/>
        </w:rPr>
        <w:t>:</w:t>
      </w:r>
    </w:p>
    <w:p w:rsidR="00696F60" w:rsidRDefault="00696F60" w:rsidP="00696F6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Դաստիարակության համակարգը մարդու վրա ազդեցության գործընթացի էության, սկզբունհների, մեթոդների, միջոցների և ձևերի միասնությունն է: </w:t>
      </w:r>
    </w:p>
    <w:p w:rsidR="00696F60" w:rsidRDefault="00696F60" w:rsidP="007558B8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Այդ գործընթացում իր ուրույն տեղն ունի դասղեկը, որի աշխատանքը երեխաների դաստիարակության գործում ներկա պայմաններում բավականին բարդացել է: Նա է կազմակերպում երեխաների ակտիվ ատեղծագործական գործունեությունը, նրան է </w:t>
      </w:r>
      <w:r w:rsidR="007558B8">
        <w:rPr>
          <w:rFonts w:ascii="Sylfaen" w:hAnsi="Sylfaen"/>
          <w:sz w:val="24"/>
          <w:szCs w:val="24"/>
          <w:lang w:val="hy-AM"/>
        </w:rPr>
        <w:t xml:space="preserve">վստահված երեխաների իրավունքների ու հետաքրքրությունների </w:t>
      </w:r>
      <w:r w:rsidR="007558B8" w:rsidRPr="007558B8">
        <w:rPr>
          <w:rFonts w:ascii="Sylfaen" w:hAnsi="Sylfaen"/>
          <w:sz w:val="24"/>
          <w:szCs w:val="24"/>
          <w:lang w:val="hy-AM"/>
        </w:rPr>
        <w:t xml:space="preserve">պաշտպանությունը, նրանց զարգացման ընթացքի հսկողությունը, ինքնահաստատման համար անհրաժեշտ պայմանների ստեղծու մը, ինքնազարգացմանն ու ինքնադաստիարակմանը նպաստելը և ծագած </w:t>
      </w:r>
      <w:r w:rsidR="007558B8" w:rsidRPr="007558B8">
        <w:rPr>
          <w:rFonts w:ascii="Sylfaen" w:hAnsi="Sylfaen"/>
          <w:sz w:val="24"/>
          <w:szCs w:val="24"/>
          <w:lang w:val="hy-AM"/>
        </w:rPr>
        <w:lastRenderedPageBreak/>
        <w:t>խնդիրների դեպքում նեցուկ լինելը, Իսկ որո՞նք են դաստիարակության հաջողության կարևոր պայմանները։ Առաջին հերթին` երեխաների նկատմամբ ունեցած սերն</w:t>
      </w:r>
      <w:r w:rsidR="007558B8">
        <w:rPr>
          <w:rFonts w:ascii="Sylfaen" w:hAnsi="Sylfaen"/>
          <w:sz w:val="24"/>
          <w:szCs w:val="24"/>
          <w:lang w:val="hy-AM"/>
        </w:rPr>
        <w:t xml:space="preserve"> ու քնքշանքը, ամեն հարցում նրանց օգնելու պատրաստակամությունը, մասնագիտական գիտելիքների ու հմտությունների կատարելագործումը և դաստիարակության նոր մեթոդների մշտական որոնումն ու կիրառումը:</w:t>
      </w:r>
    </w:p>
    <w:p w:rsidR="007558B8" w:rsidRDefault="007558B8" w:rsidP="007558B8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Մանկավարժի աշխատանքը գործառույթների մի համակարգ է, որի գլխավոր նպատակներից մեկը մարդու դաստիարակությունն է, իսկ դաստիարակության դժվարին գործում իր լուրջ ներդրումն ունի դասղեկը: Շատ հաճախ մարդկանց դպրոցական հիշողությունները կապված են հենց դասղեկի հետ. այն դասղեկի, որն օժտված է մանկավարժի, հոգեբանի, դաստիարակի, հոգեթերապևտի հատկանիշներով, որի հետ աշակերտները կիսում են իրենց ուրախությունն ու տխրությունը, վստահում իրենց մանկական գաղտնիքները:</w:t>
      </w:r>
    </w:p>
    <w:p w:rsidR="007558B8" w:rsidRDefault="007558B8" w:rsidP="007558B8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Դասղեկի գործունեությունը դաստիրակության ընդհանուր գործընթացի մի մասն է, ուստի նրա արդյունավետությունը շատ բանով կախված է նրա պլանավորվածությունից և համակարգվածությունից:</w:t>
      </w:r>
    </w:p>
    <w:p w:rsidR="007558B8" w:rsidRDefault="007558B8" w:rsidP="007558B8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Դասղեկի աշխատանքի համակարգը ենթադրում է կանխատեսման, պլանավորման, կազմակերպման, կարգավորման, ախտորոշման, վերահսկման գործունեության կազմակերպման ձևերի ու մեթոդների հետ: </w:t>
      </w:r>
    </w:p>
    <w:p w:rsidR="007558B8" w:rsidRDefault="007558B8" w:rsidP="007558B8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Ինչպե՞ս արդյունավետ դարձնել դասղեկի աշխատանքը, դասարանի հետ աշխատելիս ի՞նչ ուղղություններ կարելի է ընտրել, ի՞նչ մեթոդներով դրանք իրագործել:</w:t>
      </w:r>
    </w:p>
    <w:p w:rsidR="007558B8" w:rsidRPr="00290834" w:rsidRDefault="00807BBB" w:rsidP="00290834">
      <w:pPr>
        <w:pStyle w:val="1"/>
        <w:spacing w:line="360" w:lineRule="auto"/>
        <w:jc w:val="center"/>
        <w:rPr>
          <w:rFonts w:ascii="Sylfaen" w:hAnsi="Sylfaen"/>
          <w:b/>
          <w:color w:val="000000" w:themeColor="text1"/>
          <w:sz w:val="28"/>
          <w:szCs w:val="24"/>
          <w:lang w:val="hy-AM"/>
        </w:rPr>
      </w:pPr>
      <w:bookmarkStart w:id="3" w:name="_Toc115810688"/>
      <w:r w:rsidRPr="00290834">
        <w:rPr>
          <w:rFonts w:ascii="Sylfaen" w:hAnsi="Sylfaen"/>
          <w:b/>
          <w:color w:val="000000" w:themeColor="text1"/>
          <w:sz w:val="28"/>
          <w:szCs w:val="24"/>
          <w:lang w:val="hy-AM"/>
        </w:rPr>
        <w:t>Դասղեկի գործառութային պարտականությունները</w:t>
      </w:r>
      <w:bookmarkEnd w:id="3"/>
    </w:p>
    <w:p w:rsidR="00807BBB" w:rsidRDefault="00807BBB" w:rsidP="00807BB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Դասղեկի հիմնական գործառույթն ամրակցված դասարանում դաստիարա</w:t>
      </w:r>
      <w:r w:rsidR="00823444">
        <w:rPr>
          <w:rFonts w:ascii="Sylfaen" w:hAnsi="Sylfaen"/>
          <w:sz w:val="24"/>
          <w:szCs w:val="24"/>
          <w:lang w:val="hy-AM"/>
        </w:rPr>
        <w:t>կչական ներգործությունների կազմակերպումը, խթանումն ու կոորդինացումն է:</w:t>
      </w:r>
    </w:p>
    <w:p w:rsidR="00823444" w:rsidRDefault="00823444" w:rsidP="00807BB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Դասղեկը ձևավորում է աշակերտական կոլեկտիվը, ուղղություն տալիս նրա աշխատանքին, համաձայնեցնում դասարանում դասավանդող ուսուցիչների ուսումնադաստիարակչական աշխատանքը, կոորդինացնում ուսուցիչների և աշակերտական կոլեկտիվի, ծնողների հետ տարվող աշխատանքը,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կազմակերպում ու կարգավորում է բազմակողմանի կապերն արտաքին աշխատհի հետ: Նա արտաուսումնական և արտադասարանական աշխատանքների միջոցով </w:t>
      </w:r>
      <w:r w:rsidR="00E05FBA">
        <w:rPr>
          <w:rFonts w:ascii="Sylfaen" w:hAnsi="Sylfaen"/>
          <w:sz w:val="24"/>
          <w:szCs w:val="24"/>
          <w:lang w:val="hy-AM"/>
        </w:rPr>
        <w:t>նպաստում է սովորողների աշխարհայացքի և ակտիվ կենսադիրքի ձևավորմանը: Դասղեկի կարևորագույն գործառույթը սովորողների մեջ ուսման նկատմամբ պատասխանատու վերաբերմունքի և ինքնուսուցման, ինքնակրթության ռեֆլեքսային ընդունակությունների դաստիարակումն է: Դասղեկը հոգ է տանում իր դասարանի աշակերտների առողջության պահպանման ու ամրապնդման մասին, ձգտում է ինտերգրացնել դպրոցի և ընտանիքի դաստիարալչական աշխատանքը:</w:t>
      </w:r>
    </w:p>
    <w:p w:rsidR="00E1266B" w:rsidRDefault="00E1266B" w:rsidP="00807BB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noProof/>
          <w:lang w:eastAsia="ru-RU"/>
        </w:rPr>
        <w:drawing>
          <wp:inline distT="0" distB="0" distL="0" distR="0" wp14:anchorId="3114E471" wp14:editId="098C9D58">
            <wp:extent cx="5760085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FBA" w:rsidRDefault="00E05FBA" w:rsidP="00807BB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Դասղեկի հիմնական պարտականությունները որոշված են հանրակրթական դպրոցի կանոնադրությամբ:</w:t>
      </w:r>
    </w:p>
    <w:p w:rsidR="00E05FBA" w:rsidRDefault="00E05FBA" w:rsidP="00807BB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Դասարանի ղեկավարը</w:t>
      </w:r>
    </w:p>
    <w:p w:rsidR="00E05FBA" w:rsidRDefault="00E05FBA" w:rsidP="00807BB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ա) դաստիարակչական աշխատանք է տաում իր դասարանի </w:t>
      </w:r>
      <w:r w:rsidR="005706B2">
        <w:rPr>
          <w:rFonts w:ascii="Sylfaen" w:hAnsi="Sylfaen"/>
          <w:sz w:val="24"/>
          <w:szCs w:val="24"/>
          <w:lang w:val="hy-AM"/>
        </w:rPr>
        <w:t>սովորողների շրջանում՝ սերտորեն համագործակցելով մյուս ուսուցիչների հետ,</w:t>
      </w:r>
    </w:p>
    <w:p w:rsidR="005706B2" w:rsidRDefault="005706B2" w:rsidP="00807BB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բ) ապահովում է սովորողների նկատմամբ հաստատության և ընտանիքի մանկավարժական պահանջների միասնականությունը,</w:t>
      </w:r>
    </w:p>
    <w:p w:rsidR="005706B2" w:rsidRDefault="005706B2" w:rsidP="00807BB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գ) անհրաժեշտության դեպքում սովորողների համար կազմակերպում է ուսումնական օգնություն,</w:t>
      </w:r>
    </w:p>
    <w:p w:rsidR="005706B2" w:rsidRDefault="005706B2" w:rsidP="00807BB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ab/>
        <w:t>դ) իրականացնում է դասարանի համար սահմանված գործավարությունը, հաստատության տնօրինությանը ներկայացնում սովորողների առաջադիմության, հաճախւոմների և վարքի մասին տեղեկություններ,</w:t>
      </w:r>
    </w:p>
    <w:p w:rsid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ե) կազմակերպում է սովորողների առողջության ամրապնդմաը և ֆիզիկական զարգացմանը նպաստող միջոցառումներ, մրցույթներ</w:t>
      </w:r>
      <w:r w:rsidRPr="005706B2">
        <w:rPr>
          <w:rFonts w:ascii="Sylfaen" w:hAnsi="Sylfaen"/>
          <w:sz w:val="24"/>
          <w:szCs w:val="24"/>
          <w:lang w:val="hy-AM"/>
        </w:rPr>
        <w:t>, նպատակային էքսկուրսիաներ, շրջագայություններ, հետևում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706B2">
        <w:rPr>
          <w:rFonts w:ascii="Sylfaen" w:hAnsi="Sylfaen"/>
          <w:sz w:val="24"/>
          <w:szCs w:val="24"/>
          <w:lang w:val="hy-AM"/>
        </w:rPr>
        <w:t xml:space="preserve">տնային հանձնարարությունների կատարմանը, ուսման և հանգստի կազմակերպմանը </w:t>
      </w:r>
    </w:p>
    <w:p w:rsidR="005706B2" w:rsidRDefault="005706B2" w:rsidP="005706B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զ)հաստատության մանկավարժական խորհրդի քննարկմանն է ներկայացնում վարքի կանոնները կոպտորեն խախտած սովորողի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706B2">
        <w:rPr>
          <w:rFonts w:ascii="Sylfaen" w:hAnsi="Sylfaen"/>
          <w:sz w:val="24"/>
          <w:szCs w:val="24"/>
          <w:lang w:val="hy-AM"/>
        </w:rPr>
        <w:t xml:space="preserve">հարցը, </w:t>
      </w:r>
    </w:p>
    <w:p w:rsidR="005706B2" w:rsidRPr="005706B2" w:rsidRDefault="005706B2" w:rsidP="005706B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>)</w:t>
      </w:r>
      <w:r w:rsidRPr="005706B2">
        <w:rPr>
          <w:rFonts w:ascii="Sylfaen" w:hAnsi="Sylfaen"/>
          <w:sz w:val="24"/>
          <w:szCs w:val="24"/>
          <w:lang w:val="hy-AM"/>
        </w:rPr>
        <w:t xml:space="preserve"> արգելում է սովորողների, ուսուցիչների և ծնողների այն ձեռ նարկումները, որոնք կարող են սովորողի առողջության, կյանքի հա մար վտանգ պարունակել կամ խաթարել ուսումնադաստիարակչա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706B2">
        <w:rPr>
          <w:rFonts w:ascii="Sylfaen" w:hAnsi="Sylfaen"/>
          <w:sz w:val="24"/>
          <w:szCs w:val="24"/>
          <w:lang w:val="hy-AM"/>
        </w:rPr>
        <w:t>կան աշխատանքների կենսագործումը։</w:t>
      </w:r>
    </w:p>
    <w:p w:rsidR="005706B2" w:rsidRPr="005706B2" w:rsidRDefault="005706B2" w:rsidP="00E1266B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Դասղեկի պարտականությունների մեջ մտնում են հետեվյալ դրույթները.</w:t>
      </w:r>
    </w:p>
    <w:p w:rsidR="005706B2" w:rsidRPr="005706B2" w:rsidRDefault="005706B2" w:rsidP="00E1266B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Սովորողների առողջության, կենսունակության պահպանումը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706B2">
        <w:rPr>
          <w:rFonts w:ascii="Sylfaen" w:hAnsi="Sylfaen"/>
          <w:sz w:val="24"/>
          <w:szCs w:val="24"/>
          <w:lang w:val="hy-AM"/>
        </w:rPr>
        <w:t>ա)պատասխանատվությունը դասարանի աշակերտների առողջության և կյանքի համար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բ)ուսումնադաստիարակչական աշխատանքների կազմակերպ ման ժամանակ սովորողների անվտանգության ապահովումը, գ)մանկական կոլելկտիվում սանիտարահիգիենիկ պահանջ ների պահպանման վերաբերյալ աշխատանքի կազմակերպումը</w:t>
      </w:r>
      <w:r>
        <w:rPr>
          <w:rFonts w:ascii="Sylfaen" w:hAnsi="Sylfaen"/>
          <w:sz w:val="24"/>
          <w:szCs w:val="24"/>
          <w:lang w:val="hy-AM"/>
        </w:rPr>
        <w:t xml:space="preserve">, </w:t>
      </w:r>
    </w:p>
    <w:p w:rsid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 xml:space="preserve"> դ)երեխաների առողջության պահպանման համար անվտանգության կանոններին հետևելը, </w:t>
      </w:r>
    </w:p>
    <w:p w:rsidR="005706B2" w:rsidRP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ե)երեխաների առողջական վիճակի ուսումնասիրությունը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5706B2" w:rsidRP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զ)դպրոցական և ազատ ժամերի ռեժիմի պահպանման նպա տակով ուսուցողական աշխատանքի կազմակերպումը դասարանի աշակերտների հետ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է)երեխաների ուսումնական ծանրաբեռնվածության ուսումնա սիրությունն ու կարգավորումը,</w:t>
      </w:r>
    </w:p>
    <w:p w:rsidR="005706B2" w:rsidRP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ը)այցելություն հաճախակի հիվանդացող և դասերից բացակատ յող երեխաներին և ուսումնական հարցերով օգնության կազմակեր պումը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5706B2" w:rsidRDefault="005706B2" w:rsidP="00E1266B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lastRenderedPageBreak/>
        <w:t>Սովորողների ուսումնական գործընթացի կազմակերպումը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706B2">
        <w:rPr>
          <w:rFonts w:ascii="Sylfaen" w:hAnsi="Sylfaen"/>
          <w:sz w:val="24"/>
          <w:szCs w:val="24"/>
          <w:lang w:val="hy-AM"/>
        </w:rPr>
        <w:t xml:space="preserve"> </w:t>
      </w:r>
    </w:p>
    <w:p w:rsid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ա)աշակերտների՝ հաճախումների և արտադասարանական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706B2">
        <w:rPr>
          <w:rFonts w:ascii="Sylfaen" w:hAnsi="Sylfaen"/>
          <w:sz w:val="24"/>
          <w:szCs w:val="24"/>
          <w:lang w:val="hy-AM"/>
        </w:rPr>
        <w:t xml:space="preserve">խմբակներին մասնակցության հսկողությունը, </w:t>
      </w:r>
    </w:p>
    <w:p w:rsidR="005706B2" w:rsidRP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բ)վերահսկողությունը դասարանի աշակերտների առաջադի մության ուղղությամբ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5706B2" w:rsidRP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գ)օրագրերի ստուգումը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4C7EBB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դ)համագործակցությունը դասավանդող ուսուցիչների հետ,</w:t>
      </w:r>
      <w:r w:rsidR="004C7EBB">
        <w:rPr>
          <w:rFonts w:ascii="Sylfaen" w:hAnsi="Sylfaen"/>
          <w:sz w:val="24"/>
          <w:szCs w:val="24"/>
          <w:lang w:val="hy-AM"/>
        </w:rPr>
        <w:t xml:space="preserve"> </w:t>
      </w:r>
    </w:p>
    <w:p w:rsidR="004C7EBB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ե)դասարանի աշակերտների ձեռքբերումների, հաջողություն ների և բացթողումների ուսումնասիրությունը</w:t>
      </w:r>
      <w:r w:rsidR="004C7EBB">
        <w:rPr>
          <w:rFonts w:ascii="Sylfaen" w:hAnsi="Sylfaen"/>
          <w:sz w:val="24"/>
          <w:szCs w:val="24"/>
          <w:lang w:val="hy-AM"/>
        </w:rPr>
        <w:t xml:space="preserve">, </w:t>
      </w:r>
    </w:p>
    <w:p w:rsidR="005706B2" w:rsidRP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 xml:space="preserve"> զ)երեխաների ուսումնական հետաքրքրությունների պաշտպանությունը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5706B2" w:rsidRPr="005706B2" w:rsidRDefault="005706B2" w:rsidP="00E1266B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Սովորողների արտադասարանական գործունեության կազմակերպումը</w:t>
      </w:r>
    </w:p>
    <w:p w:rsid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ա)սովորողների հետաքրքրությունների ու նախասիրություն ների ուսումնասիրությունն ու դրանց զարգացմանն անհրաժեշտ պայմանների ապահովումը,</w:t>
      </w:r>
    </w:p>
    <w:p w:rsidR="005706B2" w:rsidRP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բ)հաշվի առնելով աշակերտների կարողություններն ու հնարա վորությունները՝ արտադասարանական հետաքրքիր աշխատանք ների կազմակերպումը,</w:t>
      </w:r>
    </w:p>
    <w:p w:rsidR="005706B2" w:rsidRP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</w:t>
      </w:r>
      <w:r w:rsidRPr="005706B2">
        <w:rPr>
          <w:rFonts w:ascii="Sylfaen" w:hAnsi="Sylfaen"/>
          <w:sz w:val="24"/>
          <w:szCs w:val="24"/>
          <w:lang w:val="hy-AM"/>
        </w:rPr>
        <w:t>)աշխատանքի կազմակերպումը առավել «դժվար» երեխանե րի հետ,</w:t>
      </w:r>
    </w:p>
    <w:p w:rsidR="005706B2" w:rsidRP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դ)աշխատանքը դասարանի ակտիվի հետ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5706B2" w:rsidRP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 xml:space="preserve">ե)աշակերտների մոտ արատավոր երևույթների կանխարգել ման նպատակով բազմաբնույթ աշխատանքների </w:t>
      </w:r>
      <w:r w:rsidR="00E1266B">
        <w:rPr>
          <w:rFonts w:ascii="Sylfaen" w:hAnsi="Sylfaen"/>
          <w:sz w:val="24"/>
          <w:szCs w:val="24"/>
          <w:lang w:val="hy-AM"/>
        </w:rPr>
        <w:t>կազմակերպու</w:t>
      </w:r>
      <w:r w:rsidRPr="005706B2">
        <w:rPr>
          <w:rFonts w:ascii="Sylfaen" w:hAnsi="Sylfaen"/>
          <w:sz w:val="24"/>
          <w:szCs w:val="24"/>
          <w:lang w:val="hy-AM"/>
        </w:rPr>
        <w:t>մը,</w:t>
      </w:r>
    </w:p>
    <w:p w:rsidR="005706B2" w:rsidRDefault="005706B2" w:rsidP="005706B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706B2">
        <w:rPr>
          <w:rFonts w:ascii="Sylfaen" w:hAnsi="Sylfaen"/>
          <w:sz w:val="24"/>
          <w:szCs w:val="24"/>
          <w:lang w:val="hy-AM"/>
        </w:rPr>
        <w:t>զ)երեխաների նախաձեռնությունների և ինքնազարգացման ձգտումների նկատմամբ ուշադրությունն ու օգնությունը</w:t>
      </w:r>
      <w:r w:rsidR="004C7EBB">
        <w:rPr>
          <w:rStyle w:val="a8"/>
          <w:rFonts w:ascii="Sylfaen" w:hAnsi="Sylfaen"/>
          <w:sz w:val="24"/>
          <w:szCs w:val="24"/>
          <w:lang w:val="hy-AM"/>
        </w:rPr>
        <w:footnoteReference w:id="3"/>
      </w:r>
      <w:r w:rsidRPr="005706B2">
        <w:rPr>
          <w:rFonts w:ascii="Sylfaen" w:hAnsi="Sylfaen"/>
          <w:sz w:val="24"/>
          <w:szCs w:val="24"/>
          <w:lang w:val="hy-AM"/>
        </w:rPr>
        <w:t>։</w:t>
      </w:r>
    </w:p>
    <w:p w:rsidR="00E1266B" w:rsidRP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 w:rsidRPr="00E1266B">
        <w:rPr>
          <w:rFonts w:ascii="Sylfaen" w:hAnsi="Sylfaen"/>
          <w:sz w:val="24"/>
          <w:szCs w:val="24"/>
          <w:lang w:val="hy-AM"/>
        </w:rPr>
        <w:t>Համագործակցությունն աշակերտների ընտանիքների հետ</w:t>
      </w:r>
    </w:p>
    <w:p w:rsidR="00E1266B" w:rsidRP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>ա)աշակերտների անձնական գորձերի և նրանց առողջական վիճակի ուսումնասիրությունը, . բ)ծնողական կոմիտեի ստեղծումն ու նրանց հետ համագործակցությունը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E1266B" w:rsidRP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>գ)ծնողական ժողովների կանոնավոր անցկացումը, դ)երեխաների կենսակերպի, նրանց ընտանիքների սոցիալա կան պայմանների ուսումնասիրությունը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E1266B" w:rsidRP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lastRenderedPageBreak/>
        <w:t>ե)սոցիալապես անապահով ընտանիքների հաշվառումը. .q)խնդիրներ ունեցող ընտանիքների հայտնաբերումը, իրավա պահ մարմինների և հասարակության ուշադրության հրավիրումը նման ընտանիքների խնդիրների լուծման վրա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E1266B" w:rsidRP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>Է)դասարանի աշխատանքներին ծնողների ներգրավումը և նրանց հետ միասին միջոցառումների կազմակերպումը, ը)ծնող-երեխա-ուսուցիչ փոխհարաբերության և կապերի ամ րապնդումը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E1266B" w:rsidRPr="00E1266B" w:rsidRDefault="00E1266B" w:rsidP="00E1266B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>Համագործակցությունը հոգեբանի հետ</w:t>
      </w:r>
    </w:p>
    <w:p w:rsidR="00E1266B" w:rsidRP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>ա)սովորողների անհատական առանձնահատկությունների ուսումնասիրությունը, փոփոխությունների գրանցումը օրագրում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E1266B" w:rsidRP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>բ)նոր աշակերտների դասարանական կոլեկտիվին ընտելացնելը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>գ)երեխաների ստեղծագործական ընդունակությունների, ինտե լեկտուալ զարգացվածության, ուսումնական կարողությունների և հմտությունների ձևավորման աստիճանի ուսումնասիրությունը, դ)աշակերտների դաստիարակվածության մակարդակի ուսումնասիրությունը և դաստիարակչական աշխատանքների ճշգրիտ կազմակերպումը,</w:t>
      </w:r>
    </w:p>
    <w:p w:rsidR="00E1266B" w:rsidRP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 xml:space="preserve"> ե)մանկական կոլեկտիվում տիրող մթնոլորտի և աշակերտների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E1266B">
        <w:rPr>
          <w:rFonts w:ascii="Sylfaen" w:hAnsi="Sylfaen"/>
          <w:sz w:val="24"/>
          <w:szCs w:val="24"/>
          <w:lang w:val="hy-AM"/>
        </w:rPr>
        <w:t>միջանձնային հարաբերությունների ուսումնասիրությունը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E1266B" w:rsidRP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>զ)աշակերտների առաջնորդական հատկանիշների ուսումնասիրությունը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E1266B" w:rsidRP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>է)աշակերտների շրջապատի ուսումնասիրությունը, ը)դասարանի սոցիալական անձնագրի ստեղծումը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>թ)դասարանի բնութագրի հիման վրա աշակերտների հետ աշ Խատանքների կազմակերպման ձևերի ու մեթոդների ընտրությունը,</w:t>
      </w:r>
    </w:p>
    <w:p w:rsidR="00E1266B" w:rsidRP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>Ժ)ծնողների համար հոգեբանական խորհրդատվության կազմա կերպումը, ի)դասարանում հոգեբանական դասերի կազմակերպումն ու անցկացումը։</w:t>
      </w:r>
    </w:p>
    <w:p w:rsidR="00E1266B" w:rsidRPr="00E1266B" w:rsidRDefault="00E1266B" w:rsidP="00E1266B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>Համագործակցությունը սոցիալական մանկավարժների հետ</w:t>
      </w:r>
    </w:p>
    <w:p w:rsid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 xml:space="preserve">ա)համատեղ՝ այցելությունները խնդիրներ ունեցող ընտանիք </w:t>
      </w:r>
    </w:p>
    <w:p w:rsid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t xml:space="preserve">բ)երեխաների իրավունքների պաշտպանության համար անհրաժեշտ նյութերի պատրաստումը, </w:t>
      </w:r>
    </w:p>
    <w:p w:rsidR="00E1266B" w:rsidRDefault="00E1266B" w:rsidP="00E126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1266B">
        <w:rPr>
          <w:rFonts w:ascii="Sylfaen" w:hAnsi="Sylfaen"/>
          <w:sz w:val="24"/>
          <w:szCs w:val="24"/>
          <w:lang w:val="hy-AM"/>
        </w:rPr>
        <w:lastRenderedPageBreak/>
        <w:t>գ)երեխաների իրավունքների ոտնահարումների կանխարգել մանն ու վատ սովորությունների վերացմանն ուղղված միջոցառում ներին սոցիալական մանկավարժի ներգրավումը։</w:t>
      </w:r>
    </w:p>
    <w:p w:rsidR="00C7115A" w:rsidRPr="00C7115A" w:rsidRDefault="00C7115A" w:rsidP="00C7115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 w:rsidRPr="00C7115A">
        <w:rPr>
          <w:rFonts w:ascii="Sylfaen" w:hAnsi="Sylfaen"/>
          <w:sz w:val="24"/>
          <w:szCs w:val="24"/>
          <w:lang w:val="hy-AM"/>
        </w:rPr>
        <w:t>Դասղեկական ժամերի կազմակերպումն ու անցկացումը</w:t>
      </w:r>
    </w:p>
    <w:p w:rsidR="00C7115A" w:rsidRP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>Դասղեկի ժամերի ձևերը</w:t>
      </w:r>
    </w:p>
    <w:p w:rsidR="00C7115A" w:rsidRDefault="00C7115A" w:rsidP="00C7115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    Արտադասարանական դաստիարակության կարևոր </w:t>
      </w:r>
      <w:r>
        <w:rPr>
          <w:rFonts w:ascii="Sylfaen" w:hAnsi="Sylfaen"/>
          <w:sz w:val="24"/>
          <w:szCs w:val="24"/>
          <w:lang w:val="hy-AM"/>
        </w:rPr>
        <w:t>ձև</w:t>
      </w:r>
      <w:r w:rsidRPr="00C7115A">
        <w:rPr>
          <w:rFonts w:ascii="Sylfaen" w:hAnsi="Sylfaen"/>
          <w:sz w:val="24"/>
          <w:szCs w:val="24"/>
          <w:lang w:val="hy-AM"/>
        </w:rPr>
        <w:t>երից  մեկը  դասղեկի ժամն է։ Աշակերտներն  ու դասղեկը միասին են որոշում,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7115A">
        <w:rPr>
          <w:rFonts w:ascii="Sylfaen" w:hAnsi="Sylfaen"/>
          <w:sz w:val="24"/>
          <w:szCs w:val="24"/>
          <w:lang w:val="hy-AM"/>
        </w:rPr>
        <w:t>թե ինչ հարցեր պետք է քննարկեն դասղեկի  ժամի ընթացքում։ Դասղեկի ժամը  աշակերտների և դասղեկի անմիջական շփման եղանակներից մեկն է</w:t>
      </w:r>
      <w:r>
        <w:rPr>
          <w:rFonts w:ascii="Sylfaen" w:hAnsi="Sylfaen"/>
          <w:sz w:val="24"/>
          <w:szCs w:val="24"/>
          <w:lang w:val="hy-AM"/>
        </w:rPr>
        <w:t>:</w:t>
      </w:r>
      <w:r w:rsidRPr="00C7115A">
        <w:rPr>
          <w:rFonts w:ascii="Sylfaen" w:hAnsi="Sylfaen"/>
          <w:sz w:val="24"/>
          <w:szCs w:val="24"/>
          <w:lang w:val="hy-AM"/>
        </w:rPr>
        <w:t xml:space="preserve"> Դասղեկի ժամերը կարելի է անցկացնել տարբեր ձևերով, օրինակ` դասարանական հավաքույթներ, թեմատիկ զրույցներ, բանավեճեր, էքսկուրսիաներ, աշակերտների ինքնահաշվետվություններ, դաստիարակչական ժամեր և այլն։ Նմանատիպ միջոցառումները պլանավորվում են դասղեկի և աշակերտների համատեղ ջանքերով</w:t>
      </w:r>
      <w:r w:rsidR="004C7EBB">
        <w:rPr>
          <w:rStyle w:val="a8"/>
          <w:rFonts w:ascii="Sylfaen" w:hAnsi="Sylfaen"/>
          <w:sz w:val="24"/>
          <w:szCs w:val="24"/>
          <w:lang w:val="hy-AM"/>
        </w:rPr>
        <w:footnoteReference w:id="4"/>
      </w:r>
      <w:r w:rsidRPr="00C7115A">
        <w:rPr>
          <w:rFonts w:ascii="Sylfaen" w:hAnsi="Sylfaen"/>
          <w:sz w:val="24"/>
          <w:szCs w:val="24"/>
          <w:lang w:val="hy-AM"/>
        </w:rPr>
        <w:t xml:space="preserve">: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Դասղեկը, անցկացնելով դաստիարակչական ժամ կամ դա-սարանական ժողով, տարբեր խնդիրներ է արծարծում, որո-շում տվյալ ժամի  բովանդակությունը, անցկացման  ձևն  ու եղանակները։Ասպիսով, դասղեկի ժամը՝ դաստիարակչական  աշխատանքի մի ձև է,  որը նպաստում է  երեխաների աշխարհընկալման զարգացմանը՝դաստիարակության գոր-ծընթացին  մասնակից  դարձնելով նաև  հենց իրենց՝ աշակերտներին։ Նմանատիպ միջոցառումները պլանավորվում են դասղեկի և աշակերտների համատեղ ջանքերով: Դասղեկական ժամը կատարում է հետևյալ գործառույթները,                                                                        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 • տեղեկատվական                                               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• կողմնորոշիչ                                                           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• ուղղորդող                                                                                                    </w:t>
      </w:r>
    </w:p>
    <w:p w:rsidR="00C7115A" w:rsidRP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  • ձևավորող</w:t>
      </w:r>
    </w:p>
    <w:p w:rsidR="00C7115A" w:rsidRP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Տեղեկատվական գործառույթի էությունն այն է, որ դասղեկի ժամը  հնարավորություն է  տալիս  ընդայնելու այն  աշակերտների գիտելիքների  պաշարը, ովքեր   ուսումնական ծրագրերում չեն գտել իրենց հետաքրքրող հարցերի  պատասխանները։ Դրանք կարող են լինել տեղեկություններ իրենց </w:t>
      </w:r>
      <w:r w:rsidRPr="00C7115A">
        <w:rPr>
          <w:rFonts w:ascii="Sylfaen" w:hAnsi="Sylfaen"/>
          <w:sz w:val="24"/>
          <w:szCs w:val="24"/>
          <w:lang w:val="hy-AM"/>
        </w:rPr>
        <w:lastRenderedPageBreak/>
        <w:t>հայրենի երկրում, քաղաքում կամ արտերկրում կատարվող իրադարձությունների մասին: Դասղեկի  ժամին քննարկման առարկա կարող է լինել ցանկացած երևույթ կամ իրադարձություն:</w:t>
      </w:r>
    </w:p>
    <w:p w:rsidR="00C7115A" w:rsidRP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>Կողմնորոշիչ  գործառույթը նպաստում է երեխաների մոտ  շրջապատող իրականության և հոգևոր արժեքների նկատմամբ որոշակի վերաբերմունքի ձևավորմանը, օգնում ճիշտ գնահատել երևույթները։</w:t>
      </w:r>
    </w:p>
    <w:p w:rsidR="00C7115A" w:rsidRP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Լուսավորչական և կողմնորոշիչ  գործառույթները անքակտելիորեն կապված են միմյանց, քանի որ հնարավոր չէ սովորեցնել երեխաներին գնահատել երևույթները, որոնք </w:t>
      </w:r>
      <w:r>
        <w:rPr>
          <w:rFonts w:ascii="Sylfaen" w:hAnsi="Sylfaen"/>
          <w:sz w:val="24"/>
          <w:szCs w:val="24"/>
          <w:lang w:val="hy-AM"/>
        </w:rPr>
        <w:t>ն</w:t>
      </w:r>
      <w:r w:rsidRPr="00C7115A">
        <w:rPr>
          <w:rFonts w:ascii="Sylfaen" w:hAnsi="Sylfaen"/>
          <w:sz w:val="24"/>
          <w:szCs w:val="24"/>
          <w:lang w:val="hy-AM"/>
        </w:rPr>
        <w:t xml:space="preserve">րանց անծանոթ են։ Սակայն երբեմն դասղեկական ժամը՝ հստակ կողմնորոշիչ գործառույթ է իրականացնում, երբ քննարկվում են շատ հայտնի իրադարձություններ: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Ուղղորդող  գործառույթը կոչված է այս կամ այն երևույթի քննարկումը կատարելու աշակերտների՝ գործնական փորձի հիման վրա։ Ձևավորող գործառույթն իրականացնում է բոլոր վերոհիշյալ գործառույթները միասին: Այն աշակերտների մոտ զարգացնում է տրամաբանելու ունակությունները, ինքնագնահատման կարողությունները, օգնում է մտքերը ճիշտ ձևակերպելուն և արտահայտելուն, ինչպես նաև սովորեցնում պաշտպանել սեփական տեսակետը:                              Դասղեկի ժամը կարող է տարբեր ձևեր ունենալ՝ կախված կոլեկտիվի զարգացվածության աստիճանից և աշակերտների տարիքային առանձնահատկություններից: Կարելի է առանձնացնել դասղեկի ժամի հետևյալ ձևերը,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• զրուցներ (գեղագիտական, բարոյագիտական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>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7115A">
        <w:rPr>
          <w:rFonts w:ascii="Sylfaen" w:hAnsi="Sylfaen"/>
          <w:sz w:val="24"/>
          <w:szCs w:val="24"/>
          <w:lang w:val="hy-AM"/>
        </w:rPr>
        <w:t xml:space="preserve">բանավեճեր                                                      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• հանդիպումներ հետաքրքիր մարդկանց հետ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• վիկտորինաներ                                              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• քննարկումներ տարբեր թեմաներով                        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• ինտերակտիվ խաղեր                                         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• թատերական ներկայացումներ                                                                </w:t>
      </w:r>
    </w:p>
    <w:p w:rsidR="00C7115A" w:rsidRP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>• կինոդիտումներ</w:t>
      </w:r>
    </w:p>
    <w:p w:rsidR="00C7115A" w:rsidRP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>Դասղեկի ժամերի կազմակերպման և անցկացման մեթոդիկան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lastRenderedPageBreak/>
        <w:t>Դասղեկի ժամի բովանդակությունն ու անցկացման մեթոդները սերտորեն կապված են միմյանց հետ։ Բովանդակությունն ու դասղեկի ժամի անցկացման մեթոդիկան կախված են աշակերտների տարիքից, ինչպես նաև դասղեկի՝ իր առջև դրած խնդիրներից ու նպատակներից: Դաղեկի ժամի թեմաների և բովանդակության ընտրության ընթացքում դասղեկը պետք է հաշվի առնի  աշակերտների տարիքային առանձնահատկությունները, նրանց բարոյական պատկերացումները,  հետաքրքրությունները  և այլն։ Դա կարելի է կատարել, օրինակ, զրույցի կամ հարցաթերթիկի միջոցով: Դասղեկի  ժամի  կազմակերպման ընթացքում անհրաժեշտ է</w:t>
      </w:r>
      <w:r>
        <w:rPr>
          <w:rFonts w:ascii="Sylfaen" w:hAnsi="Sylfaen"/>
          <w:sz w:val="24"/>
          <w:szCs w:val="24"/>
          <w:lang w:val="hy-AM"/>
        </w:rPr>
        <w:t>՝</w:t>
      </w:r>
      <w:r w:rsidRPr="00C7115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 • ընտրել թեման և առանձնացնել նպատակը   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 • ընտրել թեմային համապատասխան նյութ,  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 • կազմել դասղեկական ժամի անցկացման պլան   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• աշակերտներին տալ համապատասխան հանձնարարություններ,                                                               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• ապահովել մանկավարժների և ծնողների մասնակցությունը տվյալ դասղեկի ժամին:                                                            </w:t>
      </w:r>
    </w:p>
    <w:p w:rsidR="00C7115A" w:rsidRP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 Այսպիսով, դասղեկի ժամը կարելի է  անցկացնել  տարբեր ձևերով, և  դասղեկի խնդիրն է այդ ձևերն իրենց  բովանդակությամբ և անցկացման մերոդիկայով դարձնել ավելի բազմազան դրան զուգահեռ հասնելով դաստիարակչական որոշակի և կարևոր խնդիրների լուծմանը: «Դաստիարակության մեթոդները ունեն անձնավորության մեջ դրական փոփոխությունների իրականացման ուղղվածություն, սակայն դրանց կիրառումը  անմիջականորեն չէ, որ փոփոխություններ է կատարում, այլ  դաստիարակվողների մեջ առաջացնում մտքեր, զգացմունքներ,  պահանջմունքներ, որոնք էլ նրանց որոշակի վարքի և արարքների են մղում»</w:t>
      </w:r>
    </w:p>
    <w:p w:rsidR="00C7115A" w:rsidRP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>Դասղեկի ժամերի նշանակությունը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>Դասղեկի ժամը երեխաների կյանում մեծ դեր է  խաղում, եթե այն հետաքրքիր և  յուրօրինակ է  կառուցված: Լավ կազմակերպված  ու  մտածված դասղեկական  ժամը  ունի  մի շարք առավելություններ</w:t>
      </w:r>
      <w:r>
        <w:rPr>
          <w:rFonts w:ascii="Sylfaen" w:hAnsi="Sylfaen"/>
          <w:sz w:val="24"/>
          <w:szCs w:val="24"/>
          <w:lang w:val="hy-AM"/>
        </w:rPr>
        <w:t>:</w:t>
      </w:r>
      <w:r w:rsidRPr="00C7115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</w:t>
      </w:r>
    </w:p>
    <w:p w:rsid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 Դասղեկի ժամի շրջանակներում հնարավոր է լինում միաժամանակ  շփվել դասարանում բոլոր աշակերտների հետ, լսել նրանց յուրաքանչյուրի կարծիքը:                                                </w:t>
      </w:r>
      <w:r w:rsidRPr="00C7115A">
        <w:rPr>
          <w:rFonts w:ascii="Sylfaen" w:hAnsi="Sylfaen"/>
          <w:sz w:val="24"/>
          <w:szCs w:val="24"/>
          <w:lang w:val="hy-AM"/>
        </w:rPr>
        <w:lastRenderedPageBreak/>
        <w:t>Դասղեկի ժամի ընթացքում դասղեկը՝ որոշակի պայմաններ է ստեղծում, որոնց միջոցով կարողանում է կանխորոշել դաստիարակչական աշխատանքի արդյունավետությունը: Դասղեկի ժամը, որի ընթացքում տարբեր խնդիրներ են լուծվում,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7115A">
        <w:rPr>
          <w:rFonts w:ascii="Sylfaen" w:hAnsi="Sylfaen"/>
          <w:sz w:val="24"/>
          <w:szCs w:val="24"/>
          <w:lang w:val="hy-AM"/>
        </w:rPr>
        <w:t>հնարավորություն է տալիս տեսնել երեխաներին հաղորդակցման բնական մթնոլորտում  և շատ լուրջ  բարո</w:t>
      </w:r>
      <w:r>
        <w:rPr>
          <w:rFonts w:ascii="Sylfaen" w:hAnsi="Sylfaen"/>
          <w:sz w:val="24"/>
          <w:szCs w:val="24"/>
          <w:lang w:val="hy-AM"/>
        </w:rPr>
        <w:t>յ</w:t>
      </w:r>
      <w:r w:rsidRPr="00C7115A">
        <w:rPr>
          <w:rFonts w:ascii="Sylfaen" w:hAnsi="Sylfaen"/>
          <w:sz w:val="24"/>
          <w:szCs w:val="24"/>
          <w:lang w:val="hy-AM"/>
        </w:rPr>
        <w:t xml:space="preserve">ական խնդիրներ լուծել:                                                                  Դասղեկի ժամերը կարևոր են նաև նրանով, որ անց են կացվում ամեն շաբաթ:                                                                 Դասղեկի  ժամը  պետք է  անցկացվի  անմիջական  շփման ձևով դասղեկը պետք է  հնարավորություն տա  աշակերտներին՝ անկաշկանդ արտահայտելու իրենց կարծիքը, քննադատությունը:                                                                       </w:t>
      </w:r>
    </w:p>
    <w:p w:rsidR="00C7115A" w:rsidRPr="00C7115A" w:rsidRDefault="00C7115A" w:rsidP="00C711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>Դասղեկի ժամերին երեխաների ազատ ու անկաշկանդ հաղորդակցումը նպաստում է այն  բանին, որ նրանց  մոտ  մեծանում է դպրոցական կյանքին մասնակցելու  ցանկությունը, մղում է  ինքնակատարելագործման ու  ինքնազարգացման: Որպեսզի դասղեկական ժամերը հետաքրքրեն բոլոր աշակերտներին, և նրանք ցանկություն հայտնեն մասնակցելու դրանց նախապատրաստման աշխատանքներին, կարելի է երեխաներին հայտնել բոլոր դասղեկական ժամերի թեմաները և նրանցից յուրաքանչյուրին հնարավորություն տալ մասնակցելու այն ժամերի նախապատրաստմանն ու անցկացմանը, որոնք հետաքրքրում են նրանց: Աշակերտների խումբը, դասղեկական ժամին  պատրաստ-վելիս, եղած նյութերը վերլուծում է դասղեկի հետ, մշակում համապատասխան պլան։ Դասղեկի ժամի հաջողությունը կախված է դասղեկի բազմակողմանի զարգացված լինելուց, աշակերտների նկատմամբ ունեցած նրա  հոգատարությու-նից ու մեծ սիրուց</w:t>
      </w:r>
      <w:r w:rsidR="004C7EBB">
        <w:rPr>
          <w:rStyle w:val="a8"/>
          <w:rFonts w:ascii="Sylfaen" w:hAnsi="Sylfaen"/>
          <w:sz w:val="24"/>
          <w:szCs w:val="24"/>
          <w:lang w:val="hy-AM"/>
        </w:rPr>
        <w:footnoteReference w:id="5"/>
      </w:r>
      <w:r w:rsidRPr="00C7115A">
        <w:rPr>
          <w:rFonts w:ascii="Sylfaen" w:hAnsi="Sylfaen"/>
          <w:sz w:val="24"/>
          <w:szCs w:val="24"/>
          <w:lang w:val="hy-AM"/>
        </w:rPr>
        <w:t xml:space="preserve">։ </w:t>
      </w:r>
    </w:p>
    <w:p w:rsidR="00C7115A" w:rsidRDefault="00C7115A" w:rsidP="00C7115A">
      <w:pPr>
        <w:pStyle w:val="a5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Խորհուրդներ դասղեկի ժամերի կազմակերպման վերաբերյալ   </w:t>
      </w:r>
    </w:p>
    <w:p w:rsidR="00C7115A" w:rsidRPr="00C7115A" w:rsidRDefault="00C7115A" w:rsidP="00C711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Մի՛ վիրավորեք ու նվաստացրեք երեխաներին, ձեր դըժգոհությունն ավելի լավ է արտահայտեք ձեր բարի ու հարգալից զրույցների միջոցով:                                                                     Շատ ժամանակ անցկացրեք դասարանի հետ:                            </w:t>
      </w:r>
    </w:p>
    <w:p w:rsidR="00C7115A" w:rsidRPr="00C7115A" w:rsidRDefault="00C7115A" w:rsidP="00C711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Դասալսումների գնացեք տարբեր առարկաներից:                          </w:t>
      </w:r>
    </w:p>
    <w:p w:rsidR="00C7115A" w:rsidRPr="00C7115A" w:rsidRDefault="00C7115A" w:rsidP="00C711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էքսկուրսիաներ ու հետաքրքիր միջոցառումներ կազմակերպեք:                                                                                                           Մտերմիկ զրույցներ ունեցեք երեխաների հետ:                                </w:t>
      </w:r>
    </w:p>
    <w:p w:rsidR="00C7115A" w:rsidRPr="00C7115A" w:rsidRDefault="00C7115A" w:rsidP="00C711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lastRenderedPageBreak/>
        <w:t xml:space="preserve">Ճշտեք ուժերի բաշխվածությունը դասարանում, ովքե՞ր են դասարանում  առաջնորդները, ի՞նչ  խմբավորումներ  կան                       </w:t>
      </w:r>
    </w:p>
    <w:p w:rsidR="00C7115A" w:rsidRPr="00C7115A" w:rsidRDefault="00C7115A" w:rsidP="00C711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Ճիշտ  գնահատեք  յուրաքանչյուրի  ուժեղ կողմերը և  ար-դյունավետ կառավարեք դրանք։                                                            </w:t>
      </w:r>
    </w:p>
    <w:p w:rsidR="00C7115A" w:rsidRPr="00C7115A" w:rsidRDefault="00C7115A" w:rsidP="00C711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 xml:space="preserve">Երեխաներին սովորեցրե՛ք ինքնուրույն լինել:                                     </w:t>
      </w:r>
    </w:p>
    <w:p w:rsidR="00C7115A" w:rsidRDefault="00C7115A" w:rsidP="00C711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7115A">
        <w:rPr>
          <w:rFonts w:ascii="Sylfaen" w:hAnsi="Sylfaen"/>
          <w:sz w:val="24"/>
          <w:szCs w:val="24"/>
          <w:lang w:val="hy-AM"/>
        </w:rPr>
        <w:t>Անաչառ ու արդարամիտ եղե՛ք ամենքի և ամեն ինչի նկատմամբ:</w:t>
      </w:r>
    </w:p>
    <w:p w:rsidR="00C7115A" w:rsidRDefault="00C7115A" w:rsidP="00C7115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47200" w:rsidRPr="00290834" w:rsidRDefault="00D47200" w:rsidP="00290834">
      <w:pPr>
        <w:pStyle w:val="1"/>
        <w:spacing w:line="360" w:lineRule="auto"/>
        <w:jc w:val="center"/>
        <w:rPr>
          <w:rFonts w:ascii="Sylfaen" w:hAnsi="Sylfaen"/>
          <w:b/>
          <w:color w:val="000000" w:themeColor="text1"/>
          <w:sz w:val="28"/>
          <w:szCs w:val="24"/>
          <w:lang w:val="hy-AM"/>
        </w:rPr>
      </w:pPr>
      <w:bookmarkStart w:id="4" w:name="_Toc115810689"/>
      <w:r w:rsidRPr="00290834">
        <w:rPr>
          <w:rFonts w:ascii="Sylfaen" w:hAnsi="Sylfaen"/>
          <w:b/>
          <w:color w:val="000000" w:themeColor="text1"/>
          <w:sz w:val="28"/>
          <w:szCs w:val="24"/>
          <w:lang w:val="hy-AM"/>
        </w:rPr>
        <w:t>Դասղեկի աշխատանքի բնույթը. մանկավարժական գործառույթները, նպատակը և աշխատանքի ուղղությունները</w:t>
      </w:r>
      <w:bookmarkEnd w:id="4"/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Հակիրճ վերհիշենք դասղեկի աշխատանքի բնույթը և մանկավարժական գործառույթները: 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(Մտքերի տարափ, որի արդյունքներն ի մի բերելուց հետո ներկայացվում է ստորև բերված նյութը):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Դասղեկները դասարանի հետ հիմնական աշխատանք վարողներն են: Գործունեության վերոհիշյալ ոլորտների շրջանակը ենթադրում է հետևյալ աշխատանքները.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1. Դասարանում ուսումնադաստիարակչական գործընթացի կազմակերպում`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հետևում է աշակերտների հաճախելիությանը (մատյանում նշում է բացակայությունները, հետևում է, որ դրանց համար փաստաթուղթ ներկայացվի),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աշխատում է առարկայական ուսուցիչների հետ` առաջադիմության բարձրացման ուղղությամբ (պարբերաբար ստուգում է օրագրերը, վերլուծում է ընթացիկ և վերջնական գնահատականները)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հետևում է աշակերտների կարգապահությանը,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2. Աշակերտների հետ արտադասարանական դաստիարակչական աշխատանքի կազմակերպում`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կազմակերպում է դասարանական ժողովներ,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կազամկերպում է կոլեկտիվ ստեղծագործական աշխատանքներ,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կազմակերպում է այցելություններ թատրոն, համերգասրահ, թանգարաններ, ցուցահանդեսներ: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lastRenderedPageBreak/>
        <w:t xml:space="preserve">3. Սովորողների հանրօգուտ աշխատանքի (դպրոցամերձ տարածքի մաքրում և այլն) կազմակերպում: 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4. Աշխատանք սովորողների ծնողների հետ`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ծնողներից ակնկալում է, որ հետևեն երեխայի առաջադիմությանը,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ծնողների հետ անհատական զրույցներ է ունենում,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ծնողական ժողովներ է կազմակերպում: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5. Ծանոթացում սովորողների սոցիալական պայմաններին`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ծանոթանում է սովորողների ընտանիքի կազմին,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նրանց բնակարանային և կենցաղային պայմաններին: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բարոյահոգեբանական պայմաններին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6. Դասարանի աշակերտների սննդի կազմակերպում (նյութական օգնության կազմակերպում):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7. Թղթավարություն`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• ամփոփում է աշակերտների առաջադիմության տվյալները,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լրացնում է դասամատյանը,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լրացնում է անձնական գործերը,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մշակում է դասղեկի աշխատանքային պլան: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8. Աշխատանք մանկավարժահոգեբանական կարողությունների խորացման ուղղությամբ: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Մանկավարժական գործառույթները.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1. Դասղեկի գործառույթներից թերևս ամենաառաջնայինն ավանդաբար համարվել է սովորողների դաստիարակության գործառույթը: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Դասղեկի առջև խնդիր է դրված` միավորել դասավանդող բոլոր ուսուցիչների ջանքերը` այս խնդրի իրականացմանը նպատակաուղղելով: Այս տեսանկյունից դաստիարակությունը կարելի է դիտարկել որպես մարդու սոցիալականացման գործընթացի մանկավարժական բաղադրիչ, որը ենթադրում է անձի ձևավորման համար պայմաններ ստեղծելու համար նպատակաուղղված գործունեություն: Այս գործընթացն է պայմանավորում անձի սոցիալական որակների ձևավորումը` նրա պատրաստվածությունը հասարակական կյանքի տնտեսական, քաղաքական ոլորտների բարդ համակարգում մասնակցության համար: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lastRenderedPageBreak/>
        <w:t xml:space="preserve">2. Դասղեկի աշխատանքի մեկ այլ կարևորագույն գործառույթ է երեխայի սոցիալական պաշտպանության գործառույթը` նրան շրջապատող սոցիալական միջավայրի անբարենպաստ ազդեցությունից պաշտպանելը: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Սոցիալական պաշտպանությունն առաջին հերթին հոգեբանամանկավարժական միջոցների ամբողջություն է, որոնք երաշխավորում են երեխայի օպտիմալ սոցիալական զարգացումը, նրա անհատականության ձևավորումը, հարմարեցումը գոյություն ունեցող սոցիալ-տնտեսական պայմաններին: Այս գործառույթն իրականացնելիս դասղեկը պետք է սուր իրավիճակներից մեկ քայլ առաջ անցնի` իրավիճակի ճշգրիտ վերլուծությամբ կանխատեսի իրական խնդիրներն ու դժվարությունները, որոնք կարող են ծագել երեխայի առջև և ուղղորդի, որպեսզի վերջինս կարողանա խուսափել դրանցից: Այս գործունեությունն ուղղված է առավել դժվար իրավիճակում հայտնված երեխաներին (բազմազավակ ընտանիքի երեխա, հաշմանդամ երեխա, փախստական և այլ` ովքեր միջամտության և պաշտպանության առավել կարիք ունեն):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3. Կազմակերպչական գործառույթ.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Դասղեկն է ծրագրում սովորողների բազմաբնույթ գործունեությունը` ճանաչողական, աշխատանքային, գեղագիտական, ինչպես նաև նրանց` դասերից դուրս ազատ փոխհարաբերվելը, ինչը դպրոցականների ժամանցի մաս է կազմում: Դասղեկը ձգտում է կանոնակարգել ներդասարանական փոխհարաբերությունները, խթանել առաջնորդության դրսևորումները, ձևավորել պատասխանատվության, փոխօգնության, համագործակցության ոգի: Այստեղ առավել կարևոր է կոլեկտիվ ստեղծագործական գործունեության ձևավորումը և դրա կիրառումն ինչպես կրթական գործունեության մեջ, այնպես էլ դրանից դուրս: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4. Դասղեկի ևս մեկ գործառույթ է աշակերտական ինքնակառավարման խթանումը: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Աշակերտական ինքնակառավարումը սովորողների կոլեկտիվի կենսագործունեության կազմակերպման ձև է, որը երաշխավորում է նրանց ինքնուրույնության խթանումը, օրինակ` հասարակական նշանակության </w:t>
      </w:r>
      <w:r w:rsidRPr="00D47200">
        <w:rPr>
          <w:rFonts w:ascii="Sylfaen" w:hAnsi="Sylfaen"/>
          <w:sz w:val="24"/>
          <w:szCs w:val="24"/>
          <w:lang w:val="hy-AM"/>
        </w:rPr>
        <w:lastRenderedPageBreak/>
        <w:t>նպատակների իրականացման համար որոշումներ կայացնելիս և դրանք իրագործելիս: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5. Ախտորոշման գործառույթ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Այս գործառույթը դասղեկից ակնկալում է սովորողների դաստիարակվածության ելակետային մակարդակի վերհանում և շարունակական համեմատության մեջ փոփոխությունների արձանագրում: Այն նպատակ ունի հետազոտելու երեխայի անձը և անհատականությունը և վերհանելու ստացվող արդյունքների անարդյունավետության պատճառները: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6. Պլանավորման, ծրագրման գործառույթ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Դաստիարակչական աշխատանքի պլանավորումն իրականում օգնություն է հենց իրեն` դասղեկին, ինչպես նաև դասարանին` գործունեությունն արդյունավետ կազմակերպելու հարցում: Այն կանոնակարգում է մանկավարժական գործունեությունը, հեշտացնում է արդյունքների հետևողական վերահսկումը: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1. Դասղեկի դաստիարակչական աշխատանքի ուղղությունները և եղանակները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Փորձենք ի մի բերել, թե ինչ ուղղություններով է դասղեկն իրականացնում դաստիարակչական աշխատանքը (մտքերի տարափ):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(դասղեկական ժամ, ծնողական ժողովներ, ծնողհանդիպման օրեր, ամենօրյա վերահսկողություն, արտադասարանական միջոցառումներ, հանրօգուտ աշխատանքի կազմակերպում և այլն)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Դասղեկի աշխատանքը ենթադրում է նպատակաուղղված, համակարգված, պլանավորված գործունեություն: Աշխատանքի պլանավորումը և համակարգված աշխատանքային պլանների կազմումը կարևոր է աշխատանքի արդյունավետ կազմակերպման համար: Աշխատանքային պլանը պետք է  արծարծի դասղեկի գործունեության բոլոր ոլորտները և ուղղությունները, մանկավարժական բոլոր գործառույթները</w:t>
      </w:r>
      <w:r w:rsidR="00BC4056">
        <w:rPr>
          <w:rStyle w:val="a8"/>
          <w:rFonts w:ascii="Sylfaen" w:hAnsi="Sylfaen"/>
          <w:sz w:val="24"/>
          <w:szCs w:val="24"/>
          <w:lang w:val="hy-AM"/>
        </w:rPr>
        <w:footnoteReference w:id="6"/>
      </w:r>
      <w:r w:rsidRPr="00D47200">
        <w:rPr>
          <w:rFonts w:ascii="Sylfaen" w:hAnsi="Sylfaen"/>
          <w:sz w:val="24"/>
          <w:szCs w:val="24"/>
          <w:lang w:val="hy-AM"/>
        </w:rPr>
        <w:t xml:space="preserve">: 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Դասղեկի մանկավարժական գործունեության նպատակներն ու խնդիրները </w:t>
      </w:r>
    </w:p>
    <w:p w:rsidR="00D47200" w:rsidRPr="00D47200" w:rsidRDefault="00D47200" w:rsidP="00D47200">
      <w:pPr>
        <w:spacing w:after="0" w:line="360" w:lineRule="auto"/>
        <w:ind w:left="2832"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Սիրելի՛ ուսուցիչ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Ես ապրել եմ համակենտրոնացման ճամբարի մղձավանջները: Իմ աչքերի տեսածը մարդ չպիտի տեսնի. ուսյալ ինժեներների ստեղծած գազախցիկներ, </w:t>
      </w:r>
      <w:r w:rsidRPr="00D47200">
        <w:rPr>
          <w:rFonts w:ascii="Sylfaen" w:hAnsi="Sylfaen"/>
          <w:sz w:val="24"/>
          <w:szCs w:val="24"/>
          <w:lang w:val="hy-AM"/>
        </w:rPr>
        <w:lastRenderedPageBreak/>
        <w:t>երեխաներ, որոնց թունավորում են կրթված բժիշկները, մանուկներ, որոնց սպանում են մասնագետ բուժքույրերը, կանայք ու նորածիններ, որոնց գնդակահարում են դպրոց և համալսարանավարտ անձինք: Այնպես որ ես չեմ հավատում կրթությանը: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Մի խնդրանք ունեմ. օգնեք, որ ձեր աշակերտները մարդ դառնան: Ձեր ջանքերով չպետք է ուսյալ ճիվաղներ ծնվեն, կամ հմուտ մոլագարներ, կրթված Այխմաններ: Կարդալը, գրելը, հաշվելը կկարևորվեն, եթե դրանց շնորհիվ մեր երեխաներն ավելի բարի դառնան</w:t>
      </w:r>
      <w:r>
        <w:rPr>
          <w:rFonts w:ascii="Sylfaen" w:hAnsi="Sylfaen"/>
          <w:sz w:val="24"/>
          <w:szCs w:val="24"/>
          <w:lang w:val="hy-AM"/>
        </w:rPr>
        <w:t>:</w:t>
      </w:r>
      <w:r w:rsidRPr="00D47200">
        <w:rPr>
          <w:rFonts w:ascii="Sylfaen" w:hAnsi="Sylfaen"/>
          <w:sz w:val="24"/>
          <w:szCs w:val="24"/>
          <w:lang w:val="hy-AM"/>
        </w:rPr>
        <w:t>(Այս նամակը գտել են փակցված Բրիտանիայի դպրոցներից մեկի տնօրենի սենյակում)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Դաստիարակությունը կրթական հաստատության բոլոր մանկավարժների խնդիրն է, սակայն հիմնական պատասխանատվությունն ընկած է դասղեկի վրա: Սովորողների դաստիարակության գործառույթն ավանդաբար համարվել է դասղեկի մանկավարժական գործառույթներից թերևս ամենաառաջնայինը: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Դաստիարակչական գործունեության նպատակներն ու խնդիրները թելադրվում են ժամանակով և միջավայրով: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 - Չեշիրյան փիսիկ, □քաղաքավարությամբ կատվին դիմեց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Ալիսը, - Չե՞ս ասի ՝ ո՞ր ճանապարհով գնամ։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- Նայած՝ ուր ես ուզում հասնել, - փիլիսոփայորեն նկատեց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կատուն։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- Չգիտեմ։ Ի՞նչ տարբերություն, - ուսերը թոթվեց Ալիսը։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- Ուրեմն՝ ի՞նչ տարբերություն, թե որ ճանապարհը կընտրես, - պատասխանեց կատուն ու անհետացավ։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Լյուիս Քերոլ, ‹‹Ալիսը հրաշքների աշխարհում››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Դիտարկենք մի օրինակ.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Նկարչության դաս է, և երեխաները պետք է սովորեն կատու նկարել: Ուսուցիչն ասում է. ‹‹Հիմա ձեզ ցույց կտամ, թե ինչպես են կատու նկարում: Ահա, այսպես նկարում են իրանը, այսպես` գլուխը, ականջները, պոչը և այլն: Տեսա՞ք: Դե, հիմա կրկնե՛ք››: Այսպես ավանդաբար դասավանդել են ամբողջատիրական հասարակության միջավայրում, երբ մեկ իշխող գաղափարախոսության պայմաններում ոչ միայն կարիք չի եղել, այլև չի խրախուսվել նախաձեռնությունը, </w:t>
      </w:r>
      <w:r w:rsidRPr="00D47200">
        <w:rPr>
          <w:rFonts w:ascii="Sylfaen" w:hAnsi="Sylfaen"/>
          <w:sz w:val="24"/>
          <w:szCs w:val="24"/>
          <w:lang w:val="hy-AM"/>
        </w:rPr>
        <w:lastRenderedPageBreak/>
        <w:t>ընկալումների բազմազանությունը, առավել ևս` քննադատական մտածողությունը:  Մինչդեռ, ինչպես ասել է Նոբելյան կրկնակի մրցանակակիր Լայնուս Փոլինգը` լավ գաղափարներ ունենալու միակ ուղին շատ գաղափարներ ունենալն է: Ազատ, ժողովրդավար հասարակության միջավայրում այս նույն ուսուցիչը կասեր. ‹‹Երեխանե՛ր, այսօր կատու ենք նկարելու: Մի պահ աչքերը փակեք և կատու պատկերացրեք, ապա պատկերացրածը փորձեք նկարել››: Ակնհայտ է, որ այս երկրորդ դեպքում կխրախուսվի յուրաքանչյուրի անհատականությունը, կքաջալերվեն բազմազան ընկալումները, չի կաշկանդվի երևակայությանը, ստեղծագործական միտքը: Առաջին դեպքում դասարանը կունենա աշակերտների թվով՝ գրեթե միանման նկարներ, երկրորդ դեպքում նույնքան՝ մեկը մեկից տարբեր ու առանձնահատուկ</w:t>
      </w:r>
      <w:r w:rsidR="00BC4056">
        <w:rPr>
          <w:rStyle w:val="a8"/>
          <w:rFonts w:ascii="Sylfaen" w:hAnsi="Sylfaen"/>
          <w:sz w:val="24"/>
          <w:szCs w:val="24"/>
          <w:lang w:val="hy-AM"/>
        </w:rPr>
        <w:footnoteReference w:id="7"/>
      </w:r>
      <w:r w:rsidRPr="00D47200">
        <w:rPr>
          <w:rFonts w:ascii="Sylfaen" w:hAnsi="Sylfaen"/>
          <w:sz w:val="24"/>
          <w:szCs w:val="24"/>
          <w:lang w:val="hy-AM"/>
        </w:rPr>
        <w:t>: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Դասղեկի գործունեության նպատակը սովորողների համար այնպիսի միջավայրի ապահովումն է, ուր նրանք հնարավորություն կունենան ինքնաբացահայտվելու, զարգացնելու սեփական կարողություններն ու հմտությունները, ինչը կնպաստի նրանց` որպես անհատ կայացմանը և հետագայում հասարակության մեջ արդյունավետ ինտեգրմանը: 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Թե՛ երկրի ներսում հասարակական-տնտեսական փոփոխությունները, թե՛ ժամանակով պայմանավորված` աշխարհում տեղի ունեցող այլ փոփոխություններ նոր պահանջներ են դնում ներկայիս հասարակության անդամների առջև: Դրանցից են. մրցակցայնությունը, ստեղծագործական մտածողությունը, կողմնորոշումը ոչ ստանդարտ իրավիճակներում և որոշումների կայացումը, համագործակցությունը և բանակցելու հմտություններին տիրապետելը, մասնագիտական ճիշտ կողմնորոշումը, նախաձեռնողությունը և ակտիվ քաղաքացիական դիրքորոշումը, մտահոգությունը շրջակա միջավայրի հանդեպ, առողջ ապրելակերպին միտված կենսակերպը, և այլն: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Այսօր մանկավարժների առջև դրված խնդիրներն են`  սովորողների մեջ քաղաքացիական պատասխանտվության և իրավական գիտակցության ձևավորումը, հոգևոր դաստիարակությունը, նախաձեռնողության, ինքնուրույնության, հանդուրժողականության խթանումը, ինչպես նաև </w:t>
      </w:r>
      <w:r w:rsidRPr="00D47200">
        <w:rPr>
          <w:rFonts w:ascii="Sylfaen" w:hAnsi="Sylfaen"/>
          <w:sz w:val="24"/>
          <w:szCs w:val="24"/>
          <w:lang w:val="hy-AM"/>
        </w:rPr>
        <w:lastRenderedPageBreak/>
        <w:t>հասարակության մեջ ինտեգրվելուն  և աշխատանքի շուկայում կողմնորոշվել կարողանալուն նպաստելը: Վերն ասածը մանրամասնելով` կարող ենք ասել, որ</w:t>
      </w:r>
      <w:r>
        <w:rPr>
          <w:rFonts w:ascii="Sylfaen" w:hAnsi="Sylfaen"/>
          <w:sz w:val="24"/>
          <w:szCs w:val="24"/>
          <w:lang w:val="hy-AM"/>
        </w:rPr>
        <w:t xml:space="preserve"> դ</w:t>
      </w:r>
      <w:r w:rsidRPr="00D47200">
        <w:rPr>
          <w:rFonts w:ascii="Sylfaen" w:hAnsi="Sylfaen"/>
          <w:sz w:val="24"/>
          <w:szCs w:val="24"/>
          <w:lang w:val="hy-AM"/>
        </w:rPr>
        <w:t>ասղեկական գործունեության հիմնական խնդիրներն են.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դասարանական կոլեկտիվի ձևավորումը,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անհատի ձևավորմանը նպաստող, յուրաքանչյուրի անհատականությունը ողջունող և ներուժը բացահայտող հոգեբանամանկավարժական միջավայրի ապահովումը,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առողջ ապրելակերպի վարքագծի ձևավորումը,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սովորողների իրավունքներն ու շահերը պաշտպանելը,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դաստիարակչական գործունեության բազմազան միջոցներով արդյունավետ հարաբերությունների համակարգի ստեղծումը,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դասարանում համակարգված աշխատանքի կազմակերպումը,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սովորողների, սովորողների և մանկավարժների միջև բարյացակամ, ներդաշնակ փոխհարաբերությունների ձևավորումը,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սովորողների մոտ արժեքային համակարգի ձևավորումը,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սովորողների ստեղծագործական, հասարակայնամետ գործունեության կազմակերպումը: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Դասղեկի աշխատանքը պետք է ուղղված լինի հասարակական կյանքում, տվյալ կրթական հաստատությունում իրական խնդիրների հաղթահարմանը` հաշվի առնելով սովորողների անհատական առանձնահատկությունները և հասարակական կյանքում առկա դրական և բացասական միտումները: Այս գործունեության արդյունավետությունը պայմանավորված է այն բանով, թե մանկավարժը որքանով է տիրապետում տվյալ տարիքային խմբի հետ աշխատանքի նրբություններին, որքանով է քաջատեղյակ դաստիարակության նորագույն մոտեցումներին: 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Աովորողների հետ աշխատանքում դասղեկն իր գործառույթներին համապատասխան  տարբեր եղանակներ կարող է ընտրել: Օրինակ`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անհատական աշխատանք (զրույց, խորհրդատվություն, անհատական աջակցություն, խնդիրների լուծման համատեղ որոնումներ և այլն)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խմբային (ստեղծագործական խմբեր, ինքնակառավարման մարմիններ)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lastRenderedPageBreak/>
        <w:t>• կոլեկտիվ (մրցույթներ, հանդեսներ, արշավներ և այլն)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Սովորողների հետ աշխատանքի եղանակի ընտրություն կատարելիս` խորհուրդ ենք տալիս առաջնորդվել հետևյալով.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հստակեցնել առկա խնդիրներին համապատասխան գործունեության բովանդակությունը և միջոցների ընտրությունը,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հաշվի առնել կրթական գործընթացի կազմակերպման սկզբունքները, հնարավորությունները, պայմանները, ինչպես նաև սովորողների պահանջներն ու հետաքրքրությունները,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ապահովել սովորողների  ստեղծագործական գործունեության խթանման ձևի, մեթոդների և բովանդակության միասնությունը: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Խնդիրների իրականացման արդյունավետության կարևորագույն պայման է մեթոդի ճիշտ ընտրությունը: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Որպեսզի գիտելիքը լավ մարսես, այն պետք է հաճույքով կուլ տաս: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Որպեսզի հավատաս արժեքներին, պետք է ինքդ հանգես դրանց կարևորությանը: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Մեր՝ որպես դասղեկի, աշխատանքի արդյունավետությունը գնահատելու տեսանկյունից պետք է հաշվի առնենք մեր բաժին մանկավարժական աշխատանքի նպատակները, խնդիրները, ինչպես նաև օգտագործված մեթոդների արդյունավետությունը: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Գործնական աշխատանք.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մասնակիցները ոչ մեծ խմբերով փորձում են իրենց աշխատանքի գնահատման չափանիշներ առաջարկել: Դրանք ներկայացվում են ընդհանուր քննարկմանը, արվում են առաջարկներ և լրացումներ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 w:rsidRPr="00D47200">
        <w:rPr>
          <w:rFonts w:ascii="Sylfaen" w:hAnsi="Sylfaen"/>
          <w:sz w:val="24"/>
          <w:szCs w:val="24"/>
          <w:lang w:val="hy-AM"/>
        </w:rPr>
        <w:t xml:space="preserve">(Առաջարկվող չափանիշներ կարող են լինել` դասարանի մթնոլորտի գնահատումը/ աշխատանքի մեթոդի ընտրությունը, աշակերտների ներգրավվածությունը/մոտիվացիան, թեմայի ընտրությունը, նպատակի կարևորությունը, ժամի պլանավորումը/ նպատակի իրականացման արդյունավետությունը` որքանով յուրացվեց և ինչ տվեց մասնակիցներին, հարակից ի՞նչ հմտություններ կամ կարողություններ խթանեց և այլն): 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2. Դասղեկական ժամի հնարավորությունները, թեմատիկայի ընտրությունը  և պլանավորումը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lastRenderedPageBreak/>
        <w:t>Թեմաներ, որ կարող են արծարծվել դասղեկական ժամին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47200">
        <w:rPr>
          <w:rFonts w:ascii="Sylfaen" w:hAnsi="Sylfaen"/>
          <w:sz w:val="24"/>
          <w:szCs w:val="24"/>
          <w:lang w:val="hy-AM"/>
        </w:rPr>
        <w:t>համագործակցություն, որոշումների կայացում, գենդերային  խնդիրներ, գենդերային դերեր և կարծրատիպեր, հանդուրժողականություն, մասնագիտական կողմնորոշում, էկոլոգիական իրազեկություն, քաղաքացիական ակտիվ դիրքորոշում, հայրենասիրություն և այլն: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Ցանկացած թեմայով դասղեկի ժամի անցկացումը ենթադրում է մանրակրկիտ նախապատրաստական աշխատանք.</w:t>
      </w:r>
    </w:p>
    <w:p w:rsidR="00D47200" w:rsidRPr="00D47200" w:rsidRDefault="00D47200" w:rsidP="00D47200">
      <w:pPr>
        <w:spacing w:after="0" w:line="360" w:lineRule="auto"/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Նախնական պլանավորում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• թեմայի և նպատակի հստակեցում` ինչ արդյունք եմ ակնկալում,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• անհրաժեշտ նյութերի, պարագաների նախապատրաստում,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• ընդհանուր քննարկման համար հարցադրումների մտածված ձևակերպում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Աշակերտների հետ դասարանում աշխատանքի պլանավորման համար առաջարկում ենք մոտեցման տարբերակներ: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ա) Որոշ դեպքերում` ուղերձը պատկերավոր տեղ հասցնելու համար, կարևոր է անակնկալ բացահայտումներ անելու հնարավորություն ստեղծելը: Այս դեպքում նյութի մատուցումն արվում է հետևյալ սկզբունքով.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1. կոնկրետ իրավիճակների տրամադրում` առաջարկելով վերլուծել և վերհանել երևույթի ծագման պատճառները (աշակերտները հիմնվում են իրենց իմացածի, ընկալումների և վերաբերմունքի վրա)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2. բացահայտումների ներկայացում,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3. պատճառների համատեղ վերլուծություն, քննարկումներ, լրացումներ, բանավեճ (եթե խնդրո առարկա նյութը ակնհայտ տարակարծություններ է առաջացնում)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4. կարծիքների ամփոփում, եզրահանգումների ի մի բերում</w:t>
      </w:r>
    </w:p>
    <w:p w:rsidR="00D47200" w:rsidRPr="00D47200" w:rsidRDefault="00D47200" w:rsidP="00D4720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Այսպիսի մատուցման օրինակ կարող է ծառայել, ասենք, ‹‹ Իրենց գործի վարպետները›› վարժությունը՝ գենդերային կարծրատիպերի թեմայով, կամ ‹‹Ուղևորները›› վարժությունը՝ կարծրատիպերի վտանգները քննելիս (տե՛ս հավելվածում):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 xml:space="preserve">բ) Այլ բնույթի թեմաների ներմուծման (ասենք` իրավունք/պարտականություն, թրաֆիքինգ, վնասակար սովորություններ, մասնագիտական կողմնորոշում և այլն) </w:t>
      </w:r>
      <w:r w:rsidRPr="00D47200">
        <w:rPr>
          <w:rFonts w:ascii="Sylfaen" w:hAnsi="Sylfaen"/>
          <w:sz w:val="24"/>
          <w:szCs w:val="24"/>
          <w:lang w:val="hy-AM"/>
        </w:rPr>
        <w:lastRenderedPageBreak/>
        <w:t>համար կարելի է պլանավորումն անել մեկ այլ տարբերակով</w:t>
      </w:r>
      <w:r w:rsidR="004C7EBB">
        <w:rPr>
          <w:rFonts w:ascii="Sylfaen" w:hAnsi="Sylfaen"/>
          <w:sz w:val="24"/>
          <w:szCs w:val="24"/>
          <w:lang w:val="hy-AM"/>
        </w:rPr>
        <w:t xml:space="preserve">. </w:t>
      </w:r>
      <w:r w:rsidRPr="00D47200">
        <w:rPr>
          <w:rFonts w:ascii="Sylfaen" w:hAnsi="Sylfaen"/>
          <w:sz w:val="24"/>
          <w:szCs w:val="24"/>
          <w:lang w:val="hy-AM"/>
        </w:rPr>
        <w:t>(Դասղեկի նախապատրաստական աշխատանքը նույնն է)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1. Թեմայի, խնդրի վերհանում, սովորողների տեղեկացվածության մակարդակի բացահայտում</w:t>
      </w:r>
      <w:r w:rsidR="004C7EBB">
        <w:rPr>
          <w:rFonts w:ascii="Sylfaen" w:hAnsi="Sylfaen"/>
          <w:sz w:val="24"/>
          <w:szCs w:val="24"/>
          <w:lang w:val="hy-AM"/>
        </w:rPr>
        <w:t xml:space="preserve">  </w:t>
      </w:r>
      <w:r w:rsidRPr="00D47200">
        <w:rPr>
          <w:rFonts w:ascii="Sylfaen" w:hAnsi="Sylfaen"/>
          <w:sz w:val="24"/>
          <w:szCs w:val="24"/>
          <w:lang w:val="hy-AM"/>
        </w:rPr>
        <w:t xml:space="preserve">(մտքերի տարափ` ի՞նչ գիտեն տվյալ երևույթի, խնդրի և այլն, մասին) 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2. Իրավիճակի ներկայացում, վերլուծություն, քննարկումներ, (այս փուլում ենթադրվում է իրավիճակում կողմնորոշվելու համար անհրաժեշտ` լրացուցիչ գիտելիքի տրամադրում)</w:t>
      </w:r>
    </w:p>
    <w:p w:rsidR="00D47200" w:rsidRPr="00D47200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3. Մտորում հետևանքների շուրջ, որոշումների կայացում և իրավիճակի լուծման առաջարկներ (վերաբերմունքի, դիրքորոշման, հմտությունների ձևավորում կամ խթանում)</w:t>
      </w:r>
    </w:p>
    <w:p w:rsidR="00C7115A" w:rsidRDefault="00D47200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7200">
        <w:rPr>
          <w:rFonts w:ascii="Sylfaen" w:hAnsi="Sylfaen"/>
          <w:sz w:val="24"/>
          <w:szCs w:val="24"/>
          <w:lang w:val="hy-AM"/>
        </w:rPr>
        <w:t>4. Ամփոփիչ քննարկում` խնդրի կարևորության գիտակցում (ուղղորդող հարցադրումներ), եզրահանգումներ (արժեքների ձևավորում)</w:t>
      </w:r>
      <w:r w:rsidR="006239F6">
        <w:rPr>
          <w:rFonts w:ascii="Sylfaen" w:hAnsi="Sylfaen"/>
          <w:sz w:val="24"/>
          <w:szCs w:val="24"/>
          <w:lang w:val="hy-AM"/>
        </w:rPr>
        <w:t>:</w:t>
      </w:r>
    </w:p>
    <w:p w:rsidR="004C7EBB" w:rsidRDefault="004C7EBB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239F6" w:rsidRDefault="006239F6" w:rsidP="00D472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C7EBB" w:rsidRPr="00290834" w:rsidRDefault="004C7EBB" w:rsidP="00290834">
      <w:pPr>
        <w:pStyle w:val="1"/>
        <w:spacing w:line="360" w:lineRule="auto"/>
        <w:jc w:val="center"/>
        <w:rPr>
          <w:rFonts w:ascii="Sylfaen" w:hAnsi="Sylfaen"/>
          <w:b/>
          <w:color w:val="000000" w:themeColor="text1"/>
          <w:sz w:val="28"/>
          <w:szCs w:val="24"/>
          <w:lang w:val="hy-AM"/>
        </w:rPr>
      </w:pPr>
      <w:bookmarkStart w:id="5" w:name="_Toc115810690"/>
      <w:r w:rsidRPr="00290834">
        <w:rPr>
          <w:rFonts w:ascii="Sylfaen" w:hAnsi="Sylfaen"/>
          <w:b/>
          <w:color w:val="000000" w:themeColor="text1"/>
          <w:sz w:val="28"/>
          <w:szCs w:val="24"/>
          <w:lang w:val="hy-AM"/>
        </w:rPr>
        <w:t>ԵԶՐԱԿԱՑՈՒԹՅՈՒՆ</w:t>
      </w:r>
      <w:bookmarkEnd w:id="5"/>
    </w:p>
    <w:p w:rsidR="004C7EBB" w:rsidRDefault="00FC263B" w:rsidP="00FC263B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>Յուրաքանչյուր դասղեկ պետք է ունենա պլան, որի նպատակն է սպառել և առավելագույն հստակ ներկայացնել, բոլոր աշխատանքները՝ դրանք ժամանակին</w:t>
      </w:r>
      <w:r w:rsidR="005F06D9" w:rsidRPr="005F06D9">
        <w:rPr>
          <w:rFonts w:ascii="Sylfaen" w:hAnsi="Sylfaen"/>
          <w:sz w:val="24"/>
          <w:szCs w:val="24"/>
          <w:lang w:val="hy-AM"/>
        </w:rPr>
        <w:t xml:space="preserve"> </w:t>
      </w:r>
      <w:r w:rsidR="005F06D9">
        <w:rPr>
          <w:rFonts w:ascii="Sylfaen" w:hAnsi="Sylfaen"/>
          <w:sz w:val="24"/>
          <w:szCs w:val="24"/>
          <w:lang w:val="hy-AM"/>
        </w:rPr>
        <w:t>արդյունավետ իրականացնելու համար:</w:t>
      </w:r>
    </w:p>
    <w:p w:rsidR="005F06D9" w:rsidRPr="005F06D9" w:rsidRDefault="005F06D9" w:rsidP="005F06D9">
      <w:pPr>
        <w:spacing w:after="0" w:line="360" w:lineRule="auto"/>
        <w:ind w:firstLine="708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Դասղեկի պետք է մեծ ուշադրություն դարձնի կրթության առանձնահատուկ պայմանների կարիք ունեցող աշակերտներին:</w:t>
      </w: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4C7EBB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4C7EBB" w:rsidRDefault="004C7EBB" w:rsidP="00290834">
      <w:pPr>
        <w:spacing w:after="0" w:line="360" w:lineRule="auto"/>
        <w:rPr>
          <w:rFonts w:ascii="Sylfaen" w:hAnsi="Sylfaen"/>
          <w:b/>
          <w:sz w:val="28"/>
          <w:szCs w:val="24"/>
          <w:lang w:val="hy-AM"/>
        </w:rPr>
      </w:pPr>
    </w:p>
    <w:p w:rsidR="006239F6" w:rsidRDefault="006239F6" w:rsidP="00290834">
      <w:pPr>
        <w:spacing w:after="0" w:line="360" w:lineRule="auto"/>
        <w:rPr>
          <w:rFonts w:ascii="Sylfaen" w:hAnsi="Sylfaen"/>
          <w:b/>
          <w:sz w:val="28"/>
          <w:szCs w:val="24"/>
          <w:lang w:val="hy-AM"/>
        </w:rPr>
      </w:pPr>
    </w:p>
    <w:p w:rsidR="006239F6" w:rsidRDefault="006239F6" w:rsidP="00290834">
      <w:pPr>
        <w:spacing w:after="0" w:line="360" w:lineRule="auto"/>
        <w:rPr>
          <w:rFonts w:ascii="Sylfaen" w:hAnsi="Sylfaen"/>
          <w:b/>
          <w:sz w:val="28"/>
          <w:szCs w:val="24"/>
          <w:lang w:val="hy-AM"/>
        </w:rPr>
      </w:pPr>
    </w:p>
    <w:p w:rsidR="004C7EBB" w:rsidRPr="00290834" w:rsidRDefault="004C7EBB" w:rsidP="00290834">
      <w:pPr>
        <w:pStyle w:val="1"/>
        <w:spacing w:line="360" w:lineRule="auto"/>
        <w:jc w:val="center"/>
        <w:rPr>
          <w:rFonts w:ascii="Sylfaen" w:hAnsi="Sylfaen"/>
          <w:b/>
          <w:color w:val="000000" w:themeColor="text1"/>
          <w:sz w:val="28"/>
          <w:szCs w:val="24"/>
          <w:lang w:val="hy-AM"/>
        </w:rPr>
      </w:pPr>
      <w:bookmarkStart w:id="6" w:name="_Toc115810691"/>
      <w:r w:rsidRPr="00290834">
        <w:rPr>
          <w:rFonts w:ascii="Sylfaen" w:hAnsi="Sylfaen"/>
          <w:b/>
          <w:color w:val="000000" w:themeColor="text1"/>
          <w:sz w:val="28"/>
          <w:szCs w:val="24"/>
          <w:lang w:val="hy-AM"/>
        </w:rPr>
        <w:t>ԳՐԱԿԱՆՈՒԹՅԱՆ ՑԱՆԿ</w:t>
      </w:r>
      <w:bookmarkEnd w:id="6"/>
    </w:p>
    <w:p w:rsidR="004C7EBB" w:rsidRPr="004C7EBB" w:rsidRDefault="004C7EBB" w:rsidP="004C7EB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8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Ռ. Մուրադյան «Դասղեկ», Երևան 2007 թ., 192 էջ:</w:t>
      </w:r>
    </w:p>
    <w:p w:rsidR="004C7EBB" w:rsidRPr="000F11B2" w:rsidRDefault="004C7EBB" w:rsidP="000F11B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8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«Նախաշավիղ», </w:t>
      </w:r>
      <w:r w:rsidR="000F11B2">
        <w:rPr>
          <w:rFonts w:ascii="Sylfaen" w:hAnsi="Sylfaen"/>
          <w:sz w:val="24"/>
          <w:szCs w:val="24"/>
          <w:lang w:val="hy-AM"/>
        </w:rPr>
        <w:t xml:space="preserve">Գիտամեթոդական հանդես </w:t>
      </w:r>
      <w:r>
        <w:rPr>
          <w:rFonts w:ascii="Sylfaen" w:hAnsi="Sylfaen"/>
          <w:sz w:val="24"/>
          <w:szCs w:val="24"/>
          <w:lang w:val="hy-AM"/>
        </w:rPr>
        <w:t>2012 թ., 64 էջ:</w:t>
      </w:r>
    </w:p>
    <w:sectPr w:rsidR="004C7EBB" w:rsidRPr="000F11B2" w:rsidSect="006239F6">
      <w:pgSz w:w="11906" w:h="16838"/>
      <w:pgMar w:top="1134" w:right="170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B9" w:rsidRDefault="00894CB9">
      <w:pPr>
        <w:spacing w:after="0" w:line="240" w:lineRule="auto"/>
      </w:pPr>
      <w:r>
        <w:separator/>
      </w:r>
    </w:p>
  </w:endnote>
  <w:endnote w:type="continuationSeparator" w:id="0">
    <w:p w:rsidR="00894CB9" w:rsidRDefault="008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733649"/>
      <w:docPartObj>
        <w:docPartGallery w:val="Page Numbers (Bottom of Page)"/>
        <w:docPartUnique/>
      </w:docPartObj>
    </w:sdtPr>
    <w:sdtEndPr/>
    <w:sdtContent>
      <w:p w:rsidR="006239F6" w:rsidRDefault="006239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D0B">
          <w:rPr>
            <w:noProof/>
          </w:rPr>
          <w:t>28</w:t>
        </w:r>
        <w:r>
          <w:fldChar w:fldCharType="end"/>
        </w:r>
      </w:p>
    </w:sdtContent>
  </w:sdt>
  <w:p w:rsidR="00612E54" w:rsidRDefault="00894C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038389"/>
      <w:docPartObj>
        <w:docPartGallery w:val="Page Numbers (Bottom of Page)"/>
        <w:docPartUnique/>
      </w:docPartObj>
    </w:sdtPr>
    <w:sdtContent>
      <w:p w:rsidR="00F24D0B" w:rsidRDefault="00F24D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D0B" w:rsidRDefault="00F24D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B9" w:rsidRDefault="00894CB9">
      <w:pPr>
        <w:spacing w:after="0" w:line="240" w:lineRule="auto"/>
      </w:pPr>
      <w:r>
        <w:separator/>
      </w:r>
    </w:p>
  </w:footnote>
  <w:footnote w:type="continuationSeparator" w:id="0">
    <w:p w:rsidR="00894CB9" w:rsidRDefault="00894CB9">
      <w:pPr>
        <w:spacing w:after="0" w:line="240" w:lineRule="auto"/>
      </w:pPr>
      <w:r>
        <w:continuationSeparator/>
      </w:r>
    </w:p>
  </w:footnote>
  <w:footnote w:id="1">
    <w:p w:rsidR="00BC4056" w:rsidRPr="00BC4056" w:rsidRDefault="00BC4056">
      <w:pPr>
        <w:pStyle w:val="a6"/>
        <w:rPr>
          <w:lang w:val="hy-AM"/>
        </w:rPr>
      </w:pPr>
      <w:r>
        <w:rPr>
          <w:rStyle w:val="a8"/>
        </w:rPr>
        <w:footnoteRef/>
      </w:r>
      <w:r>
        <w:t xml:space="preserve"> </w:t>
      </w:r>
      <w:r>
        <w:rPr>
          <w:lang w:val="hy-AM"/>
        </w:rPr>
        <w:t xml:space="preserve">Տես՝ </w:t>
      </w:r>
      <w:r w:rsidRPr="00BC4056">
        <w:t>Գիտամեթոդական հանդես «Նախաշավիղ», 2012 թ., 64 էջ:</w:t>
      </w:r>
    </w:p>
  </w:footnote>
  <w:footnote w:id="2">
    <w:p w:rsidR="004C7EBB" w:rsidRPr="004C7EBB" w:rsidRDefault="004C7EBB">
      <w:pPr>
        <w:pStyle w:val="a6"/>
        <w:rPr>
          <w:lang w:val="hy-AM"/>
        </w:rPr>
      </w:pPr>
      <w:r>
        <w:rPr>
          <w:rStyle w:val="a8"/>
        </w:rPr>
        <w:footnoteRef/>
      </w:r>
      <w:r w:rsidRPr="000F11B2">
        <w:rPr>
          <w:lang w:val="hy-AM"/>
        </w:rPr>
        <w:t xml:space="preserve"> Ռ. Մուրադյան «Դասղեկ», Երևան 2007 թ., 192 էջ:</w:t>
      </w:r>
    </w:p>
  </w:footnote>
  <w:footnote w:id="3">
    <w:p w:rsidR="004C7EBB" w:rsidRPr="004C7EBB" w:rsidRDefault="004C7EBB">
      <w:pPr>
        <w:pStyle w:val="a6"/>
        <w:rPr>
          <w:lang w:val="hy-AM"/>
        </w:rPr>
      </w:pPr>
      <w:r>
        <w:rPr>
          <w:rStyle w:val="a8"/>
        </w:rPr>
        <w:footnoteRef/>
      </w:r>
      <w:r w:rsidRPr="004C7EBB">
        <w:rPr>
          <w:lang w:val="hy-AM"/>
        </w:rPr>
        <w:t xml:space="preserve"> </w:t>
      </w:r>
      <w:r>
        <w:rPr>
          <w:lang w:val="hy-AM"/>
        </w:rPr>
        <w:t xml:space="preserve">Տես՝ </w:t>
      </w:r>
      <w:r w:rsidRPr="004C7EBB">
        <w:rPr>
          <w:lang w:val="hy-AM"/>
        </w:rPr>
        <w:tab/>
        <w:t>Ռ. Մուրադյան «Դասղեկ», Երևան 2007 թ., 192 էջ:</w:t>
      </w:r>
    </w:p>
  </w:footnote>
  <w:footnote w:id="4">
    <w:p w:rsidR="004C7EBB" w:rsidRPr="00BC4056" w:rsidRDefault="004C7EBB">
      <w:pPr>
        <w:pStyle w:val="a6"/>
        <w:rPr>
          <w:lang w:val="hy-AM"/>
        </w:rPr>
      </w:pPr>
      <w:r>
        <w:rPr>
          <w:rStyle w:val="a8"/>
        </w:rPr>
        <w:footnoteRef/>
      </w:r>
      <w:r w:rsidRPr="00BC4056">
        <w:rPr>
          <w:lang w:val="hy-AM"/>
        </w:rPr>
        <w:t xml:space="preserve"> </w:t>
      </w:r>
      <w:r w:rsidR="00BC4056" w:rsidRPr="00BC4056">
        <w:rPr>
          <w:lang w:val="hy-AM"/>
        </w:rPr>
        <w:t>Գիտամեթոդական հանդես «Նախաշավիղ», 2012 թ., 64 էջ:</w:t>
      </w:r>
    </w:p>
  </w:footnote>
  <w:footnote w:id="5">
    <w:p w:rsidR="004C7EBB" w:rsidRPr="004C7EBB" w:rsidRDefault="004C7EBB">
      <w:pPr>
        <w:pStyle w:val="a6"/>
        <w:rPr>
          <w:lang w:val="hy-AM"/>
        </w:rPr>
      </w:pPr>
      <w:r>
        <w:rPr>
          <w:rStyle w:val="a8"/>
        </w:rPr>
        <w:footnoteRef/>
      </w:r>
      <w:r w:rsidRPr="004C7EBB">
        <w:rPr>
          <w:lang w:val="hy-AM"/>
        </w:rPr>
        <w:t xml:space="preserve"> </w:t>
      </w:r>
      <w:r>
        <w:rPr>
          <w:lang w:val="hy-AM"/>
        </w:rPr>
        <w:t xml:space="preserve">Տես՝ </w:t>
      </w:r>
      <w:r w:rsidRPr="004C7EBB">
        <w:rPr>
          <w:lang w:val="hy-AM"/>
        </w:rPr>
        <w:t>Ռ. Մուրադյան «Դասղեկ», Երևան 2007 թ., 192 էջ:</w:t>
      </w:r>
    </w:p>
  </w:footnote>
  <w:footnote w:id="6">
    <w:p w:rsidR="00BC4056" w:rsidRPr="00BC4056" w:rsidRDefault="00BC4056">
      <w:pPr>
        <w:pStyle w:val="a6"/>
        <w:rPr>
          <w:lang w:val="hy-AM"/>
        </w:rPr>
      </w:pPr>
      <w:r>
        <w:rPr>
          <w:rStyle w:val="a8"/>
        </w:rPr>
        <w:footnoteRef/>
      </w:r>
      <w:r w:rsidRPr="00BC4056">
        <w:rPr>
          <w:lang w:val="hy-AM"/>
        </w:rPr>
        <w:t xml:space="preserve"> </w:t>
      </w:r>
      <w:r>
        <w:rPr>
          <w:lang w:val="hy-AM"/>
        </w:rPr>
        <w:t xml:space="preserve">Տես՝ </w:t>
      </w:r>
      <w:r w:rsidRPr="00BC4056">
        <w:rPr>
          <w:lang w:val="hy-AM"/>
        </w:rPr>
        <w:t>Գիտամեթոդական հանդես «Նախաշավիղ», 2012 թ., 64 էջ:</w:t>
      </w:r>
    </w:p>
  </w:footnote>
  <w:footnote w:id="7">
    <w:p w:rsidR="00BC4056" w:rsidRPr="00BC4056" w:rsidRDefault="00BC4056">
      <w:pPr>
        <w:pStyle w:val="a6"/>
        <w:rPr>
          <w:lang w:val="hy-AM"/>
        </w:rPr>
      </w:pPr>
      <w:r>
        <w:rPr>
          <w:rStyle w:val="a8"/>
        </w:rPr>
        <w:footnoteRef/>
      </w:r>
      <w:r w:rsidRPr="00BC4056">
        <w:rPr>
          <w:lang w:val="hy-AM"/>
        </w:rPr>
        <w:t xml:space="preserve"> </w:t>
      </w:r>
      <w:r>
        <w:rPr>
          <w:lang w:val="hy-AM"/>
        </w:rPr>
        <w:t xml:space="preserve">Տես՝ </w:t>
      </w:r>
      <w:r w:rsidRPr="00BC4056">
        <w:rPr>
          <w:lang w:val="hy-AM"/>
        </w:rPr>
        <w:t>Ռ. Մուրադյան «Դասղեկ», Երևան 2007 թ., 192 էջ: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625"/>
    <w:multiLevelType w:val="hybridMultilevel"/>
    <w:tmpl w:val="0038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F229A"/>
    <w:multiLevelType w:val="hybridMultilevel"/>
    <w:tmpl w:val="C37E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9F"/>
    <w:rsid w:val="00083C08"/>
    <w:rsid w:val="000F11B2"/>
    <w:rsid w:val="00240A9F"/>
    <w:rsid w:val="00290834"/>
    <w:rsid w:val="002C08FE"/>
    <w:rsid w:val="003329E5"/>
    <w:rsid w:val="00391442"/>
    <w:rsid w:val="00485CDC"/>
    <w:rsid w:val="004C7EBB"/>
    <w:rsid w:val="00516C89"/>
    <w:rsid w:val="005706B2"/>
    <w:rsid w:val="005F06D9"/>
    <w:rsid w:val="006239F6"/>
    <w:rsid w:val="00696F60"/>
    <w:rsid w:val="006C0050"/>
    <w:rsid w:val="007558B8"/>
    <w:rsid w:val="00760E7B"/>
    <w:rsid w:val="00776AC7"/>
    <w:rsid w:val="00807BBB"/>
    <w:rsid w:val="00823444"/>
    <w:rsid w:val="00853F8F"/>
    <w:rsid w:val="00894CB9"/>
    <w:rsid w:val="00916539"/>
    <w:rsid w:val="00A95435"/>
    <w:rsid w:val="00AE35D4"/>
    <w:rsid w:val="00BC4056"/>
    <w:rsid w:val="00BE5141"/>
    <w:rsid w:val="00C140EE"/>
    <w:rsid w:val="00C404B6"/>
    <w:rsid w:val="00C7115A"/>
    <w:rsid w:val="00D47200"/>
    <w:rsid w:val="00E05FBA"/>
    <w:rsid w:val="00E1266B"/>
    <w:rsid w:val="00E70A9A"/>
    <w:rsid w:val="00EC25D5"/>
    <w:rsid w:val="00F24D0B"/>
    <w:rsid w:val="00FC263B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9F"/>
  </w:style>
  <w:style w:type="paragraph" w:styleId="1">
    <w:name w:val="heading 1"/>
    <w:basedOn w:val="a"/>
    <w:next w:val="a"/>
    <w:link w:val="10"/>
    <w:uiPriority w:val="9"/>
    <w:qFormat/>
    <w:rsid w:val="00290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0A9F"/>
  </w:style>
  <w:style w:type="paragraph" w:styleId="a5">
    <w:name w:val="List Paragraph"/>
    <w:basedOn w:val="a"/>
    <w:uiPriority w:val="34"/>
    <w:qFormat/>
    <w:rsid w:val="00C711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C7EB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7EB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C7EB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90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29083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90834"/>
    <w:pPr>
      <w:spacing w:after="100"/>
    </w:pPr>
  </w:style>
  <w:style w:type="character" w:styleId="aa">
    <w:name w:val="Hyperlink"/>
    <w:basedOn w:val="a0"/>
    <w:uiPriority w:val="99"/>
    <w:unhideWhenUsed/>
    <w:rsid w:val="0029083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2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39F6"/>
  </w:style>
  <w:style w:type="paragraph" w:styleId="ad">
    <w:name w:val="Balloon Text"/>
    <w:basedOn w:val="a"/>
    <w:link w:val="ae"/>
    <w:uiPriority w:val="99"/>
    <w:semiHidden/>
    <w:unhideWhenUsed/>
    <w:rsid w:val="00F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9F"/>
  </w:style>
  <w:style w:type="paragraph" w:styleId="1">
    <w:name w:val="heading 1"/>
    <w:basedOn w:val="a"/>
    <w:next w:val="a"/>
    <w:link w:val="10"/>
    <w:uiPriority w:val="9"/>
    <w:qFormat/>
    <w:rsid w:val="00290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0A9F"/>
  </w:style>
  <w:style w:type="paragraph" w:styleId="a5">
    <w:name w:val="List Paragraph"/>
    <w:basedOn w:val="a"/>
    <w:uiPriority w:val="34"/>
    <w:qFormat/>
    <w:rsid w:val="00C711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C7EB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7EB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C7EB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90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29083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90834"/>
    <w:pPr>
      <w:spacing w:after="100"/>
    </w:pPr>
  </w:style>
  <w:style w:type="character" w:styleId="aa">
    <w:name w:val="Hyperlink"/>
    <w:basedOn w:val="a0"/>
    <w:uiPriority w:val="99"/>
    <w:unhideWhenUsed/>
    <w:rsid w:val="0029083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2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39F6"/>
  </w:style>
  <w:style w:type="paragraph" w:styleId="ad">
    <w:name w:val="Balloon Text"/>
    <w:basedOn w:val="a"/>
    <w:link w:val="ae"/>
    <w:uiPriority w:val="99"/>
    <w:semiHidden/>
    <w:unhideWhenUsed/>
    <w:rsid w:val="00F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A57C-F015-4305-AA21-D1E2012B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5995</Words>
  <Characters>34174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HASMIK</cp:lastModifiedBy>
  <cp:revision>3</cp:revision>
  <dcterms:created xsi:type="dcterms:W3CDTF">2022-10-16T19:46:00Z</dcterms:created>
  <dcterms:modified xsi:type="dcterms:W3CDTF">2022-10-16T19:47:00Z</dcterms:modified>
</cp:coreProperties>
</file>