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40ED" w14:textId="77777777"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noProof/>
          <w:sz w:val="24"/>
          <w:szCs w:val="24"/>
          <w:lang w:val="hy-AM"/>
        </w:rPr>
        <w:drawing>
          <wp:inline distT="0" distB="0" distL="0" distR="0" wp14:anchorId="4B4F2BB1" wp14:editId="374C13BF">
            <wp:extent cx="1316990"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902335"/>
                    </a:xfrm>
                    <a:prstGeom prst="rect">
                      <a:avLst/>
                    </a:prstGeom>
                    <a:noFill/>
                  </pic:spPr>
                </pic:pic>
              </a:graphicData>
            </a:graphic>
          </wp:inline>
        </w:drawing>
      </w:r>
    </w:p>
    <w:p w14:paraId="74F2982A"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19C47BD2"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21CEE4CF" w14:textId="5BBE467B"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«Քայլ առ քայլ» բարեգործական հիմնադրամ</w:t>
      </w:r>
    </w:p>
    <w:p w14:paraId="192C918C"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5DD8721D" w14:textId="2DA2CC67"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«Նախադպրոցական հաստատության մանկավարժական աշխատողների մասնագիտական կարողությունների և հմտությունների զարգացման» ծրագիր</w:t>
      </w:r>
    </w:p>
    <w:p w14:paraId="539E9C99"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06EA802A"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6D4371EB" w14:textId="77777777"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ՀԵՏԱԶՈՏԱԿԱՆ ԱՇԽԱՏԱՆՔ</w:t>
      </w:r>
    </w:p>
    <w:p w14:paraId="4F763A15"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059F1F42" w14:textId="635218BC"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 xml:space="preserve">Թեմա՝  </w:t>
      </w:r>
      <w:r w:rsidRPr="00726B72">
        <w:rPr>
          <w:rFonts w:ascii="Sylfaen" w:eastAsia="Times New Roman" w:hAnsi="Sylfaen" w:cs="Times New Roman"/>
          <w:sz w:val="24"/>
          <w:szCs w:val="24"/>
          <w:lang w:val="hy-AM"/>
        </w:rPr>
        <w:t>Նախադպրոցականի աշխատանքային դաստիարակության գործընթացի կազմակերպումը, որը ուղղված է սանի մոտ աշխատելու պահանջմունքի և աշխատասիրության ձևավորմանը</w:t>
      </w:r>
    </w:p>
    <w:p w14:paraId="447EE278"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52C2F7F9"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1CAFF841" w14:textId="253E15A5"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Դաստիարակ՝ Հեղնար Սաֆարյան</w:t>
      </w:r>
    </w:p>
    <w:p w14:paraId="25D3A590" w14:textId="7FD84002" w:rsidR="00811046" w:rsidRPr="00726B72" w:rsidRDefault="00811046" w:rsidP="00602AA0">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Մանկապարտեզ՝</w:t>
      </w:r>
      <w:r w:rsidRPr="00726B72">
        <w:rPr>
          <w:rFonts w:ascii="Sylfaen" w:hAnsi="Sylfaen"/>
          <w:sz w:val="24"/>
          <w:szCs w:val="24"/>
          <w:lang w:val="hy-AM"/>
        </w:rPr>
        <w:tab/>
        <w:t>«  Այգեձորի մանկապարտեզ » ՀՈԱԿ</w:t>
      </w:r>
    </w:p>
    <w:p w14:paraId="438357E2"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20CF5963" w14:textId="77777777" w:rsidR="00811046" w:rsidRPr="00726B72" w:rsidRDefault="00811046" w:rsidP="00602AA0">
      <w:pPr>
        <w:spacing w:before="120" w:after="0" w:line="360" w:lineRule="auto"/>
        <w:ind w:firstLine="397"/>
        <w:jc w:val="center"/>
        <w:rPr>
          <w:rFonts w:ascii="Sylfaen" w:hAnsi="Sylfaen"/>
          <w:sz w:val="24"/>
          <w:szCs w:val="24"/>
          <w:lang w:val="hy-AM"/>
        </w:rPr>
      </w:pPr>
    </w:p>
    <w:p w14:paraId="04F029C6" w14:textId="3A02A057" w:rsidR="00AF2F09" w:rsidRPr="00AF2F09" w:rsidRDefault="00811046" w:rsidP="00AF2F09">
      <w:pPr>
        <w:spacing w:before="120" w:after="0" w:line="360" w:lineRule="auto"/>
        <w:ind w:firstLine="397"/>
        <w:jc w:val="center"/>
        <w:rPr>
          <w:rFonts w:ascii="Sylfaen" w:hAnsi="Sylfaen"/>
          <w:sz w:val="24"/>
          <w:szCs w:val="24"/>
          <w:lang w:val="hy-AM"/>
        </w:rPr>
      </w:pPr>
      <w:r w:rsidRPr="00726B72">
        <w:rPr>
          <w:rFonts w:ascii="Sylfaen" w:hAnsi="Sylfaen"/>
          <w:sz w:val="24"/>
          <w:szCs w:val="24"/>
          <w:lang w:val="hy-AM"/>
        </w:rPr>
        <w:t>2022թ.</w:t>
      </w:r>
    </w:p>
    <w:p w14:paraId="075F3341" w14:textId="77777777" w:rsidR="00AF2F09" w:rsidRDefault="00AF2F09" w:rsidP="00602AA0">
      <w:pPr>
        <w:spacing w:before="120" w:after="0" w:line="360" w:lineRule="auto"/>
        <w:jc w:val="center"/>
        <w:rPr>
          <w:rFonts w:ascii="Sylfaen" w:hAnsi="Sylfaen"/>
          <w:b/>
          <w:bCs/>
          <w:sz w:val="28"/>
          <w:szCs w:val="28"/>
          <w:lang w:val="hy-AM"/>
        </w:rPr>
      </w:pPr>
    </w:p>
    <w:p w14:paraId="64F92C52" w14:textId="2F40E82C" w:rsidR="00AF2F09" w:rsidRDefault="00AE47C4" w:rsidP="00602AA0">
      <w:pPr>
        <w:spacing w:before="120" w:after="0" w:line="360" w:lineRule="auto"/>
        <w:jc w:val="center"/>
        <w:rPr>
          <w:rFonts w:ascii="Sylfaen" w:hAnsi="Sylfaen"/>
          <w:b/>
          <w:bCs/>
          <w:sz w:val="28"/>
          <w:szCs w:val="28"/>
          <w:lang w:val="hy-AM"/>
        </w:rPr>
      </w:pPr>
      <w:r>
        <w:rPr>
          <w:rFonts w:ascii="Sylfaen" w:hAnsi="Sylfaen"/>
          <w:b/>
          <w:bCs/>
          <w:sz w:val="28"/>
          <w:szCs w:val="28"/>
          <w:lang w:val="hy-AM"/>
        </w:rPr>
        <w:lastRenderedPageBreak/>
        <w:t>ԲՈՎԱՆԴԱԿՈՒԹՅՈՒՆ</w:t>
      </w:r>
    </w:p>
    <w:p w14:paraId="358AB37F" w14:textId="77777777" w:rsidR="00AE47C4" w:rsidRDefault="00AE47C4" w:rsidP="00AE47C4">
      <w:pPr>
        <w:spacing w:before="120" w:after="0" w:line="360" w:lineRule="auto"/>
        <w:jc w:val="both"/>
        <w:rPr>
          <w:rFonts w:ascii="Sylfaen" w:hAnsi="Sylfaen" w:cs="Times New Roman"/>
          <w:sz w:val="28"/>
          <w:szCs w:val="28"/>
          <w:lang w:val="hy-AM"/>
        </w:rPr>
      </w:pPr>
      <w:r>
        <w:rPr>
          <w:rFonts w:ascii="Sylfaen" w:hAnsi="Sylfaen"/>
          <w:sz w:val="28"/>
          <w:szCs w:val="28"/>
          <w:lang w:val="hy-AM"/>
        </w:rPr>
        <w:t>Ներածություն</w:t>
      </w:r>
      <w:r>
        <w:rPr>
          <w:rFonts w:ascii="Times New Roman" w:hAnsi="Times New Roman" w:cs="Times New Roman"/>
          <w:sz w:val="28"/>
          <w:szCs w:val="28"/>
          <w:lang w:val="hy-AM"/>
        </w:rPr>
        <w:t>․․․․․․․․․․․․․․․․․․․․․․․․․․․․․․․․․․․․․․․․․․․․․․․․․․․․․․․․․․․․․․․․․․․․․․․</w:t>
      </w:r>
      <w:r>
        <w:rPr>
          <w:rFonts w:ascii="Sylfaen" w:hAnsi="Sylfaen" w:cs="Times New Roman"/>
          <w:sz w:val="28"/>
          <w:szCs w:val="28"/>
          <w:lang w:val="hy-AM"/>
        </w:rPr>
        <w:t>3</w:t>
      </w:r>
    </w:p>
    <w:p w14:paraId="6258D6C1" w14:textId="749945E9" w:rsidR="00AE47C4" w:rsidRDefault="00AE47C4" w:rsidP="00AE47C4">
      <w:pPr>
        <w:spacing w:before="120" w:after="0" w:line="360" w:lineRule="auto"/>
        <w:jc w:val="both"/>
        <w:rPr>
          <w:rFonts w:ascii="Sylfaen" w:hAnsi="Sylfaen" w:cs="Times New Roman"/>
          <w:b/>
          <w:bCs/>
          <w:sz w:val="24"/>
          <w:szCs w:val="24"/>
          <w:lang w:val="hy-AM"/>
        </w:rPr>
      </w:pPr>
      <w:r>
        <w:rPr>
          <w:rFonts w:ascii="Sylfaen" w:hAnsi="Sylfaen" w:cs="Times New Roman"/>
          <w:b/>
          <w:bCs/>
          <w:sz w:val="28"/>
          <w:szCs w:val="28"/>
          <w:lang w:val="hy-AM"/>
        </w:rPr>
        <w:t xml:space="preserve"> </w:t>
      </w:r>
      <w:r w:rsidRPr="00B976B7">
        <w:rPr>
          <w:rFonts w:ascii="Sylfaen" w:hAnsi="Sylfaen"/>
          <w:b/>
          <w:bCs/>
          <w:sz w:val="24"/>
          <w:szCs w:val="24"/>
          <w:lang w:val="hy-AM"/>
        </w:rPr>
        <w:t>ԳԼՈՒԽ 1 .</w:t>
      </w:r>
      <w:r>
        <w:rPr>
          <w:rFonts w:ascii="Sylfaen" w:hAnsi="Sylfaen"/>
          <w:b/>
          <w:bCs/>
          <w:sz w:val="24"/>
          <w:szCs w:val="24"/>
          <w:lang w:val="hy-AM"/>
        </w:rPr>
        <w:t>ԱՇԽԱՏԱՆՔԱՅԻՆ ԴԱՍՏԻԱՐԱԿՈԻԹՅՈՒՆԸ ՆԱԽԱԴՊՐՈՑԱԿԱՆԻ ՆԵՐԴԱՇՆԱԿ ԶԱՐԳԱՑՄԱՆ ՀԱՄԱԿԱՐԳՈՒՄ</w:t>
      </w:r>
      <w:r>
        <w:rPr>
          <w:rFonts w:ascii="Times New Roman" w:hAnsi="Times New Roman" w:cs="Times New Roman"/>
          <w:b/>
          <w:bCs/>
          <w:sz w:val="24"/>
          <w:szCs w:val="24"/>
          <w:lang w:val="hy-AM"/>
        </w:rPr>
        <w:t>․․․․․․․․․․․․․․․․․․․․․․․․․․․․․․․․․․․․․․․․</w:t>
      </w:r>
      <w:r w:rsidR="000D5911">
        <w:rPr>
          <w:rFonts w:ascii="Sylfaen" w:hAnsi="Sylfaen" w:cs="Times New Roman"/>
          <w:b/>
          <w:bCs/>
          <w:sz w:val="24"/>
          <w:szCs w:val="24"/>
          <w:lang w:val="hy-AM"/>
        </w:rPr>
        <w:t>5</w:t>
      </w:r>
    </w:p>
    <w:p w14:paraId="26AF5881" w14:textId="7DAD11A8" w:rsidR="00AE47C4" w:rsidRDefault="00AE47C4" w:rsidP="00AE47C4">
      <w:pPr>
        <w:spacing w:before="120" w:after="0" w:line="360" w:lineRule="auto"/>
        <w:jc w:val="both"/>
        <w:rPr>
          <w:rFonts w:ascii="Sylfaen" w:hAnsi="Sylfaen" w:cs="Times New Roman"/>
          <w:b/>
          <w:bCs/>
          <w:sz w:val="24"/>
          <w:szCs w:val="24"/>
          <w:lang w:val="hy-AM"/>
        </w:rPr>
      </w:pPr>
      <w:r w:rsidRPr="00B976B7">
        <w:rPr>
          <w:rFonts w:ascii="Sylfaen" w:hAnsi="Sylfaen"/>
          <w:b/>
          <w:bCs/>
          <w:sz w:val="24"/>
          <w:szCs w:val="24"/>
          <w:lang w:val="hy-AM"/>
        </w:rPr>
        <w:t>1</w:t>
      </w:r>
      <w:r>
        <w:rPr>
          <w:rFonts w:ascii="Times New Roman" w:hAnsi="Times New Roman" w:cs="Times New Roman"/>
          <w:b/>
          <w:bCs/>
          <w:sz w:val="24"/>
          <w:szCs w:val="24"/>
          <w:lang w:val="hy-AM"/>
        </w:rPr>
        <w:t>․</w:t>
      </w:r>
      <w:r w:rsidRPr="00B976B7">
        <w:rPr>
          <w:rFonts w:ascii="Sylfaen" w:hAnsi="Sylfaen"/>
          <w:b/>
          <w:bCs/>
          <w:sz w:val="24"/>
          <w:szCs w:val="24"/>
          <w:lang w:val="hy-AM"/>
        </w:rPr>
        <w:t xml:space="preserve">1 </w:t>
      </w:r>
      <w:r>
        <w:rPr>
          <w:rFonts w:ascii="Sylfaen" w:hAnsi="Sylfaen"/>
          <w:b/>
          <w:bCs/>
          <w:sz w:val="24"/>
          <w:szCs w:val="24"/>
          <w:lang w:val="hy-AM"/>
        </w:rPr>
        <w:t>Աշխատանքային Դաստիարակությունը Նախադպրոցական տարիքում</w:t>
      </w:r>
      <w:r>
        <w:rPr>
          <w:rFonts w:ascii="Times New Roman" w:hAnsi="Times New Roman" w:cs="Times New Roman"/>
          <w:b/>
          <w:bCs/>
          <w:sz w:val="24"/>
          <w:szCs w:val="24"/>
          <w:lang w:val="hy-AM"/>
        </w:rPr>
        <w:t>․․․</w:t>
      </w:r>
      <w:r w:rsidR="000D5911">
        <w:rPr>
          <w:rFonts w:ascii="Sylfaen" w:hAnsi="Sylfaen" w:cs="Times New Roman"/>
          <w:b/>
          <w:bCs/>
          <w:sz w:val="24"/>
          <w:szCs w:val="24"/>
          <w:lang w:val="hy-AM"/>
        </w:rPr>
        <w:t>5</w:t>
      </w:r>
    </w:p>
    <w:p w14:paraId="738B4C4B" w14:textId="41B2EC70" w:rsidR="000D5911" w:rsidRDefault="000D5911" w:rsidP="00AE47C4">
      <w:pPr>
        <w:spacing w:before="120" w:after="0" w:line="360" w:lineRule="auto"/>
        <w:jc w:val="both"/>
        <w:rPr>
          <w:rFonts w:ascii="Sylfaen" w:hAnsi="Sylfaen" w:cs="Times New Roman"/>
          <w:b/>
          <w:bCs/>
          <w:sz w:val="24"/>
          <w:szCs w:val="24"/>
          <w:lang w:val="hy-AM"/>
        </w:rPr>
      </w:pPr>
      <w:r w:rsidRPr="000D5911">
        <w:rPr>
          <w:rFonts w:ascii="Sylfaen" w:hAnsi="Sylfaen" w:cs="Times New Roman"/>
          <w:b/>
          <w:bCs/>
          <w:sz w:val="24"/>
          <w:szCs w:val="24"/>
          <w:lang w:val="hy-AM"/>
        </w:rPr>
        <w:t>1</w:t>
      </w:r>
      <w:r w:rsidRPr="000D5911">
        <w:rPr>
          <w:rFonts w:ascii="Times New Roman" w:hAnsi="Times New Roman" w:cs="Times New Roman"/>
          <w:b/>
          <w:bCs/>
          <w:sz w:val="24"/>
          <w:szCs w:val="24"/>
          <w:lang w:val="hy-AM"/>
        </w:rPr>
        <w:t>․</w:t>
      </w:r>
      <w:r w:rsidRPr="000D5911">
        <w:rPr>
          <w:rFonts w:ascii="Sylfaen" w:hAnsi="Sylfaen" w:cs="Times New Roman"/>
          <w:b/>
          <w:bCs/>
          <w:sz w:val="24"/>
          <w:szCs w:val="24"/>
          <w:lang w:val="hy-AM"/>
        </w:rPr>
        <w:t>2 Աշխատանքի դաստիարակության դերը նախադպրոցական տարիքում</w:t>
      </w:r>
      <w:r>
        <w:rPr>
          <w:rFonts w:ascii="Times New Roman" w:hAnsi="Times New Roman" w:cs="Times New Roman"/>
          <w:b/>
          <w:bCs/>
          <w:sz w:val="24"/>
          <w:szCs w:val="24"/>
          <w:lang w:val="hy-AM"/>
        </w:rPr>
        <w:t>․․․․․</w:t>
      </w:r>
      <w:r>
        <w:rPr>
          <w:rFonts w:ascii="Sylfaen" w:hAnsi="Sylfaen" w:cs="Times New Roman"/>
          <w:b/>
          <w:bCs/>
          <w:sz w:val="24"/>
          <w:szCs w:val="24"/>
          <w:lang w:val="hy-AM"/>
        </w:rPr>
        <w:t>6</w:t>
      </w:r>
    </w:p>
    <w:p w14:paraId="0825626D" w14:textId="560A3287" w:rsidR="000D5911" w:rsidRPr="000D5911" w:rsidRDefault="000D5911" w:rsidP="00AE47C4">
      <w:pPr>
        <w:spacing w:before="120" w:after="0" w:line="360" w:lineRule="auto"/>
        <w:jc w:val="both"/>
        <w:rPr>
          <w:rFonts w:ascii="Sylfaen" w:hAnsi="Sylfaen" w:cs="Times New Roman"/>
          <w:b/>
          <w:bCs/>
          <w:sz w:val="24"/>
          <w:szCs w:val="24"/>
          <w:lang w:val="hy-AM"/>
        </w:rPr>
      </w:pPr>
      <w:r>
        <w:rPr>
          <w:rFonts w:ascii="Sylfaen" w:hAnsi="Sylfaen" w:cs="Times New Roman"/>
          <w:b/>
          <w:bCs/>
          <w:sz w:val="24"/>
          <w:szCs w:val="24"/>
          <w:lang w:val="hy-AM"/>
        </w:rPr>
        <w:t>Պարապմունքի պլան</w:t>
      </w:r>
      <w:r>
        <w:rPr>
          <w:rFonts w:ascii="Times New Roman" w:hAnsi="Times New Roman" w:cs="Times New Roman"/>
          <w:b/>
          <w:bCs/>
          <w:sz w:val="24"/>
          <w:szCs w:val="24"/>
          <w:lang w:val="hy-AM"/>
        </w:rPr>
        <w:t>․․․․․․․․․․․․․․․․․․․․․․․․․․․․․․․․․․․․․․․․․․․․․․․․․․․․․․․․․․․․․․․․․․․․․․․․․․․․</w:t>
      </w:r>
      <w:r>
        <w:rPr>
          <w:rFonts w:ascii="Sylfaen" w:hAnsi="Sylfaen" w:cs="Times New Roman"/>
          <w:b/>
          <w:bCs/>
          <w:sz w:val="24"/>
          <w:szCs w:val="24"/>
          <w:lang w:val="hy-AM"/>
        </w:rPr>
        <w:t>9</w:t>
      </w:r>
    </w:p>
    <w:p w14:paraId="30C8453D" w14:textId="60413C42" w:rsidR="000D5911" w:rsidRDefault="000D5911" w:rsidP="00AE47C4">
      <w:pPr>
        <w:spacing w:before="120" w:after="0" w:line="360" w:lineRule="auto"/>
        <w:jc w:val="both"/>
        <w:rPr>
          <w:rFonts w:ascii="Sylfaen" w:hAnsi="Sylfaen" w:cs="Times New Roman"/>
          <w:b/>
          <w:bCs/>
          <w:sz w:val="24"/>
          <w:szCs w:val="24"/>
          <w:lang w:val="hy-AM"/>
        </w:rPr>
      </w:pPr>
      <w:r>
        <w:rPr>
          <w:rFonts w:ascii="Sylfaen" w:hAnsi="Sylfaen" w:cs="Times New Roman"/>
          <w:b/>
          <w:bCs/>
          <w:sz w:val="24"/>
          <w:szCs w:val="24"/>
          <w:lang w:val="hy-AM"/>
        </w:rPr>
        <w:t>Եզրակացություն</w:t>
      </w:r>
      <w:r>
        <w:rPr>
          <w:rFonts w:ascii="Times New Roman" w:hAnsi="Times New Roman" w:cs="Times New Roman"/>
          <w:b/>
          <w:bCs/>
          <w:sz w:val="24"/>
          <w:szCs w:val="24"/>
          <w:lang w:val="hy-AM"/>
        </w:rPr>
        <w:t>․․․․․․․․․․․․․․․․․․․․․․․․․․․․․․․․․․․․․․․․․․․․․․․․․․․․․․․․․․․․․․․․․․․․․․․․․․․․․․․․․․</w:t>
      </w:r>
      <w:r>
        <w:rPr>
          <w:rFonts w:ascii="Sylfaen" w:hAnsi="Sylfaen" w:cs="Times New Roman"/>
          <w:b/>
          <w:bCs/>
          <w:sz w:val="24"/>
          <w:szCs w:val="24"/>
          <w:lang w:val="hy-AM"/>
        </w:rPr>
        <w:t>10</w:t>
      </w:r>
    </w:p>
    <w:p w14:paraId="41B19A4D" w14:textId="2FFD375F" w:rsidR="000D5911" w:rsidRPr="000D5911" w:rsidRDefault="000D5911" w:rsidP="00AE47C4">
      <w:pPr>
        <w:spacing w:before="120" w:after="0" w:line="360" w:lineRule="auto"/>
        <w:jc w:val="both"/>
        <w:rPr>
          <w:rFonts w:ascii="Sylfaen" w:hAnsi="Sylfaen" w:cs="Times New Roman"/>
          <w:b/>
          <w:bCs/>
          <w:sz w:val="24"/>
          <w:szCs w:val="24"/>
          <w:lang w:val="hy-AM"/>
        </w:rPr>
      </w:pPr>
      <w:r>
        <w:rPr>
          <w:rFonts w:ascii="Sylfaen" w:hAnsi="Sylfaen" w:cs="Times New Roman"/>
          <w:b/>
          <w:bCs/>
          <w:sz w:val="24"/>
          <w:szCs w:val="24"/>
          <w:lang w:val="hy-AM"/>
        </w:rPr>
        <w:t>Գրականության ցանկ</w:t>
      </w:r>
      <w:r>
        <w:rPr>
          <w:rFonts w:ascii="Times New Roman" w:hAnsi="Times New Roman" w:cs="Times New Roman"/>
          <w:b/>
          <w:bCs/>
          <w:sz w:val="24"/>
          <w:szCs w:val="24"/>
          <w:lang w:val="hy-AM"/>
        </w:rPr>
        <w:t>․․․․․․․․․․․․․․․․․․․․․․․․․․․․․․․․․․․․․․․․․․․․․․․․․․․․․․․․․․․․․․․․․․․․․․․․․․․</w:t>
      </w:r>
      <w:r>
        <w:rPr>
          <w:rFonts w:ascii="Sylfaen" w:hAnsi="Sylfaen" w:cs="Times New Roman"/>
          <w:b/>
          <w:bCs/>
          <w:sz w:val="24"/>
          <w:szCs w:val="24"/>
          <w:lang w:val="hy-AM"/>
        </w:rPr>
        <w:t>11</w:t>
      </w:r>
      <w:bookmarkStart w:id="0" w:name="_GoBack"/>
      <w:bookmarkEnd w:id="0"/>
    </w:p>
    <w:p w14:paraId="5757DF4F" w14:textId="77777777" w:rsidR="00AE47C4" w:rsidRPr="00AE47C4" w:rsidRDefault="00AE47C4" w:rsidP="00AE47C4">
      <w:pPr>
        <w:spacing w:before="120" w:after="0" w:line="360" w:lineRule="auto"/>
        <w:jc w:val="both"/>
        <w:rPr>
          <w:rFonts w:ascii="Sylfaen" w:hAnsi="Sylfaen" w:cs="Times New Roman"/>
          <w:b/>
          <w:bCs/>
          <w:sz w:val="24"/>
          <w:szCs w:val="24"/>
          <w:lang w:val="hy-AM"/>
        </w:rPr>
      </w:pPr>
    </w:p>
    <w:p w14:paraId="78BDDC0A" w14:textId="77777777" w:rsidR="00AE47C4" w:rsidRDefault="00AE47C4" w:rsidP="00AE47C4">
      <w:pPr>
        <w:spacing w:before="120" w:after="0" w:line="360" w:lineRule="auto"/>
        <w:jc w:val="both"/>
        <w:rPr>
          <w:rFonts w:ascii="Sylfaen" w:hAnsi="Sylfaen" w:cs="Times New Roman"/>
          <w:b/>
          <w:bCs/>
          <w:sz w:val="24"/>
          <w:szCs w:val="24"/>
          <w:lang w:val="hy-AM"/>
        </w:rPr>
      </w:pPr>
    </w:p>
    <w:p w14:paraId="0AEA366E" w14:textId="77777777" w:rsidR="00AE47C4" w:rsidRPr="00AE47C4" w:rsidRDefault="00AE47C4" w:rsidP="00AE47C4">
      <w:pPr>
        <w:spacing w:before="120" w:after="0" w:line="360" w:lineRule="auto"/>
        <w:jc w:val="both"/>
        <w:rPr>
          <w:rFonts w:ascii="Sylfaen" w:hAnsi="Sylfaen" w:cs="Times New Roman"/>
          <w:sz w:val="28"/>
          <w:szCs w:val="28"/>
          <w:lang w:val="hy-AM"/>
        </w:rPr>
      </w:pPr>
    </w:p>
    <w:p w14:paraId="5D0D0F93" w14:textId="72DC34E0" w:rsidR="00AE47C4" w:rsidRPr="00AE47C4" w:rsidRDefault="00AE47C4" w:rsidP="00AE47C4">
      <w:pPr>
        <w:spacing w:before="120" w:after="0" w:line="360" w:lineRule="auto"/>
        <w:jc w:val="both"/>
        <w:rPr>
          <w:rFonts w:ascii="Sylfaen" w:hAnsi="Sylfaen" w:cs="Times New Roman"/>
          <w:b/>
          <w:bCs/>
          <w:sz w:val="28"/>
          <w:szCs w:val="28"/>
          <w:lang w:val="hy-AM"/>
        </w:rPr>
      </w:pPr>
    </w:p>
    <w:p w14:paraId="60B825AE" w14:textId="77777777" w:rsidR="00AE47C4" w:rsidRPr="00AE47C4" w:rsidRDefault="00AE47C4" w:rsidP="00AE47C4">
      <w:pPr>
        <w:spacing w:before="120" w:after="0" w:line="360" w:lineRule="auto"/>
        <w:jc w:val="both"/>
        <w:rPr>
          <w:rFonts w:ascii="Sylfaen" w:hAnsi="Sylfaen" w:cs="Times New Roman"/>
          <w:sz w:val="28"/>
          <w:szCs w:val="28"/>
          <w:lang w:val="hy-AM"/>
        </w:rPr>
      </w:pPr>
    </w:p>
    <w:p w14:paraId="03C1FDEF" w14:textId="77777777" w:rsidR="00AE47C4" w:rsidRPr="00AE47C4" w:rsidRDefault="00AE47C4" w:rsidP="00AE47C4">
      <w:pPr>
        <w:spacing w:before="120" w:after="0" w:line="360" w:lineRule="auto"/>
        <w:jc w:val="both"/>
        <w:rPr>
          <w:rFonts w:ascii="Sylfaen" w:hAnsi="Sylfaen" w:cs="Times New Roman"/>
          <w:sz w:val="28"/>
          <w:szCs w:val="28"/>
          <w:lang w:val="hy-AM"/>
        </w:rPr>
      </w:pPr>
    </w:p>
    <w:p w14:paraId="429A9280" w14:textId="77777777" w:rsidR="00AF2F09" w:rsidRDefault="00AF2F09" w:rsidP="00602AA0">
      <w:pPr>
        <w:spacing w:before="120" w:after="0" w:line="360" w:lineRule="auto"/>
        <w:jc w:val="center"/>
        <w:rPr>
          <w:rFonts w:ascii="Sylfaen" w:hAnsi="Sylfaen"/>
          <w:b/>
          <w:bCs/>
          <w:sz w:val="28"/>
          <w:szCs w:val="28"/>
          <w:lang w:val="hy-AM"/>
        </w:rPr>
      </w:pPr>
    </w:p>
    <w:p w14:paraId="0F389817" w14:textId="77777777" w:rsidR="00AF2F09" w:rsidRDefault="00AF2F09" w:rsidP="00602AA0">
      <w:pPr>
        <w:spacing w:before="120" w:after="0" w:line="360" w:lineRule="auto"/>
        <w:jc w:val="center"/>
        <w:rPr>
          <w:rFonts w:ascii="Sylfaen" w:hAnsi="Sylfaen"/>
          <w:b/>
          <w:bCs/>
          <w:sz w:val="28"/>
          <w:szCs w:val="28"/>
          <w:lang w:val="hy-AM"/>
        </w:rPr>
      </w:pPr>
    </w:p>
    <w:p w14:paraId="795D83FA" w14:textId="77777777" w:rsidR="00AF2F09" w:rsidRDefault="00AF2F09" w:rsidP="00602AA0">
      <w:pPr>
        <w:spacing w:before="120" w:after="0" w:line="360" w:lineRule="auto"/>
        <w:jc w:val="center"/>
        <w:rPr>
          <w:rFonts w:ascii="Sylfaen" w:hAnsi="Sylfaen"/>
          <w:b/>
          <w:bCs/>
          <w:sz w:val="28"/>
          <w:szCs w:val="28"/>
          <w:lang w:val="hy-AM"/>
        </w:rPr>
      </w:pPr>
    </w:p>
    <w:p w14:paraId="0CBC7C15" w14:textId="77777777" w:rsidR="00AF2F09" w:rsidRDefault="00AF2F09" w:rsidP="00602AA0">
      <w:pPr>
        <w:spacing w:before="120" w:after="0" w:line="360" w:lineRule="auto"/>
        <w:jc w:val="center"/>
        <w:rPr>
          <w:rFonts w:ascii="Sylfaen" w:hAnsi="Sylfaen"/>
          <w:b/>
          <w:bCs/>
          <w:sz w:val="28"/>
          <w:szCs w:val="28"/>
          <w:lang w:val="hy-AM"/>
        </w:rPr>
      </w:pPr>
    </w:p>
    <w:p w14:paraId="778ED796" w14:textId="77777777" w:rsidR="00AF2F09" w:rsidRDefault="00AF2F09" w:rsidP="00602AA0">
      <w:pPr>
        <w:spacing w:before="120" w:after="0" w:line="360" w:lineRule="auto"/>
        <w:jc w:val="center"/>
        <w:rPr>
          <w:rFonts w:ascii="Sylfaen" w:hAnsi="Sylfaen"/>
          <w:b/>
          <w:bCs/>
          <w:sz w:val="28"/>
          <w:szCs w:val="28"/>
          <w:lang w:val="hy-AM"/>
        </w:rPr>
      </w:pPr>
    </w:p>
    <w:p w14:paraId="77E3412A" w14:textId="77777777" w:rsidR="00AF2F09" w:rsidRDefault="00AF2F09" w:rsidP="00602AA0">
      <w:pPr>
        <w:spacing w:before="120" w:after="0" w:line="360" w:lineRule="auto"/>
        <w:jc w:val="center"/>
        <w:rPr>
          <w:rFonts w:ascii="Sylfaen" w:hAnsi="Sylfaen"/>
          <w:b/>
          <w:bCs/>
          <w:sz w:val="28"/>
          <w:szCs w:val="28"/>
          <w:lang w:val="hy-AM"/>
        </w:rPr>
      </w:pPr>
    </w:p>
    <w:p w14:paraId="343AF95F" w14:textId="77777777" w:rsidR="00AF2F09" w:rsidRDefault="00AF2F09" w:rsidP="00602AA0">
      <w:pPr>
        <w:spacing w:before="120" w:after="0" w:line="360" w:lineRule="auto"/>
        <w:jc w:val="center"/>
        <w:rPr>
          <w:rFonts w:ascii="Sylfaen" w:hAnsi="Sylfaen"/>
          <w:b/>
          <w:bCs/>
          <w:sz w:val="28"/>
          <w:szCs w:val="28"/>
          <w:lang w:val="hy-AM"/>
        </w:rPr>
      </w:pPr>
    </w:p>
    <w:p w14:paraId="4D8B5F87" w14:textId="77777777" w:rsidR="00AF2F09" w:rsidRDefault="00AF2F09" w:rsidP="00602AA0">
      <w:pPr>
        <w:spacing w:before="120" w:after="0" w:line="360" w:lineRule="auto"/>
        <w:jc w:val="center"/>
        <w:rPr>
          <w:rFonts w:ascii="Sylfaen" w:hAnsi="Sylfaen"/>
          <w:b/>
          <w:bCs/>
          <w:sz w:val="28"/>
          <w:szCs w:val="28"/>
          <w:lang w:val="hy-AM"/>
        </w:rPr>
      </w:pPr>
    </w:p>
    <w:p w14:paraId="0A92CA0F" w14:textId="77777777" w:rsidR="00AF2F09" w:rsidRDefault="00AF2F09" w:rsidP="00602AA0">
      <w:pPr>
        <w:spacing w:before="120" w:after="0" w:line="360" w:lineRule="auto"/>
        <w:jc w:val="center"/>
        <w:rPr>
          <w:rFonts w:ascii="Sylfaen" w:hAnsi="Sylfaen"/>
          <w:b/>
          <w:bCs/>
          <w:sz w:val="28"/>
          <w:szCs w:val="28"/>
          <w:lang w:val="hy-AM"/>
        </w:rPr>
      </w:pPr>
    </w:p>
    <w:p w14:paraId="47469B58" w14:textId="77777777" w:rsidR="00AF2F09" w:rsidRDefault="00AF2F09" w:rsidP="00602AA0">
      <w:pPr>
        <w:spacing w:before="120" w:after="0" w:line="360" w:lineRule="auto"/>
        <w:jc w:val="center"/>
        <w:rPr>
          <w:rFonts w:ascii="Sylfaen" w:hAnsi="Sylfaen"/>
          <w:b/>
          <w:bCs/>
          <w:sz w:val="28"/>
          <w:szCs w:val="28"/>
          <w:lang w:val="hy-AM"/>
        </w:rPr>
      </w:pPr>
    </w:p>
    <w:p w14:paraId="1CBF5C47" w14:textId="77777777" w:rsidR="00AE47C4" w:rsidRDefault="00AE47C4" w:rsidP="00602AA0">
      <w:pPr>
        <w:spacing w:before="120" w:after="0" w:line="360" w:lineRule="auto"/>
        <w:jc w:val="center"/>
        <w:rPr>
          <w:rFonts w:ascii="Sylfaen" w:hAnsi="Sylfaen"/>
          <w:b/>
          <w:bCs/>
          <w:sz w:val="28"/>
          <w:szCs w:val="28"/>
          <w:lang w:val="hy-AM"/>
        </w:rPr>
      </w:pPr>
    </w:p>
    <w:p w14:paraId="1F519E4B" w14:textId="443768E1" w:rsidR="00811046" w:rsidRPr="00602AA0" w:rsidRDefault="00602AA0" w:rsidP="00602AA0">
      <w:pPr>
        <w:spacing w:before="120" w:after="0" w:line="360" w:lineRule="auto"/>
        <w:jc w:val="center"/>
        <w:rPr>
          <w:rFonts w:ascii="Sylfaen" w:hAnsi="Sylfaen"/>
          <w:b/>
          <w:bCs/>
          <w:sz w:val="28"/>
          <w:szCs w:val="28"/>
          <w:lang w:val="hy-AM"/>
        </w:rPr>
      </w:pPr>
      <w:r w:rsidRPr="00602AA0">
        <w:rPr>
          <w:rFonts w:ascii="Sylfaen" w:hAnsi="Sylfaen"/>
          <w:b/>
          <w:bCs/>
          <w:sz w:val="28"/>
          <w:szCs w:val="28"/>
          <w:lang w:val="hy-AM"/>
        </w:rPr>
        <w:t>Ն</w:t>
      </w:r>
      <w:r w:rsidR="00811046" w:rsidRPr="00602AA0">
        <w:rPr>
          <w:rFonts w:ascii="Sylfaen" w:hAnsi="Sylfaen"/>
          <w:b/>
          <w:bCs/>
          <w:sz w:val="28"/>
          <w:szCs w:val="28"/>
          <w:lang w:val="hy-AM"/>
        </w:rPr>
        <w:t>երածություն</w:t>
      </w:r>
    </w:p>
    <w:p w14:paraId="423447C5" w14:textId="77777777" w:rsidR="003870F3" w:rsidRPr="00726B72" w:rsidRDefault="003870F3" w:rsidP="00602AA0">
      <w:pPr>
        <w:spacing w:before="120" w:after="0" w:line="360" w:lineRule="auto"/>
        <w:ind w:firstLine="397"/>
        <w:jc w:val="both"/>
        <w:rPr>
          <w:rFonts w:ascii="Sylfaen" w:hAnsi="Sylfaen"/>
          <w:sz w:val="24"/>
          <w:szCs w:val="24"/>
          <w:lang w:val="hy-AM"/>
        </w:rPr>
      </w:pPr>
    </w:p>
    <w:p w14:paraId="2F7F4103" w14:textId="46538F22" w:rsidR="00C84CA1" w:rsidRPr="00726B72" w:rsidRDefault="00C021CB" w:rsidP="00602AA0">
      <w:pPr>
        <w:spacing w:before="120" w:after="0" w:line="360" w:lineRule="auto"/>
        <w:ind w:firstLine="397"/>
        <w:jc w:val="both"/>
        <w:rPr>
          <w:rFonts w:ascii="Sylfaen" w:hAnsi="Sylfaen"/>
          <w:sz w:val="24"/>
          <w:szCs w:val="24"/>
          <w:lang w:val="hy-AM"/>
        </w:rPr>
      </w:pPr>
      <w:bookmarkStart w:id="1" w:name="_Hlk122680119"/>
      <w:r w:rsidRPr="00726B72">
        <w:rPr>
          <w:rFonts w:ascii="Sylfaen" w:hAnsi="Sylfaen"/>
          <w:sz w:val="24"/>
          <w:szCs w:val="24"/>
          <w:lang w:val="hy-AM"/>
        </w:rPr>
        <w:t>Աշխատանքի միջոցով երեխան կարողանում է վերահսկել սեփական գործողությունները, ձեռք է բերում կյանքի հմտություններ:</w:t>
      </w:r>
    </w:p>
    <w:p w14:paraId="65605F81" w14:textId="59885E96" w:rsidR="00356111" w:rsidRDefault="00C021CB" w:rsidP="00602AA0">
      <w:pPr>
        <w:spacing w:before="120" w:after="0" w:line="360" w:lineRule="auto"/>
        <w:ind w:firstLine="397"/>
        <w:jc w:val="both"/>
        <w:rPr>
          <w:rFonts w:ascii="Sylfaen" w:hAnsi="Sylfaen"/>
          <w:sz w:val="24"/>
          <w:szCs w:val="24"/>
          <w:lang w:val="hy-AM"/>
        </w:rPr>
      </w:pPr>
      <w:r w:rsidRPr="00726B72">
        <w:rPr>
          <w:rFonts w:ascii="Sylfaen" w:hAnsi="Sylfaen"/>
          <w:sz w:val="24"/>
          <w:szCs w:val="24"/>
          <w:lang w:val="hy-AM"/>
        </w:rPr>
        <w:t xml:space="preserve">Երեխան սիրում է աշխատել և փորձում է ինքնահաստատվել ինքնուրույն աշխատանքային գործունեության միջոցով։ Երեխայի աշխատանքը չի ստեղծում նյութական բարիքներ, հաճախ նույնիսկ չի տալիս արդյունք, բայց ունի լուրջ դաստիարակչական նշանակություն: Աշխատանքի միջոցով նա ավելի է մտերմանում մեծահասակների հետ, Ճանաչում է սեփական հնարավորությունները, համագործակցում մեծահասակների հետ, սովորում պլանավորել և </w:t>
      </w:r>
      <w:r w:rsidR="00C84CA1" w:rsidRPr="00726B72">
        <w:rPr>
          <w:rFonts w:ascii="Sylfaen" w:hAnsi="Sylfaen"/>
          <w:sz w:val="24"/>
          <w:szCs w:val="24"/>
          <w:lang w:val="hy-AM"/>
        </w:rPr>
        <w:t xml:space="preserve"> ինչու չէ նաև քննարկել։ Նախադպրոցական տարիքում, որքան երեխայի համար մոտ ու տեսանելի է իր գործունեության արդյունքը, այնքան մեծ է դրա նկատմամբ հետաքրքրությունը։ Ուստի նպատակահարմար է երեխային ներգրավել փոքրիկ կարճաժամկետ, կոնկրետ, շոշապելի արդյունք ակնկալող </w:t>
      </w:r>
      <w:r w:rsidR="00356111" w:rsidRPr="00726B72">
        <w:rPr>
          <w:rFonts w:ascii="Sylfaen" w:hAnsi="Sylfaen"/>
          <w:sz w:val="24"/>
          <w:szCs w:val="24"/>
          <w:lang w:val="hy-AM"/>
        </w:rPr>
        <w:t>գործունեության մեջ։ Այս տեսանկյունից երեխաներին պետք է առաջարկել այնպիսի հանձնարարություններ ու առաջադրանքներ, որոնց կատարումը շատ ժամանակ չի խլի։ Կարևոր է անգամ այն,որ նյութերը վախեցնող կամ ձանձրացնող  չլինեն։</w:t>
      </w:r>
    </w:p>
    <w:p w14:paraId="6707FC69" w14:textId="5470F76D" w:rsidR="00D72196" w:rsidRPr="00C41171" w:rsidRDefault="00D72196" w:rsidP="00602AA0">
      <w:pPr>
        <w:spacing w:before="120" w:after="0" w:line="360" w:lineRule="auto"/>
        <w:ind w:firstLine="397"/>
        <w:jc w:val="both"/>
        <w:rPr>
          <w:rFonts w:ascii="Sylfaen" w:hAnsi="Sylfaen"/>
          <w:sz w:val="24"/>
          <w:szCs w:val="24"/>
          <w:lang w:val="hy-AM"/>
        </w:rPr>
      </w:pPr>
      <w:r>
        <w:rPr>
          <w:rFonts w:ascii="Sylfaen" w:hAnsi="Sylfaen"/>
          <w:b/>
          <w:bCs/>
          <w:sz w:val="24"/>
          <w:szCs w:val="24"/>
          <w:lang w:val="hy-AM"/>
        </w:rPr>
        <w:t>Հետազոտության աշխատանքի նպատակ</w:t>
      </w:r>
      <w:r w:rsidR="00C41171">
        <w:rPr>
          <w:rFonts w:ascii="Sylfaen" w:hAnsi="Sylfaen"/>
          <w:b/>
          <w:bCs/>
          <w:sz w:val="24"/>
          <w:szCs w:val="24"/>
          <w:lang w:val="hy-AM"/>
        </w:rPr>
        <w:t>ը</w:t>
      </w:r>
      <w:r w:rsidR="00C41171" w:rsidRPr="00C41171">
        <w:rPr>
          <w:rFonts w:ascii="Sylfaen" w:hAnsi="Sylfaen"/>
          <w:sz w:val="24"/>
          <w:szCs w:val="24"/>
          <w:lang w:val="hy-AM"/>
        </w:rPr>
        <w:t>։</w:t>
      </w:r>
      <w:r w:rsidRPr="00C41171">
        <w:rPr>
          <w:rFonts w:ascii="Sylfaen" w:hAnsi="Sylfaen"/>
          <w:sz w:val="24"/>
          <w:szCs w:val="24"/>
          <w:lang w:val="hy-AM"/>
        </w:rPr>
        <w:t xml:space="preserve"> </w:t>
      </w:r>
      <w:r w:rsidR="00C41171">
        <w:rPr>
          <w:rFonts w:ascii="Sylfaen" w:hAnsi="Sylfaen"/>
          <w:sz w:val="24"/>
          <w:szCs w:val="24"/>
          <w:lang w:val="hy-AM"/>
        </w:rPr>
        <w:t xml:space="preserve"> Հետազոտական աշխատանքի նպատակն է </w:t>
      </w:r>
      <w:r w:rsidRPr="00C41171">
        <w:rPr>
          <w:rFonts w:ascii="Sylfaen" w:hAnsi="Sylfaen"/>
          <w:sz w:val="24"/>
          <w:szCs w:val="24"/>
          <w:lang w:val="hy-AM"/>
        </w:rPr>
        <w:t xml:space="preserve">ուսումնասիրել գործնական աշխատանքների կազմակերպումը նախադպրոցական </w:t>
      </w:r>
      <w:r w:rsidR="00C41171" w:rsidRPr="00C41171">
        <w:rPr>
          <w:rFonts w:ascii="Sylfaen" w:hAnsi="Sylfaen"/>
          <w:sz w:val="24"/>
          <w:szCs w:val="24"/>
          <w:lang w:val="hy-AM"/>
        </w:rPr>
        <w:t xml:space="preserve">ներդաշնակ զարգացման </w:t>
      </w:r>
      <w:r w:rsidR="00C41171">
        <w:rPr>
          <w:rFonts w:ascii="Sylfaen" w:hAnsi="Sylfaen"/>
          <w:sz w:val="24"/>
          <w:szCs w:val="24"/>
          <w:lang w:val="hy-AM"/>
        </w:rPr>
        <w:t>գործում</w:t>
      </w:r>
    </w:p>
    <w:p w14:paraId="0B3C8BD5" w14:textId="04956D21"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Ակտիվ ուսուցման մեթոդներ նշանակու</w:t>
      </w:r>
      <w:r w:rsidR="00C41171">
        <w:rPr>
          <w:rFonts w:ascii="Sylfaen" w:hAnsi="Sylfaen"/>
          <w:sz w:val="24"/>
          <w:szCs w:val="24"/>
          <w:lang w:val="hy-AM"/>
        </w:rPr>
        <w:t xml:space="preserve">թյունը </w:t>
      </w:r>
      <w:r w:rsidRPr="00D72196">
        <w:rPr>
          <w:rFonts w:ascii="Sylfaen" w:hAnsi="Sylfaen"/>
          <w:sz w:val="24"/>
          <w:szCs w:val="24"/>
          <w:lang w:val="hy-AM"/>
        </w:rPr>
        <w:t xml:space="preserve">  ուսուցում գործունեության մեջ։</w:t>
      </w:r>
    </w:p>
    <w:p w14:paraId="786D6ABC" w14:textId="0CD0E3D9" w:rsidR="00FC45BD" w:rsidRDefault="000A3B0C" w:rsidP="00602AA0">
      <w:pPr>
        <w:spacing w:before="120" w:after="0" w:line="360" w:lineRule="auto"/>
        <w:ind w:firstLine="397"/>
        <w:jc w:val="both"/>
        <w:rPr>
          <w:rFonts w:ascii="Sylfaen" w:hAnsi="Sylfaen"/>
          <w:b/>
          <w:bCs/>
          <w:sz w:val="24"/>
          <w:szCs w:val="24"/>
          <w:lang w:val="hy-AM"/>
        </w:rPr>
      </w:pPr>
      <w:r>
        <w:rPr>
          <w:rFonts w:ascii="Sylfaen" w:hAnsi="Sylfaen"/>
          <w:b/>
          <w:bCs/>
          <w:sz w:val="24"/>
          <w:szCs w:val="24"/>
          <w:lang w:val="hy-AM"/>
        </w:rPr>
        <w:t>Հետազոտական աշխատանքի խնդիրներն են ՝</w:t>
      </w:r>
    </w:p>
    <w:p w14:paraId="53F67D5F" w14:textId="44C1A7BD" w:rsidR="000A3B0C" w:rsidRDefault="000A3B0C" w:rsidP="00602AA0">
      <w:pPr>
        <w:pStyle w:val="a7"/>
        <w:numPr>
          <w:ilvl w:val="0"/>
          <w:numId w:val="3"/>
        </w:numPr>
        <w:spacing w:before="120" w:after="0" w:line="360" w:lineRule="auto"/>
        <w:ind w:left="0" w:firstLine="397"/>
        <w:jc w:val="both"/>
        <w:rPr>
          <w:rFonts w:ascii="Sylfaen" w:hAnsi="Sylfaen"/>
          <w:sz w:val="24"/>
          <w:szCs w:val="24"/>
          <w:lang w:val="hy-AM"/>
        </w:rPr>
      </w:pPr>
      <w:r>
        <w:rPr>
          <w:rFonts w:ascii="Sylfaen" w:hAnsi="Sylfaen"/>
          <w:sz w:val="24"/>
          <w:szCs w:val="24"/>
          <w:lang w:val="hy-AM"/>
        </w:rPr>
        <w:lastRenderedPageBreak/>
        <w:t>Ուսումնասիրել աշխատանքային դաստիարակության համակարգի գլխավոր տարերը</w:t>
      </w:r>
    </w:p>
    <w:p w14:paraId="7A045E67" w14:textId="257DBDF2" w:rsidR="000A3B0C" w:rsidRDefault="00B976B7" w:rsidP="00602AA0">
      <w:pPr>
        <w:pStyle w:val="a7"/>
        <w:numPr>
          <w:ilvl w:val="0"/>
          <w:numId w:val="3"/>
        </w:numPr>
        <w:spacing w:before="120" w:after="0" w:line="360" w:lineRule="auto"/>
        <w:ind w:left="0" w:firstLine="397"/>
        <w:jc w:val="both"/>
        <w:rPr>
          <w:rFonts w:ascii="Sylfaen" w:hAnsi="Sylfaen"/>
          <w:sz w:val="24"/>
          <w:szCs w:val="24"/>
          <w:lang w:val="hy-AM"/>
        </w:rPr>
      </w:pPr>
      <w:r>
        <w:rPr>
          <w:rFonts w:ascii="Sylfaen" w:hAnsi="Sylfaen"/>
          <w:sz w:val="24"/>
          <w:szCs w:val="24"/>
          <w:lang w:val="hy-AM"/>
        </w:rPr>
        <w:t>ՈՒսումնասիրել ա</w:t>
      </w:r>
      <w:r w:rsidR="000A3B0C">
        <w:rPr>
          <w:rFonts w:ascii="Sylfaen" w:hAnsi="Sylfaen"/>
          <w:sz w:val="24"/>
          <w:szCs w:val="24"/>
          <w:lang w:val="hy-AM"/>
        </w:rPr>
        <w:t>շխատանքային գործունեության կարևորագույն բաղադրիչները</w:t>
      </w:r>
    </w:p>
    <w:p w14:paraId="6080E3B1" w14:textId="06AF17E4" w:rsidR="000A3B0C" w:rsidRDefault="00B976B7" w:rsidP="00602AA0">
      <w:pPr>
        <w:pStyle w:val="a7"/>
        <w:numPr>
          <w:ilvl w:val="0"/>
          <w:numId w:val="3"/>
        </w:numPr>
        <w:spacing w:before="120" w:after="0" w:line="360" w:lineRule="auto"/>
        <w:ind w:left="0" w:firstLine="397"/>
        <w:jc w:val="both"/>
        <w:rPr>
          <w:rFonts w:ascii="Sylfaen" w:hAnsi="Sylfaen"/>
          <w:sz w:val="24"/>
          <w:szCs w:val="24"/>
          <w:lang w:val="hy-AM"/>
        </w:rPr>
      </w:pPr>
      <w:r>
        <w:rPr>
          <w:rFonts w:ascii="Sylfaen" w:hAnsi="Sylfaen"/>
          <w:sz w:val="24"/>
          <w:szCs w:val="24"/>
          <w:lang w:val="hy-AM"/>
        </w:rPr>
        <w:t>Աշխատանքային դաստիարակության կարևորությունը</w:t>
      </w:r>
    </w:p>
    <w:p w14:paraId="50D13AE8" w14:textId="6CF53CAF" w:rsidR="000A3B0C" w:rsidRDefault="000A3B0C" w:rsidP="00602AA0">
      <w:pPr>
        <w:pStyle w:val="a7"/>
        <w:numPr>
          <w:ilvl w:val="0"/>
          <w:numId w:val="3"/>
        </w:numPr>
        <w:spacing w:before="120" w:after="0" w:line="360" w:lineRule="auto"/>
        <w:ind w:left="0" w:firstLine="397"/>
        <w:jc w:val="both"/>
        <w:rPr>
          <w:rFonts w:ascii="Sylfaen" w:hAnsi="Sylfaen"/>
          <w:sz w:val="24"/>
          <w:szCs w:val="24"/>
          <w:lang w:val="hy-AM"/>
        </w:rPr>
      </w:pPr>
      <w:r w:rsidRPr="000A3B0C">
        <w:rPr>
          <w:rFonts w:ascii="Sylfaen" w:hAnsi="Sylfaen"/>
          <w:sz w:val="24"/>
          <w:szCs w:val="24"/>
          <w:lang w:val="hy-AM"/>
        </w:rPr>
        <w:t>Ուսումնասիրե</w:t>
      </w:r>
      <w:r>
        <w:rPr>
          <w:rFonts w:ascii="Sylfaen" w:hAnsi="Sylfaen"/>
          <w:sz w:val="24"/>
          <w:szCs w:val="24"/>
          <w:lang w:val="hy-AM"/>
        </w:rPr>
        <w:t xml:space="preserve">լ </w:t>
      </w:r>
      <w:r w:rsidRPr="000A3B0C">
        <w:rPr>
          <w:rFonts w:ascii="Sylfaen" w:hAnsi="Sylfaen"/>
          <w:sz w:val="24"/>
          <w:szCs w:val="24"/>
          <w:lang w:val="hy-AM"/>
        </w:rPr>
        <w:t>մանկավարժական հաղորդակցման առանձնահատկությունները</w:t>
      </w:r>
    </w:p>
    <w:p w14:paraId="13B96A33" w14:textId="77777777" w:rsidR="00B976B7" w:rsidRPr="000A3B0C" w:rsidRDefault="00B976B7" w:rsidP="00602AA0">
      <w:pPr>
        <w:pStyle w:val="a7"/>
        <w:spacing w:before="120" w:after="0" w:line="360" w:lineRule="auto"/>
        <w:ind w:left="0" w:firstLine="397"/>
        <w:jc w:val="both"/>
        <w:rPr>
          <w:rFonts w:ascii="Sylfaen" w:hAnsi="Sylfaen"/>
          <w:sz w:val="24"/>
          <w:szCs w:val="24"/>
          <w:lang w:val="hy-AM"/>
        </w:rPr>
      </w:pPr>
    </w:p>
    <w:p w14:paraId="5466A793" w14:textId="68EA1D28"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Լ.Ս.Վիգոտսկին ձևակերպել է օրենք</w:t>
      </w:r>
      <w:r w:rsidR="00C41171">
        <w:rPr>
          <w:rFonts w:ascii="Sylfaen" w:hAnsi="Sylfaen"/>
          <w:sz w:val="24"/>
          <w:szCs w:val="24"/>
          <w:lang w:val="hy-AM"/>
        </w:rPr>
        <w:t>,</w:t>
      </w:r>
      <w:r w:rsidRPr="00D72196">
        <w:rPr>
          <w:rFonts w:ascii="Sylfaen" w:hAnsi="Sylfaen"/>
          <w:sz w:val="24"/>
          <w:szCs w:val="24"/>
          <w:lang w:val="hy-AM"/>
        </w:rPr>
        <w:t xml:space="preserve"> որտեղ ասվում է, որ ուսուցմանը հետևում է</w:t>
      </w:r>
    </w:p>
    <w:p w14:paraId="766EFBEB" w14:textId="2A1D94A1"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զարգացումը, իսկ անձը զարգանում է գործունեության մեջ։ Ակտիվ մեթոդների հիմքում</w:t>
      </w:r>
      <w:r w:rsidR="000F1D60">
        <w:rPr>
          <w:rFonts w:ascii="Sylfaen" w:hAnsi="Sylfaen"/>
          <w:sz w:val="24"/>
          <w:szCs w:val="24"/>
          <w:lang w:val="hy-AM"/>
        </w:rPr>
        <w:t xml:space="preserve"> </w:t>
      </w:r>
      <w:r w:rsidRPr="00D72196">
        <w:rPr>
          <w:rFonts w:ascii="Sylfaen" w:hAnsi="Sylfaen"/>
          <w:sz w:val="24"/>
          <w:szCs w:val="24"/>
          <w:lang w:val="hy-AM"/>
        </w:rPr>
        <w:t>ընկած է երկխոսությունը, ինչպես ուսուցչի և աշակերտների միջև, այնպես էլ իրենց՝աշակերտների միջև։ Երկխոսության ընթացքում զարգանում են հաղորդակցման</w:t>
      </w:r>
      <w:r w:rsidR="000F1D60">
        <w:rPr>
          <w:rFonts w:ascii="Sylfaen" w:hAnsi="Sylfaen"/>
          <w:sz w:val="24"/>
          <w:szCs w:val="24"/>
          <w:lang w:val="hy-AM"/>
        </w:rPr>
        <w:t xml:space="preserve"> </w:t>
      </w:r>
      <w:r w:rsidRPr="00D72196">
        <w:rPr>
          <w:rFonts w:ascii="Sylfaen" w:hAnsi="Sylfaen"/>
          <w:sz w:val="24"/>
          <w:szCs w:val="24"/>
          <w:lang w:val="hy-AM"/>
        </w:rPr>
        <w:t>հմտությունները, խնդիրները միասին լուծելու կարողությունները, և ամենակարևորը</w:t>
      </w:r>
      <w:r w:rsidR="000F1D60">
        <w:rPr>
          <w:rFonts w:ascii="Sylfaen" w:hAnsi="Sylfaen"/>
          <w:sz w:val="24"/>
          <w:szCs w:val="24"/>
          <w:lang w:val="hy-AM"/>
        </w:rPr>
        <w:t xml:space="preserve"> </w:t>
      </w:r>
      <w:r w:rsidRPr="00D72196">
        <w:rPr>
          <w:rFonts w:ascii="Sylfaen" w:hAnsi="Sylfaen"/>
          <w:sz w:val="24"/>
          <w:szCs w:val="24"/>
          <w:lang w:val="hy-AM"/>
        </w:rPr>
        <w:t>զարգանում է աշակերտների խոսքը։ Ակտիվ ուսուցման մեթոդների կիրառման</w:t>
      </w:r>
      <w:r w:rsidR="000F1D60">
        <w:rPr>
          <w:rFonts w:ascii="Sylfaen" w:hAnsi="Sylfaen"/>
          <w:sz w:val="24"/>
          <w:szCs w:val="24"/>
          <w:lang w:val="hy-AM"/>
        </w:rPr>
        <w:t xml:space="preserve"> </w:t>
      </w:r>
      <w:r w:rsidRPr="00D72196">
        <w:rPr>
          <w:rFonts w:ascii="Sylfaen" w:hAnsi="Sylfaen"/>
          <w:sz w:val="24"/>
          <w:szCs w:val="24"/>
          <w:lang w:val="hy-AM"/>
        </w:rPr>
        <w:t>նպատակն է աշակերտներին ներգրավել ինքնուրույն իմացական գործունեության մեջ և</w:t>
      </w:r>
      <w:r w:rsidR="000F1D60">
        <w:rPr>
          <w:rFonts w:ascii="Sylfaen" w:hAnsi="Sylfaen"/>
          <w:sz w:val="24"/>
          <w:szCs w:val="24"/>
          <w:lang w:val="hy-AM"/>
        </w:rPr>
        <w:t xml:space="preserve"> </w:t>
      </w:r>
      <w:r w:rsidRPr="00D72196">
        <w:rPr>
          <w:rFonts w:ascii="Sylfaen" w:hAnsi="Sylfaen"/>
          <w:sz w:val="24"/>
          <w:szCs w:val="24"/>
          <w:lang w:val="hy-AM"/>
        </w:rPr>
        <w:t>սովորեցնել կիրառել իրենց կողմից ձեռք բերված գիտելիքները՝ այդ գործընթացում</w:t>
      </w:r>
      <w:r w:rsidR="000F1D60">
        <w:rPr>
          <w:rFonts w:ascii="Sylfaen" w:hAnsi="Sylfaen"/>
          <w:sz w:val="24"/>
          <w:szCs w:val="24"/>
          <w:lang w:val="hy-AM"/>
        </w:rPr>
        <w:t xml:space="preserve"> </w:t>
      </w:r>
      <w:r w:rsidRPr="00D72196">
        <w:rPr>
          <w:rFonts w:ascii="Sylfaen" w:hAnsi="Sylfaen"/>
          <w:sz w:val="24"/>
          <w:szCs w:val="24"/>
          <w:lang w:val="hy-AM"/>
        </w:rPr>
        <w:t>ընդգրկելով խոսքը, հիշողությունը, երևակայությունը և այլն։ Ակտիվ մեթոդները</w:t>
      </w:r>
      <w:r w:rsidR="000F1D60">
        <w:rPr>
          <w:rFonts w:ascii="Sylfaen" w:hAnsi="Sylfaen"/>
          <w:sz w:val="24"/>
          <w:szCs w:val="24"/>
          <w:lang w:val="hy-AM"/>
        </w:rPr>
        <w:t xml:space="preserve"> </w:t>
      </w:r>
      <w:r w:rsidRPr="00D72196">
        <w:rPr>
          <w:rFonts w:ascii="Sylfaen" w:hAnsi="Sylfaen"/>
          <w:sz w:val="24"/>
          <w:szCs w:val="24"/>
          <w:lang w:val="hy-AM"/>
        </w:rPr>
        <w:t>զուգակցվում են ինտերակտիվ մեթոդների հետ, կատարվում են մեխանիզմների,</w:t>
      </w:r>
      <w:r w:rsidR="000F1D60">
        <w:rPr>
          <w:rFonts w:ascii="Sylfaen" w:hAnsi="Sylfaen"/>
          <w:sz w:val="24"/>
          <w:szCs w:val="24"/>
          <w:lang w:val="hy-AM"/>
        </w:rPr>
        <w:t xml:space="preserve"> </w:t>
      </w:r>
      <w:r w:rsidRPr="00D72196">
        <w:rPr>
          <w:rFonts w:ascii="Sylfaen" w:hAnsi="Sylfaen"/>
          <w:sz w:val="24"/>
          <w:szCs w:val="24"/>
          <w:lang w:val="hy-AM"/>
        </w:rPr>
        <w:t>մոդելների, գծագրերի, ինչպես</w:t>
      </w:r>
      <w:r w:rsidR="000F1D60">
        <w:rPr>
          <w:rFonts w:ascii="Sylfaen" w:hAnsi="Sylfaen"/>
          <w:sz w:val="24"/>
          <w:szCs w:val="24"/>
          <w:lang w:val="hy-AM"/>
        </w:rPr>
        <w:t xml:space="preserve"> </w:t>
      </w:r>
      <w:r w:rsidRPr="00D72196">
        <w:rPr>
          <w:rFonts w:ascii="Sylfaen" w:hAnsi="Sylfaen"/>
          <w:sz w:val="24"/>
          <w:szCs w:val="24"/>
          <w:lang w:val="hy-AM"/>
        </w:rPr>
        <w:t>նաև ֆիլմերի, սլայդների, հետաքրքրիր նյութերի</w:t>
      </w:r>
      <w:r w:rsidR="000F1D60">
        <w:rPr>
          <w:rFonts w:ascii="Sylfaen" w:hAnsi="Sylfaen"/>
          <w:sz w:val="24"/>
          <w:szCs w:val="24"/>
          <w:lang w:val="hy-AM"/>
        </w:rPr>
        <w:t xml:space="preserve"> </w:t>
      </w:r>
      <w:r w:rsidRPr="00D72196">
        <w:rPr>
          <w:rFonts w:ascii="Sylfaen" w:hAnsi="Sylfaen"/>
          <w:sz w:val="24"/>
          <w:szCs w:val="24"/>
          <w:lang w:val="hy-AM"/>
        </w:rPr>
        <w:t>ցուցադրություններ։ Ակտիվ մեթոդները կիրառելիս ուսուցիչը դադարում է լինել</w:t>
      </w:r>
    </w:p>
    <w:p w14:paraId="1AC36B00" w14:textId="77777777"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տեղեկատվության հիմնական տեղեկատու, միայն կարգավորում կազմակերպում է</w:t>
      </w:r>
    </w:p>
    <w:p w14:paraId="55EC9685" w14:textId="77777777"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գործընթացը, տալիս խորհրդատվություն:</w:t>
      </w:r>
    </w:p>
    <w:p w14:paraId="70575D02" w14:textId="77777777"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Ինտերակտիվ մոտեցումներն անհրաժեշտ են աշակերտներին մոտիվացնելու,</w:t>
      </w:r>
    </w:p>
    <w:p w14:paraId="6297F6C2" w14:textId="77777777" w:rsidR="00D72196" w:rsidRPr="00D72196"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ուսուցումը հետաքրքիր ու մասնակցային դարձնելու համար։ Բայց այդ ամենը չեն</w:t>
      </w:r>
    </w:p>
    <w:p w14:paraId="4DB7EFAE" w14:textId="51A88CAD" w:rsidR="00D72196" w:rsidRPr="00726B72" w:rsidRDefault="00D72196" w:rsidP="00602AA0">
      <w:pPr>
        <w:spacing w:before="120" w:after="0" w:line="360" w:lineRule="auto"/>
        <w:ind w:firstLine="397"/>
        <w:jc w:val="both"/>
        <w:rPr>
          <w:rFonts w:ascii="Sylfaen" w:hAnsi="Sylfaen"/>
          <w:sz w:val="24"/>
          <w:szCs w:val="24"/>
          <w:lang w:val="hy-AM"/>
        </w:rPr>
      </w:pPr>
      <w:r w:rsidRPr="00D72196">
        <w:rPr>
          <w:rFonts w:ascii="Sylfaen" w:hAnsi="Sylfaen"/>
          <w:sz w:val="24"/>
          <w:szCs w:val="24"/>
          <w:lang w:val="hy-AM"/>
        </w:rPr>
        <w:t>բացառում նաև ավանդական մոտեցումների օգտագործումը։ Հարց ու պատասխանը,</w:t>
      </w:r>
      <w:r w:rsidR="000F1D60">
        <w:rPr>
          <w:rFonts w:ascii="Sylfaen" w:hAnsi="Sylfaen"/>
          <w:sz w:val="24"/>
          <w:szCs w:val="24"/>
          <w:lang w:val="hy-AM"/>
        </w:rPr>
        <w:t xml:space="preserve"> </w:t>
      </w:r>
      <w:r w:rsidRPr="00D72196">
        <w:rPr>
          <w:rFonts w:ascii="Sylfaen" w:hAnsi="Sylfaen"/>
          <w:sz w:val="24"/>
          <w:szCs w:val="24"/>
          <w:lang w:val="hy-AM"/>
        </w:rPr>
        <w:t>նյութը վերհիշելը, վարժանքները, ուսուցչի բացատրական խոսքը այսօր էլ կարևոր են ու</w:t>
      </w:r>
      <w:r w:rsidR="000F1D60">
        <w:rPr>
          <w:rFonts w:ascii="Sylfaen" w:hAnsi="Sylfaen"/>
          <w:sz w:val="24"/>
          <w:szCs w:val="24"/>
          <w:lang w:val="hy-AM"/>
        </w:rPr>
        <w:t xml:space="preserve"> </w:t>
      </w:r>
      <w:r w:rsidRPr="00D72196">
        <w:rPr>
          <w:rFonts w:ascii="Sylfaen" w:hAnsi="Sylfaen"/>
          <w:sz w:val="24"/>
          <w:szCs w:val="24"/>
          <w:lang w:val="hy-AM"/>
        </w:rPr>
        <w:t>անհրաժեշտ ուսուցման համար։</w:t>
      </w:r>
    </w:p>
    <w:p w14:paraId="5C1E76D4" w14:textId="63ECBBA9" w:rsidR="00356111" w:rsidRDefault="00356111" w:rsidP="00602AA0">
      <w:pPr>
        <w:spacing w:before="120" w:after="0" w:line="360" w:lineRule="auto"/>
        <w:ind w:firstLine="397"/>
        <w:jc w:val="both"/>
        <w:rPr>
          <w:rFonts w:ascii="Sylfaen" w:hAnsi="Sylfaen"/>
          <w:sz w:val="24"/>
          <w:szCs w:val="24"/>
          <w:lang w:val="hy-AM"/>
        </w:rPr>
      </w:pPr>
      <w:r w:rsidRPr="00726B72">
        <w:rPr>
          <w:rFonts w:ascii="Sylfaen" w:hAnsi="Sylfaen"/>
          <w:sz w:val="24"/>
          <w:szCs w:val="24"/>
          <w:lang w:val="hy-AM"/>
        </w:rPr>
        <w:t>Մեկ այլ հանգամանք ևս</w:t>
      </w:r>
      <w:r w:rsidRPr="00726B72">
        <w:rPr>
          <w:rFonts w:ascii="Times New Roman" w:hAnsi="Times New Roman" w:cs="Times New Roman"/>
          <w:sz w:val="24"/>
          <w:szCs w:val="24"/>
          <w:lang w:val="hy-AM"/>
        </w:rPr>
        <w:t>․</w:t>
      </w:r>
      <w:r w:rsidRPr="00726B72">
        <w:rPr>
          <w:rFonts w:ascii="Sylfaen" w:hAnsi="Sylfaen"/>
          <w:sz w:val="24"/>
          <w:szCs w:val="24"/>
          <w:lang w:val="hy-AM"/>
        </w:rPr>
        <w:t xml:space="preserve"> երեխաների հարցերին տրվող պատասխանները նույնպես պետք է լինեն կարճ, համառոտ , հասկանալի։ Պետք է նկատի ունենալ նաև այն, որ այդ </w:t>
      </w:r>
      <w:r w:rsidRPr="00726B72">
        <w:rPr>
          <w:rFonts w:ascii="Sylfaen" w:hAnsi="Sylfaen"/>
          <w:sz w:val="24"/>
          <w:szCs w:val="24"/>
          <w:lang w:val="hy-AM"/>
        </w:rPr>
        <w:lastRenderedPageBreak/>
        <w:t>պատասխաններն ավելի շատ պետք է ուղղորդեն երեխային՝ չզրկելով նրան պատասխանի թեկուզ ինչ որ մասն ինքնութույն գտնելու, հայտնագործելու հաճույքից</w:t>
      </w:r>
      <w:r w:rsidR="00726B72" w:rsidRPr="00726B72">
        <w:rPr>
          <w:rFonts w:ascii="Sylfaen" w:hAnsi="Sylfaen"/>
          <w:sz w:val="24"/>
          <w:szCs w:val="24"/>
          <w:lang w:val="hy-AM"/>
        </w:rPr>
        <w:t>։</w:t>
      </w:r>
    </w:p>
    <w:p w14:paraId="21712C76" w14:textId="0BE83EEE" w:rsidR="00C84CA1" w:rsidRDefault="00726B7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xml:space="preserve">Ուսումնական հրահանգները հատկապես ուսումնառության սկզբնական շրջանում </w:t>
      </w:r>
      <w:r w:rsidR="003F760F">
        <w:rPr>
          <w:rFonts w:ascii="Sylfaen" w:hAnsi="Sylfaen"/>
          <w:sz w:val="24"/>
          <w:szCs w:val="24"/>
          <w:lang w:val="hy-AM"/>
        </w:rPr>
        <w:t>պետք է լինեն մեկական գործողություն ենթադրող, ամեն անգամ պետք է տալ միայն մեկ հարց</w:t>
      </w:r>
      <w:r w:rsidR="00C9584C">
        <w:rPr>
          <w:rFonts w:ascii="Sylfaen" w:hAnsi="Sylfaen"/>
          <w:sz w:val="24"/>
          <w:szCs w:val="24"/>
          <w:lang w:val="hy-AM"/>
        </w:rPr>
        <w:t>, հարցերը նպատակաուղված լինեն մեկ խնդրի, մեկ երևույթի։</w:t>
      </w:r>
      <w:bookmarkEnd w:id="1"/>
    </w:p>
    <w:p w14:paraId="495D978A" w14:textId="77777777" w:rsidR="00AE47C4" w:rsidRDefault="00AE47C4" w:rsidP="00602AA0">
      <w:pPr>
        <w:spacing w:before="120" w:after="0" w:line="360" w:lineRule="auto"/>
        <w:ind w:firstLine="397"/>
        <w:jc w:val="center"/>
        <w:rPr>
          <w:rFonts w:ascii="Sylfaen" w:hAnsi="Sylfaen"/>
          <w:b/>
          <w:bCs/>
          <w:sz w:val="24"/>
          <w:szCs w:val="24"/>
          <w:lang w:val="hy-AM"/>
        </w:rPr>
      </w:pPr>
      <w:bookmarkStart w:id="2" w:name="_Hlk122728077"/>
    </w:p>
    <w:p w14:paraId="7841443A" w14:textId="1308427C" w:rsidR="00B976B7" w:rsidRDefault="00C021CB" w:rsidP="00602AA0">
      <w:pPr>
        <w:spacing w:before="120" w:after="0" w:line="360" w:lineRule="auto"/>
        <w:ind w:firstLine="397"/>
        <w:jc w:val="center"/>
        <w:rPr>
          <w:rFonts w:ascii="Sylfaen" w:hAnsi="Sylfaen"/>
          <w:b/>
          <w:bCs/>
          <w:sz w:val="24"/>
          <w:szCs w:val="24"/>
          <w:lang w:val="hy-AM"/>
        </w:rPr>
      </w:pPr>
      <w:r w:rsidRPr="00B976B7">
        <w:rPr>
          <w:rFonts w:ascii="Sylfaen" w:hAnsi="Sylfaen"/>
          <w:b/>
          <w:bCs/>
          <w:sz w:val="24"/>
          <w:szCs w:val="24"/>
          <w:lang w:val="hy-AM"/>
        </w:rPr>
        <w:t>ԳԼՈՒԽ</w:t>
      </w:r>
      <w:r w:rsidR="00D275AE" w:rsidRPr="00B976B7">
        <w:rPr>
          <w:rFonts w:ascii="Sylfaen" w:hAnsi="Sylfaen"/>
          <w:b/>
          <w:bCs/>
          <w:sz w:val="24"/>
          <w:szCs w:val="24"/>
          <w:lang w:val="hy-AM"/>
        </w:rPr>
        <w:t xml:space="preserve"> 1</w:t>
      </w:r>
      <w:r w:rsidRPr="00B976B7">
        <w:rPr>
          <w:rFonts w:ascii="Sylfaen" w:hAnsi="Sylfaen"/>
          <w:b/>
          <w:bCs/>
          <w:sz w:val="24"/>
          <w:szCs w:val="24"/>
          <w:lang w:val="hy-AM"/>
        </w:rPr>
        <w:t xml:space="preserve"> .</w:t>
      </w:r>
      <w:r w:rsidR="00B976B7">
        <w:rPr>
          <w:rFonts w:ascii="Sylfaen" w:hAnsi="Sylfaen"/>
          <w:b/>
          <w:bCs/>
          <w:sz w:val="24"/>
          <w:szCs w:val="24"/>
          <w:lang w:val="hy-AM"/>
        </w:rPr>
        <w:t>ԱՇԽԱՏԱՆՔԱՅԻՆ ԴԱՍՏԻԱՐԱԿՈԻԹՅՈՒՆԸ ՆԱԽԱԴՊՐՈՑԱԿԱՆԻ ՆԵՐԴԱՇՆԱԿ ԶԱՐԳԱՑՄԱՆ ՀԱՄԱԿԱՐԳՈՒՄ</w:t>
      </w:r>
    </w:p>
    <w:bookmarkEnd w:id="2"/>
    <w:p w14:paraId="4CC233CE" w14:textId="0227D170" w:rsidR="00C021CB" w:rsidRPr="00B976B7" w:rsidRDefault="00B976B7" w:rsidP="00602AA0">
      <w:pPr>
        <w:spacing w:before="120" w:after="0" w:line="360" w:lineRule="auto"/>
        <w:ind w:firstLine="397"/>
        <w:jc w:val="both"/>
        <w:rPr>
          <w:rFonts w:ascii="Sylfaen" w:hAnsi="Sylfaen"/>
          <w:b/>
          <w:bCs/>
          <w:sz w:val="24"/>
          <w:szCs w:val="24"/>
          <w:lang w:val="hy-AM"/>
        </w:rPr>
      </w:pPr>
      <w:r w:rsidRPr="00B976B7">
        <w:rPr>
          <w:rFonts w:ascii="Sylfaen" w:hAnsi="Sylfaen"/>
          <w:b/>
          <w:bCs/>
          <w:sz w:val="24"/>
          <w:szCs w:val="24"/>
          <w:lang w:val="hy-AM"/>
        </w:rPr>
        <w:t>1</w:t>
      </w:r>
      <w:r>
        <w:rPr>
          <w:rFonts w:ascii="Times New Roman" w:hAnsi="Times New Roman" w:cs="Times New Roman"/>
          <w:b/>
          <w:bCs/>
          <w:sz w:val="24"/>
          <w:szCs w:val="24"/>
          <w:lang w:val="hy-AM"/>
        </w:rPr>
        <w:t>․</w:t>
      </w:r>
      <w:r w:rsidRPr="00B976B7">
        <w:rPr>
          <w:rFonts w:ascii="Sylfaen" w:hAnsi="Sylfaen"/>
          <w:b/>
          <w:bCs/>
          <w:sz w:val="24"/>
          <w:szCs w:val="24"/>
          <w:lang w:val="hy-AM"/>
        </w:rPr>
        <w:t>1</w:t>
      </w:r>
      <w:r w:rsidR="00C021CB" w:rsidRPr="00B976B7">
        <w:rPr>
          <w:rFonts w:ascii="Sylfaen" w:hAnsi="Sylfaen"/>
          <w:b/>
          <w:bCs/>
          <w:sz w:val="24"/>
          <w:szCs w:val="24"/>
          <w:lang w:val="hy-AM"/>
        </w:rPr>
        <w:t xml:space="preserve"> </w:t>
      </w:r>
      <w:r>
        <w:rPr>
          <w:rFonts w:ascii="Sylfaen" w:hAnsi="Sylfaen"/>
          <w:b/>
          <w:bCs/>
          <w:sz w:val="24"/>
          <w:szCs w:val="24"/>
          <w:lang w:val="hy-AM"/>
        </w:rPr>
        <w:t>Աշխատանքային Դաստիարակությունը Նախադպրոցական տարիքում</w:t>
      </w:r>
    </w:p>
    <w:p w14:paraId="31867371" w14:textId="4C9A7560" w:rsidR="00C021CB" w:rsidRDefault="00D275AE"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Ա</w:t>
      </w:r>
      <w:r w:rsidR="00C021CB" w:rsidRPr="00726B72">
        <w:rPr>
          <w:rFonts w:ascii="Sylfaen" w:hAnsi="Sylfaen"/>
          <w:sz w:val="24"/>
          <w:szCs w:val="24"/>
          <w:lang w:val="hy-AM"/>
        </w:rPr>
        <w:t>շխատանքը սահմանվում է որպես մարդուն բնորոշ</w:t>
      </w:r>
      <w:r>
        <w:rPr>
          <w:rFonts w:ascii="Sylfaen" w:hAnsi="Sylfaen"/>
          <w:sz w:val="24"/>
          <w:szCs w:val="24"/>
          <w:lang w:val="hy-AM"/>
        </w:rPr>
        <w:t xml:space="preserve"> նպատակադրված գործունեություն՝ ուղված սեփական կարիքների </w:t>
      </w:r>
      <w:r w:rsidR="008403B0">
        <w:rPr>
          <w:rFonts w:ascii="Sylfaen" w:hAnsi="Sylfaen"/>
          <w:sz w:val="24"/>
          <w:szCs w:val="24"/>
          <w:lang w:val="hy-AM"/>
        </w:rPr>
        <w:t xml:space="preserve">և </w:t>
      </w:r>
      <w:r>
        <w:rPr>
          <w:rFonts w:ascii="Sylfaen" w:hAnsi="Sylfaen"/>
          <w:sz w:val="24"/>
          <w:szCs w:val="24"/>
          <w:lang w:val="hy-AM"/>
        </w:rPr>
        <w:t>պա</w:t>
      </w:r>
      <w:r w:rsidR="00C021CB" w:rsidRPr="00726B72">
        <w:rPr>
          <w:rFonts w:ascii="Sylfaen" w:hAnsi="Sylfaen"/>
          <w:sz w:val="24"/>
          <w:szCs w:val="24"/>
          <w:lang w:val="hy-AM"/>
        </w:rPr>
        <w:t>հանջմունքների բավարարմանը առարկայական աշխարհի ստեղծագործա</w:t>
      </w:r>
      <w:r w:rsidR="008403B0">
        <w:rPr>
          <w:rFonts w:ascii="Sylfaen" w:hAnsi="Sylfaen"/>
          <w:sz w:val="24"/>
          <w:szCs w:val="24"/>
          <w:lang w:val="hy-AM"/>
        </w:rPr>
        <w:t>կան վերափոխման եղանակով</w:t>
      </w:r>
    </w:p>
    <w:p w14:paraId="250EA8D6" w14:textId="79E0A407" w:rsidR="008403B0" w:rsidRDefault="008403B0"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xml:space="preserve">Աշխատանք իբրև մարդկային կարևորագույն գործունեություն, ձևավորվում է նախադպրոցական տարիքում։ Երեխան սիրում է աշխատել և փորձում է ինքնահաստատվել ինքնուրույն աշխատանքային գործունեության   </w:t>
      </w:r>
      <w:r w:rsidR="00E42186">
        <w:rPr>
          <w:rFonts w:ascii="Sylfaen" w:hAnsi="Sylfaen"/>
          <w:sz w:val="24"/>
          <w:szCs w:val="24"/>
          <w:lang w:val="hy-AM"/>
        </w:rPr>
        <w:t>միջոցով։ Երեխայի աշխատանքը չի ստեղծում նյութական բարիքներ, հաճախ նույնիսկ չի տալիս արդյունք, բայց ունի լուրջ դաստիրակչաական նշանակություն։ Աշխատանքի միջոցով նա ավելի է մտերմանում մեծահասակների հետ, ճանաչում է սեփական հնարավորությունները, համագործակցում մեծահասակների հետ, սովորում պլանավորել և վերահսկել սեփական գործողությունները, ձեռք է բերում կյանքի հմտություններ։</w:t>
      </w:r>
    </w:p>
    <w:p w14:paraId="6F7BD749" w14:textId="3A01A2C5" w:rsidR="00AE4552" w:rsidRPr="00726B72" w:rsidRDefault="00AE455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Երեխայի աշխատանքը նման է խաղի, նրան հետաքրքիր  է ոչ թե աշխատանքի արդյունքը, այլ ընթացքը, որն իր բնույթով իրադրային է։ Երեխայի աշխատանքն ուղված է ինքնահաստատմանը և ինքնաիրացմանը։ Նախադպրոցական տարիքում երեխայի աշխատանքային գործունեությանը բնորոշ են հետևյալ առանձնահատկությունները՝</w:t>
      </w:r>
    </w:p>
    <w:p w14:paraId="05023355" w14:textId="77777777" w:rsidR="00C021CB" w:rsidRPr="00726B72" w:rsidRDefault="00C021CB" w:rsidP="00602AA0">
      <w:pPr>
        <w:spacing w:before="120" w:after="0" w:line="360" w:lineRule="auto"/>
        <w:ind w:firstLine="397"/>
        <w:jc w:val="both"/>
        <w:rPr>
          <w:rFonts w:ascii="Sylfaen" w:hAnsi="Sylfaen"/>
          <w:sz w:val="24"/>
          <w:szCs w:val="24"/>
          <w:lang w:val="hy-AM"/>
        </w:rPr>
      </w:pPr>
      <w:r w:rsidRPr="00726B72">
        <w:rPr>
          <w:rFonts w:ascii="Sylfaen" w:hAnsi="Sylfaen"/>
          <w:sz w:val="24"/>
          <w:szCs w:val="24"/>
          <w:lang w:val="hy-AM"/>
        </w:rPr>
        <w:t>- աշխատանքը չի ստեղծում նյութական արժեքներ:</w:t>
      </w:r>
    </w:p>
    <w:p w14:paraId="4077EA3E" w14:textId="77777777" w:rsidR="00C021CB" w:rsidRPr="00726B72" w:rsidRDefault="00C021CB" w:rsidP="00602AA0">
      <w:pPr>
        <w:spacing w:before="120" w:after="0" w:line="360" w:lineRule="auto"/>
        <w:ind w:firstLine="397"/>
        <w:jc w:val="both"/>
        <w:rPr>
          <w:rFonts w:ascii="Sylfaen" w:hAnsi="Sylfaen"/>
          <w:sz w:val="24"/>
          <w:szCs w:val="24"/>
          <w:lang w:val="hy-AM"/>
        </w:rPr>
      </w:pPr>
      <w:r w:rsidRPr="00726B72">
        <w:rPr>
          <w:rFonts w:ascii="Sylfaen" w:hAnsi="Sylfaen"/>
          <w:sz w:val="24"/>
          <w:szCs w:val="24"/>
          <w:lang w:val="hy-AM"/>
        </w:rPr>
        <w:t>- աշխատանքի խաղային բնույթը:</w:t>
      </w:r>
    </w:p>
    <w:p w14:paraId="5362265D" w14:textId="09CDD917" w:rsidR="00C021CB" w:rsidRPr="00726B72" w:rsidRDefault="00AE455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w:t>
      </w:r>
      <w:r w:rsidR="00C021CB" w:rsidRPr="00726B72">
        <w:rPr>
          <w:rFonts w:ascii="Sylfaen" w:hAnsi="Sylfaen"/>
          <w:sz w:val="24"/>
          <w:szCs w:val="24"/>
          <w:lang w:val="hy-AM"/>
        </w:rPr>
        <w:t>աշխատանքի իրադրային և ոչ պարտադիր բնույթը:</w:t>
      </w:r>
    </w:p>
    <w:p w14:paraId="4DF36D5C" w14:textId="390DF596" w:rsidR="00C021CB" w:rsidRDefault="00C021CB" w:rsidP="00602AA0">
      <w:pPr>
        <w:spacing w:before="120" w:after="0" w:line="360" w:lineRule="auto"/>
        <w:ind w:firstLine="397"/>
        <w:jc w:val="both"/>
        <w:rPr>
          <w:rFonts w:ascii="Sylfaen" w:hAnsi="Sylfaen"/>
          <w:sz w:val="24"/>
          <w:szCs w:val="24"/>
          <w:lang w:val="hy-AM"/>
        </w:rPr>
      </w:pPr>
      <w:r w:rsidRPr="00726B72">
        <w:rPr>
          <w:rFonts w:ascii="Sylfaen" w:hAnsi="Sylfaen"/>
          <w:sz w:val="24"/>
          <w:szCs w:val="24"/>
          <w:lang w:val="hy-AM"/>
        </w:rPr>
        <w:lastRenderedPageBreak/>
        <w:t>- աշխատանքային հմտությունների ընդհանուր բնույթը :</w:t>
      </w:r>
    </w:p>
    <w:p w14:paraId="4C7D61CB" w14:textId="19C67A77" w:rsidR="00AE4552" w:rsidRDefault="00AE455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-աշխատանքի արդյունքի պայմանավորվածությունը մեծահասակների օգնությամբ</w:t>
      </w:r>
    </w:p>
    <w:p w14:paraId="77F8488C" w14:textId="22AAE9A7" w:rsidR="00AE4552" w:rsidRDefault="00AE455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աշխատանքային գործունեության դրդապատճառների տարերային բնույթը։</w:t>
      </w:r>
    </w:p>
    <w:p w14:paraId="11D27CE5" w14:textId="72A6D88F" w:rsidR="0099401A" w:rsidRDefault="0099401A" w:rsidP="00602AA0">
      <w:pPr>
        <w:spacing w:before="120" w:after="0" w:line="360" w:lineRule="auto"/>
        <w:ind w:firstLine="397"/>
        <w:jc w:val="both"/>
        <w:rPr>
          <w:rFonts w:ascii="Times New Roman" w:hAnsi="Times New Roman" w:cs="Times New Roman"/>
          <w:sz w:val="24"/>
          <w:szCs w:val="24"/>
          <w:lang w:val="hy-AM"/>
        </w:rPr>
      </w:pPr>
      <w:r>
        <w:rPr>
          <w:rFonts w:ascii="Sylfaen" w:hAnsi="Sylfaen"/>
          <w:b/>
          <w:bCs/>
          <w:sz w:val="24"/>
          <w:szCs w:val="24"/>
          <w:lang w:val="hy-AM"/>
        </w:rPr>
        <w:t>Հիշենք</w:t>
      </w:r>
      <w:r>
        <w:rPr>
          <w:rFonts w:ascii="Times New Roman" w:hAnsi="Times New Roman" w:cs="Times New Roman"/>
          <w:b/>
          <w:bCs/>
          <w:sz w:val="24"/>
          <w:szCs w:val="24"/>
          <w:lang w:val="hy-AM"/>
        </w:rPr>
        <w:t xml:space="preserve">․ </w:t>
      </w:r>
      <w:r>
        <w:rPr>
          <w:rFonts w:ascii="Times New Roman" w:hAnsi="Times New Roman" w:cs="Times New Roman"/>
          <w:sz w:val="24"/>
          <w:szCs w:val="24"/>
          <w:lang w:val="hy-AM"/>
        </w:rPr>
        <w:t>Անձի ակտիվությունը  հանդես է գալիս և որպես հոգեկանի զարգացման գործոն, և որպես արդյունք, ժառանգական ծրագրի և սոցիալական միջավայրի փոխներգործության հետևանք։ Երեխայի անձի ակտիվության մասին դատում ենք՝</w:t>
      </w:r>
    </w:p>
    <w:p w14:paraId="05CED6A5" w14:textId="66732680" w:rsidR="0099401A" w:rsidRDefault="0099401A" w:rsidP="00602AA0">
      <w:pPr>
        <w:pStyle w:val="a7"/>
        <w:numPr>
          <w:ilvl w:val="0"/>
          <w:numId w:val="4"/>
        </w:numPr>
        <w:spacing w:before="120" w:after="0" w:line="360" w:lineRule="auto"/>
        <w:ind w:left="0" w:firstLine="397"/>
        <w:jc w:val="both"/>
        <w:rPr>
          <w:rFonts w:ascii="Times New Roman" w:hAnsi="Times New Roman" w:cs="Times New Roman"/>
          <w:sz w:val="24"/>
          <w:szCs w:val="24"/>
          <w:lang w:val="hy-AM"/>
        </w:rPr>
      </w:pPr>
      <w:r>
        <w:rPr>
          <w:rFonts w:ascii="Times New Roman" w:hAnsi="Times New Roman" w:cs="Times New Roman"/>
          <w:sz w:val="24"/>
          <w:szCs w:val="24"/>
          <w:lang w:val="hy-AM"/>
        </w:rPr>
        <w:t xml:space="preserve">Նրա ռեակտիվ գործողություններով, արձագանքով՝ ուղղված արտաքին աշխարհի գրգռիչներին </w:t>
      </w:r>
      <w:r w:rsidR="00C05B04" w:rsidRPr="00C05B04">
        <w:rPr>
          <w:rFonts w:ascii="Times New Roman" w:hAnsi="Times New Roman" w:cs="Times New Roman"/>
          <w:sz w:val="24"/>
          <w:szCs w:val="24"/>
          <w:lang w:val="hy-AM"/>
        </w:rPr>
        <w:t>(</w:t>
      </w:r>
      <w:r w:rsidR="00C05B04">
        <w:rPr>
          <w:rFonts w:ascii="Times New Roman" w:hAnsi="Times New Roman" w:cs="Times New Roman"/>
          <w:sz w:val="24"/>
          <w:szCs w:val="24"/>
          <w:lang w:val="hy-AM"/>
        </w:rPr>
        <w:t xml:space="preserve"> պահանջմունքներ, ցանկություններ, արգելակում, կամայնություն</w:t>
      </w:r>
      <w:r w:rsidR="00C05B04" w:rsidRPr="00C05B04">
        <w:rPr>
          <w:rFonts w:ascii="Times New Roman" w:hAnsi="Times New Roman" w:cs="Times New Roman"/>
          <w:sz w:val="24"/>
          <w:szCs w:val="24"/>
          <w:lang w:val="hy-AM"/>
        </w:rPr>
        <w:t>)</w:t>
      </w:r>
      <w:r w:rsidR="00C05B04">
        <w:rPr>
          <w:rFonts w:ascii="Times New Roman" w:hAnsi="Times New Roman" w:cs="Times New Roman"/>
          <w:sz w:val="24"/>
          <w:szCs w:val="24"/>
          <w:lang w:val="hy-AM"/>
        </w:rPr>
        <w:t>,</w:t>
      </w:r>
    </w:p>
    <w:p w14:paraId="6A98E3AD" w14:textId="6BCE2DB7" w:rsidR="00C05B04" w:rsidRDefault="00C05B04" w:rsidP="00602AA0">
      <w:pPr>
        <w:pStyle w:val="a7"/>
        <w:numPr>
          <w:ilvl w:val="0"/>
          <w:numId w:val="4"/>
        </w:numPr>
        <w:spacing w:before="120" w:after="0" w:line="360" w:lineRule="auto"/>
        <w:ind w:left="0" w:firstLine="397"/>
        <w:jc w:val="both"/>
        <w:rPr>
          <w:rFonts w:ascii="Times New Roman" w:hAnsi="Times New Roman" w:cs="Times New Roman"/>
          <w:sz w:val="24"/>
          <w:szCs w:val="24"/>
          <w:lang w:val="hy-AM"/>
        </w:rPr>
      </w:pPr>
      <w:r>
        <w:rPr>
          <w:rFonts w:ascii="Times New Roman" w:hAnsi="Times New Roman" w:cs="Times New Roman"/>
          <w:sz w:val="24"/>
          <w:szCs w:val="24"/>
          <w:lang w:val="hy-AM"/>
        </w:rPr>
        <w:t>Թե ինչպես են նրա պարզագույն շարժումները վերածվում բարդ գործողությունների</w:t>
      </w:r>
    </w:p>
    <w:p w14:paraId="09322191" w14:textId="3312913F" w:rsidR="00C05B04" w:rsidRDefault="00C05B04" w:rsidP="00602AA0">
      <w:pPr>
        <w:pStyle w:val="a7"/>
        <w:numPr>
          <w:ilvl w:val="0"/>
          <w:numId w:val="4"/>
        </w:numPr>
        <w:spacing w:before="120" w:after="0" w:line="360" w:lineRule="auto"/>
        <w:ind w:left="0" w:firstLine="397"/>
        <w:jc w:val="both"/>
        <w:rPr>
          <w:rFonts w:ascii="Times New Roman" w:hAnsi="Times New Roman" w:cs="Times New Roman"/>
          <w:sz w:val="24"/>
          <w:szCs w:val="24"/>
          <w:lang w:val="hy-AM"/>
        </w:rPr>
      </w:pPr>
      <w:r w:rsidRPr="00C05B04">
        <w:rPr>
          <w:rFonts w:ascii="Times New Roman" w:hAnsi="Times New Roman" w:cs="Times New Roman"/>
          <w:sz w:val="24"/>
          <w:szCs w:val="24"/>
          <w:lang w:val="hy-AM"/>
        </w:rPr>
        <w:t>Մտածողության գործողություններին տիրապետելու չափով ։</w:t>
      </w:r>
    </w:p>
    <w:p w14:paraId="6A5AE85D" w14:textId="5FBCB0A0" w:rsidR="00C05B04" w:rsidRDefault="00C05B04" w:rsidP="00602AA0">
      <w:pPr>
        <w:spacing w:before="120" w:after="0" w:line="360" w:lineRule="auto"/>
        <w:ind w:firstLine="397"/>
        <w:jc w:val="both"/>
        <w:rPr>
          <w:rFonts w:ascii="Times New Roman" w:hAnsi="Times New Roman" w:cs="Times New Roman"/>
          <w:sz w:val="24"/>
          <w:szCs w:val="24"/>
          <w:lang w:val="hy-AM"/>
        </w:rPr>
      </w:pPr>
      <w:r>
        <w:rPr>
          <w:rFonts w:ascii="Times New Roman" w:hAnsi="Times New Roman" w:cs="Times New Roman"/>
          <w:sz w:val="24"/>
          <w:szCs w:val="24"/>
          <w:lang w:val="hy-AM"/>
        </w:rPr>
        <w:t>Երեխայի ակտիվությունը դրսևորվում է՝</w:t>
      </w:r>
    </w:p>
    <w:p w14:paraId="01BD258A" w14:textId="1CEDE09C" w:rsidR="00C05B04" w:rsidRPr="00C05B04" w:rsidRDefault="00C05B04" w:rsidP="00602AA0">
      <w:pPr>
        <w:pStyle w:val="a7"/>
        <w:numPr>
          <w:ilvl w:val="0"/>
          <w:numId w:val="5"/>
        </w:numPr>
        <w:spacing w:before="120" w:after="0" w:line="360" w:lineRule="auto"/>
        <w:ind w:left="0" w:firstLine="397"/>
        <w:jc w:val="both"/>
        <w:rPr>
          <w:rFonts w:ascii="Times New Roman" w:hAnsi="Times New Roman" w:cs="Times New Roman"/>
          <w:sz w:val="24"/>
          <w:szCs w:val="24"/>
          <w:lang w:val="hy-AM"/>
        </w:rPr>
      </w:pPr>
      <w:r>
        <w:rPr>
          <w:rFonts w:ascii="Times New Roman" w:hAnsi="Times New Roman" w:cs="Times New Roman"/>
          <w:sz w:val="24"/>
          <w:szCs w:val="24"/>
          <w:lang w:val="hy-AM"/>
        </w:rPr>
        <w:t>Նմանողական գործողություններում</w:t>
      </w:r>
      <w:r w:rsidRPr="00C05B04">
        <w:rPr>
          <w:rFonts w:ascii="Times New Roman" w:hAnsi="Times New Roman" w:cs="Times New Roman"/>
          <w:sz w:val="24"/>
          <w:szCs w:val="24"/>
          <w:lang w:val="hy-AM"/>
        </w:rPr>
        <w:t>(</w:t>
      </w:r>
      <w:r>
        <w:rPr>
          <w:rFonts w:ascii="Times New Roman" w:hAnsi="Times New Roman" w:cs="Times New Roman"/>
          <w:sz w:val="24"/>
          <w:szCs w:val="24"/>
          <w:lang w:val="hy-AM"/>
        </w:rPr>
        <w:t xml:space="preserve"> խոսք, խաղ և այլն </w:t>
      </w:r>
      <w:r w:rsidRPr="00C05B04">
        <w:rPr>
          <w:rFonts w:ascii="Times New Roman" w:hAnsi="Times New Roman" w:cs="Times New Roman"/>
          <w:sz w:val="24"/>
          <w:szCs w:val="24"/>
          <w:lang w:val="hy-AM"/>
        </w:rPr>
        <w:t>)</w:t>
      </w:r>
    </w:p>
    <w:p w14:paraId="5A0AB274" w14:textId="4AC5BF63" w:rsidR="00C05B04" w:rsidRDefault="00C05B04" w:rsidP="00602AA0">
      <w:pPr>
        <w:pStyle w:val="a7"/>
        <w:numPr>
          <w:ilvl w:val="0"/>
          <w:numId w:val="5"/>
        </w:numPr>
        <w:spacing w:before="120" w:after="0" w:line="360" w:lineRule="auto"/>
        <w:ind w:left="0" w:firstLine="397"/>
        <w:jc w:val="both"/>
        <w:rPr>
          <w:rFonts w:ascii="Times New Roman" w:hAnsi="Times New Roman" w:cs="Times New Roman"/>
          <w:sz w:val="24"/>
          <w:szCs w:val="24"/>
          <w:lang w:val="hy-AM"/>
        </w:rPr>
      </w:pPr>
      <w:r>
        <w:rPr>
          <w:rFonts w:ascii="Times New Roman" w:hAnsi="Times New Roman" w:cs="Times New Roman"/>
          <w:sz w:val="24"/>
          <w:szCs w:val="24"/>
          <w:lang w:val="hy-AM"/>
        </w:rPr>
        <w:t xml:space="preserve">Կատարողական գործողություններում </w:t>
      </w:r>
      <w:r w:rsidRPr="00C05B04">
        <w:rPr>
          <w:rFonts w:ascii="Times New Roman" w:hAnsi="Times New Roman" w:cs="Times New Roman"/>
          <w:sz w:val="24"/>
          <w:szCs w:val="24"/>
          <w:lang w:val="hy-AM"/>
        </w:rPr>
        <w:t>(</w:t>
      </w:r>
      <w:r>
        <w:rPr>
          <w:rFonts w:ascii="Times New Roman" w:hAnsi="Times New Roman" w:cs="Times New Roman"/>
          <w:sz w:val="24"/>
          <w:szCs w:val="24"/>
          <w:lang w:val="hy-AM"/>
        </w:rPr>
        <w:t>մեծահասակի կողմից տրվող հանձնարարականներ և ցուցումներ, պահանջներ</w:t>
      </w:r>
      <w:r w:rsidRPr="00C05B04">
        <w:rPr>
          <w:rFonts w:ascii="Times New Roman" w:hAnsi="Times New Roman" w:cs="Times New Roman"/>
          <w:sz w:val="24"/>
          <w:szCs w:val="24"/>
          <w:lang w:val="hy-AM"/>
        </w:rPr>
        <w:t>)</w:t>
      </w:r>
    </w:p>
    <w:p w14:paraId="74EE493F" w14:textId="64D0E0BC" w:rsidR="00C05B04" w:rsidRDefault="00C05B04" w:rsidP="00602AA0">
      <w:pPr>
        <w:pStyle w:val="a7"/>
        <w:numPr>
          <w:ilvl w:val="0"/>
          <w:numId w:val="5"/>
        </w:numPr>
        <w:spacing w:before="120" w:after="0" w:line="360" w:lineRule="auto"/>
        <w:ind w:left="0" w:firstLine="397"/>
        <w:jc w:val="both"/>
        <w:rPr>
          <w:rFonts w:ascii="Times New Roman" w:hAnsi="Times New Roman" w:cs="Times New Roman"/>
          <w:sz w:val="24"/>
          <w:szCs w:val="24"/>
          <w:lang w:val="hy-AM"/>
        </w:rPr>
      </w:pPr>
      <w:r>
        <w:rPr>
          <w:rFonts w:ascii="Times New Roman" w:hAnsi="Times New Roman" w:cs="Times New Roman"/>
          <w:sz w:val="24"/>
          <w:szCs w:val="24"/>
          <w:lang w:val="hy-AM"/>
        </w:rPr>
        <w:t>Ինքնուրույն գործողություններում</w:t>
      </w:r>
    </w:p>
    <w:p w14:paraId="73CBD06E" w14:textId="6F78BDFE" w:rsidR="00AE47C4" w:rsidRPr="00AE47C4" w:rsidRDefault="00AE47C4" w:rsidP="00AE47C4">
      <w:pPr>
        <w:spacing w:before="120" w:after="0" w:line="360" w:lineRule="auto"/>
        <w:ind w:firstLine="397"/>
        <w:jc w:val="center"/>
        <w:rPr>
          <w:rFonts w:ascii="Sylfaen" w:hAnsi="Sylfaen" w:cs="Times New Roman"/>
          <w:b/>
          <w:bCs/>
          <w:sz w:val="28"/>
          <w:szCs w:val="28"/>
          <w:lang w:val="hy-AM"/>
        </w:rPr>
      </w:pPr>
      <w:bookmarkStart w:id="3" w:name="_Hlk122805164"/>
      <w:r w:rsidRPr="00AE47C4">
        <w:rPr>
          <w:rFonts w:ascii="Sylfaen" w:hAnsi="Sylfaen"/>
          <w:b/>
          <w:bCs/>
          <w:sz w:val="28"/>
          <w:szCs w:val="28"/>
          <w:lang w:val="hy-AM"/>
        </w:rPr>
        <w:t>1</w:t>
      </w:r>
      <w:r w:rsidRPr="00AE47C4">
        <w:rPr>
          <w:rFonts w:ascii="Times New Roman" w:hAnsi="Times New Roman" w:cs="Times New Roman"/>
          <w:b/>
          <w:bCs/>
          <w:sz w:val="28"/>
          <w:szCs w:val="28"/>
          <w:lang w:val="hy-AM"/>
        </w:rPr>
        <w:t>․</w:t>
      </w:r>
      <w:r w:rsidRPr="00AE47C4">
        <w:rPr>
          <w:rFonts w:ascii="Sylfaen" w:hAnsi="Sylfaen" w:cs="Times New Roman"/>
          <w:b/>
          <w:bCs/>
          <w:sz w:val="28"/>
          <w:szCs w:val="28"/>
          <w:lang w:val="hy-AM"/>
        </w:rPr>
        <w:t>2 Աշխատանքի դաստիարակության դերը նախադպրոցական տարիքում</w:t>
      </w:r>
    </w:p>
    <w:bookmarkEnd w:id="3"/>
    <w:p w14:paraId="0682614A" w14:textId="611EC080" w:rsidR="00D72196" w:rsidRDefault="00C05B04"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xml:space="preserve">Որքան երեխան մեծանում է այնքան ավելի շատ գործունեության ձևերի մեջ է ընդգրկվում </w:t>
      </w:r>
      <w:r w:rsidR="008349DC">
        <w:rPr>
          <w:rFonts w:ascii="Sylfaen" w:hAnsi="Sylfaen"/>
          <w:sz w:val="24"/>
          <w:szCs w:val="24"/>
          <w:lang w:val="hy-AM"/>
        </w:rPr>
        <w:t xml:space="preserve">, սակայն պետք է նշել, որ գործունեության տարբեր ձևեր տարբեր չափով են նպաստում հոգեկանի զարգացմանը։ Հոգեկան գործընթացների զարգացմանը և անձնավորության կայացմանը  առավելագույնս նպաստում է </w:t>
      </w:r>
      <w:r w:rsidR="008349DC" w:rsidRPr="00DB413E">
        <w:rPr>
          <w:rFonts w:ascii="Sylfaen" w:hAnsi="Sylfaen"/>
          <w:sz w:val="24"/>
          <w:szCs w:val="24"/>
          <w:lang w:val="hy-AM"/>
        </w:rPr>
        <w:t>գործունեության առաջատար ձևը</w:t>
      </w:r>
      <w:r w:rsidR="008349DC">
        <w:rPr>
          <w:rFonts w:ascii="Sylfaen" w:hAnsi="Sylfaen"/>
          <w:sz w:val="24"/>
          <w:szCs w:val="24"/>
          <w:lang w:val="hy-AM"/>
        </w:rPr>
        <w:t xml:space="preserve"> ։</w:t>
      </w:r>
    </w:p>
    <w:p w14:paraId="353F073D" w14:textId="48FD251C" w:rsidR="00A11173" w:rsidRDefault="00602AA0"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xml:space="preserve">Աշխատանք իբրև մարդկային կարևորագույն գործունեություն ձևավորվում է նախադպրոցական տարիքում։ Երեխան սիրում է աշխատել և փորձում է ինքնուրույն աշխատանքային գործունեության միջոցով։ Երեխայի աշխատանքը չի ստեղծում նյութական բարիքներ, հաճախ նույնիսկ չի տալիս արդյունք, բայց ունի լուրջ դաստիրակչական նշանակություն։ </w:t>
      </w:r>
      <w:r w:rsidR="00A11173" w:rsidRPr="00A11173">
        <w:rPr>
          <w:rFonts w:ascii="Sylfaen" w:hAnsi="Sylfaen"/>
          <w:sz w:val="24"/>
          <w:szCs w:val="24"/>
          <w:lang w:val="hy-AM"/>
        </w:rPr>
        <w:t xml:space="preserve"> Աշխատանքի միջոցով նա ավելի է մտերմանում մեծահասակների հետ, Ճանաչում է սեփական հնարավորությունները, համագործակցում մեծահասակների հետ, սովորում պլանավորել և  ինչու չէ նաև </w:t>
      </w:r>
      <w:r w:rsidR="00A11173" w:rsidRPr="00A11173">
        <w:rPr>
          <w:rFonts w:ascii="Sylfaen" w:hAnsi="Sylfaen"/>
          <w:sz w:val="24"/>
          <w:szCs w:val="24"/>
          <w:lang w:val="hy-AM"/>
        </w:rPr>
        <w:lastRenderedPageBreak/>
        <w:t xml:space="preserve">քննարկել։ Նախադպրոցական տարիքում, որքան երեխայի համար մոտ ու տեսանելի է իր գործունեության արդյունքը, այնքան մեծ է դրա նկատմամբ հետաքրքրությունը։ Ուստի նպատակահարմար է երեխային ներգրավել փոքրիկ կարճաժամկետ, կոնկրետ, շոշապելի արդյունք ակնկալող գործունեության մեջ։ Այս տեսանկյունից երեխաներին պետք է առաջարկել այնպիսի հանձնարարություններ ու առաջադրանքներ, որոնց կատարումը շատ ժամանակ չի խլի։ Կարևոր է անգամ այն,որ նյութերը վախեցնող կամ ձանձրացնող  </w:t>
      </w:r>
      <w:r w:rsidR="00D72196">
        <w:rPr>
          <w:rFonts w:ascii="Sylfaen" w:hAnsi="Sylfaen"/>
          <w:sz w:val="24"/>
          <w:szCs w:val="24"/>
          <w:lang w:val="hy-AM"/>
        </w:rPr>
        <w:t xml:space="preserve">  </w:t>
      </w:r>
      <w:r w:rsidR="00A11173" w:rsidRPr="00A11173">
        <w:rPr>
          <w:rFonts w:ascii="Sylfaen" w:hAnsi="Sylfaen"/>
          <w:sz w:val="24"/>
          <w:szCs w:val="24"/>
          <w:lang w:val="hy-AM"/>
        </w:rPr>
        <w:t>չլինեն։</w:t>
      </w:r>
    </w:p>
    <w:p w14:paraId="328580D5" w14:textId="6801B952" w:rsidR="00AE47C4" w:rsidRDefault="00AE47C4"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 xml:space="preserve">Ռուս հոգեբաններ՝ Վիգոտսկին իսկ այնուհետև Լեոնտեվը հանգամանորեն անդրադարձել են առաջատար գործունեության հիմնախնդրին՝ առանձնացնելով </w:t>
      </w:r>
      <w:r w:rsidR="00A0337C">
        <w:rPr>
          <w:rFonts w:ascii="Sylfaen" w:hAnsi="Sylfaen"/>
          <w:sz w:val="24"/>
          <w:szCs w:val="24"/>
          <w:lang w:val="hy-AM"/>
        </w:rPr>
        <w:t>վերջինիս հիմնական բնորոշիչները։</w:t>
      </w:r>
    </w:p>
    <w:p w14:paraId="252F6A03" w14:textId="3BD0206F" w:rsidR="00A0337C" w:rsidRDefault="00A0337C" w:rsidP="00602AA0">
      <w:pPr>
        <w:spacing w:before="120" w:after="0" w:line="360" w:lineRule="auto"/>
        <w:ind w:firstLine="397"/>
        <w:jc w:val="both"/>
        <w:rPr>
          <w:rFonts w:ascii="Sylfaen" w:hAnsi="Sylfaen" w:cs="Times New Roman"/>
          <w:sz w:val="24"/>
          <w:szCs w:val="24"/>
          <w:lang w:val="hy-AM"/>
        </w:rPr>
      </w:pPr>
      <w:r>
        <w:rPr>
          <w:rFonts w:ascii="Sylfaen" w:hAnsi="Sylfaen"/>
          <w:sz w:val="24"/>
          <w:szCs w:val="24"/>
          <w:lang w:val="hy-AM"/>
        </w:rPr>
        <w:t xml:space="preserve"> Հարկ է նշել, որ առաջատար չի կարող լինել ցանկացած գործունեություն, որին երեխան շատ ժամանակ է տրամադրում</w:t>
      </w:r>
      <w:r>
        <w:rPr>
          <w:rFonts w:ascii="Sylfaen" w:hAnsi="Sylfaen" w:cs="Times New Roman"/>
          <w:sz w:val="24"/>
          <w:szCs w:val="24"/>
          <w:lang w:val="hy-AM"/>
        </w:rPr>
        <w:t>, չնայած որ ցանկացած գործունեություն նպաստում է հոգեկանի զարգացմանը։</w:t>
      </w:r>
    </w:p>
    <w:p w14:paraId="3A7921EF" w14:textId="71150696" w:rsidR="00A0337C" w:rsidRDefault="00A0337C" w:rsidP="00602AA0">
      <w:pPr>
        <w:spacing w:before="120" w:after="0" w:line="360" w:lineRule="auto"/>
        <w:ind w:firstLine="397"/>
        <w:jc w:val="both"/>
        <w:rPr>
          <w:rFonts w:ascii="Sylfaen" w:hAnsi="Sylfaen" w:cs="Times New Roman"/>
          <w:sz w:val="24"/>
          <w:szCs w:val="24"/>
          <w:lang w:val="hy-AM"/>
        </w:rPr>
      </w:pPr>
      <w:r>
        <w:rPr>
          <w:rFonts w:ascii="Sylfaen" w:hAnsi="Sylfaen" w:cs="Times New Roman"/>
          <w:sz w:val="24"/>
          <w:szCs w:val="24"/>
          <w:lang w:val="hy-AM"/>
        </w:rPr>
        <w:t>Գործունեությունն ընդանրապես ունի խիստ բարդ կառուցվածք։ Գործունեության կառուցվարքային առաջին և հիմնական բաղադրիչը դրդապատճառն է ։ Մարդն ընդանրապես ունենում է տարբեր պահանջմունքներ, որոնք կարող է բավարարել տարբեր ձևերով, տարբեր առարկաներով։</w:t>
      </w:r>
    </w:p>
    <w:p w14:paraId="4EAA9E34" w14:textId="77777777" w:rsidR="00A0337C" w:rsidRPr="00A0337C" w:rsidRDefault="00A0337C" w:rsidP="00602AA0">
      <w:pPr>
        <w:spacing w:before="120" w:after="0" w:line="360" w:lineRule="auto"/>
        <w:ind w:firstLine="397"/>
        <w:jc w:val="both"/>
        <w:rPr>
          <w:rFonts w:ascii="Sylfaen" w:hAnsi="Sylfaen" w:cs="Times New Roman"/>
          <w:sz w:val="24"/>
          <w:szCs w:val="24"/>
          <w:lang w:val="hy-AM"/>
        </w:rPr>
      </w:pPr>
    </w:p>
    <w:p w14:paraId="0D7A96CA" w14:textId="32F773A3" w:rsidR="00962765" w:rsidRDefault="00962765" w:rsidP="00602AA0">
      <w:pPr>
        <w:spacing w:before="120" w:after="0" w:line="360" w:lineRule="auto"/>
        <w:ind w:firstLine="397"/>
        <w:jc w:val="both"/>
        <w:rPr>
          <w:rFonts w:ascii="Sylfaen" w:hAnsi="Sylfaen"/>
          <w:sz w:val="24"/>
          <w:szCs w:val="24"/>
          <w:lang w:val="hy-AM"/>
        </w:rPr>
      </w:pPr>
    </w:p>
    <w:p w14:paraId="5A1C0D27" w14:textId="01318250" w:rsidR="00962765" w:rsidRDefault="00962765" w:rsidP="00602AA0">
      <w:pPr>
        <w:spacing w:before="120" w:after="0" w:line="360" w:lineRule="auto"/>
        <w:ind w:firstLine="397"/>
        <w:jc w:val="both"/>
        <w:rPr>
          <w:rFonts w:ascii="Sylfaen" w:hAnsi="Sylfaen"/>
          <w:sz w:val="24"/>
          <w:szCs w:val="24"/>
          <w:lang w:val="hy-AM"/>
        </w:rPr>
      </w:pPr>
    </w:p>
    <w:p w14:paraId="0C708E6C" w14:textId="376E0A78" w:rsidR="00546816" w:rsidRDefault="00546816" w:rsidP="000D5911">
      <w:pPr>
        <w:spacing w:before="120" w:after="0" w:line="360" w:lineRule="auto"/>
        <w:ind w:firstLine="397"/>
        <w:jc w:val="both"/>
        <w:rPr>
          <w:rFonts w:ascii="Sylfaen" w:hAnsi="Sylfaen"/>
          <w:sz w:val="24"/>
          <w:szCs w:val="24"/>
          <w:lang w:val="hy-AM"/>
        </w:rPr>
      </w:pPr>
      <w:r w:rsidRPr="00546816">
        <w:rPr>
          <w:noProof/>
        </w:rPr>
        <w:lastRenderedPageBreak/>
        <w:drawing>
          <wp:inline distT="0" distB="0" distL="0" distR="0" wp14:anchorId="05DA2B8E" wp14:editId="75114987">
            <wp:extent cx="5731510" cy="854011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540115"/>
                    </a:xfrm>
                    <a:prstGeom prst="rect">
                      <a:avLst/>
                    </a:prstGeom>
                    <a:noFill/>
                    <a:ln>
                      <a:noFill/>
                    </a:ln>
                  </pic:spPr>
                </pic:pic>
              </a:graphicData>
            </a:graphic>
          </wp:inline>
        </w:drawing>
      </w:r>
    </w:p>
    <w:p w14:paraId="0FE8B2F4" w14:textId="77777777" w:rsidR="00546816" w:rsidRDefault="00546816" w:rsidP="00602AA0">
      <w:pPr>
        <w:spacing w:before="120" w:after="0" w:line="360" w:lineRule="auto"/>
        <w:ind w:firstLine="397"/>
        <w:jc w:val="both"/>
        <w:rPr>
          <w:rFonts w:ascii="Sylfaen" w:hAnsi="Sylfaen"/>
          <w:sz w:val="24"/>
          <w:szCs w:val="24"/>
          <w:lang w:val="hy-AM"/>
        </w:rPr>
      </w:pPr>
    </w:p>
    <w:p w14:paraId="4E0578E4" w14:textId="013FBA0C" w:rsidR="00A11173" w:rsidRPr="00A11173" w:rsidRDefault="00A11173" w:rsidP="00602AA0">
      <w:pPr>
        <w:spacing w:before="120" w:after="0" w:line="360" w:lineRule="auto"/>
        <w:ind w:firstLine="397"/>
        <w:jc w:val="both"/>
        <w:rPr>
          <w:rFonts w:ascii="Sylfaen" w:hAnsi="Sylfaen"/>
          <w:sz w:val="24"/>
          <w:szCs w:val="24"/>
          <w:lang w:val="hy-AM"/>
        </w:rPr>
      </w:pPr>
      <w:r w:rsidRPr="00A11173">
        <w:rPr>
          <w:rFonts w:ascii="Sylfaen" w:hAnsi="Sylfaen"/>
          <w:sz w:val="24"/>
          <w:szCs w:val="24"/>
          <w:lang w:val="hy-AM"/>
        </w:rPr>
        <w:lastRenderedPageBreak/>
        <w:t>Մեկ այլ հանգամանք ևս</w:t>
      </w:r>
      <w:r w:rsidRPr="00A11173">
        <w:rPr>
          <w:rFonts w:ascii="Times New Roman" w:hAnsi="Times New Roman" w:cs="Times New Roman"/>
          <w:sz w:val="24"/>
          <w:szCs w:val="24"/>
          <w:lang w:val="hy-AM"/>
        </w:rPr>
        <w:t>․</w:t>
      </w:r>
      <w:r w:rsidRPr="00A11173">
        <w:rPr>
          <w:rFonts w:ascii="Sylfaen" w:hAnsi="Sylfaen"/>
          <w:sz w:val="24"/>
          <w:szCs w:val="24"/>
          <w:lang w:val="hy-AM"/>
        </w:rPr>
        <w:t xml:space="preserve"> երեխաների հարցերին տրվող պատասխանները նույնպես պետք է լինեն կարճ, համառոտ , հասկանալի։ Պետք է նկատի ունենալ նաև այն, որ այդ պատասխաններն ավելի շատ պետք է ուղղորդեն երեխային՝ չզրկելով նրան պատասխանի թեկուզ ինչ որ մասն ինքնութույն գտնելու, հայտնագործելու հաճույքից։</w:t>
      </w:r>
    </w:p>
    <w:p w14:paraId="3EAB2239" w14:textId="04D120D3" w:rsidR="00A11173" w:rsidRDefault="00A11173" w:rsidP="00602AA0">
      <w:pPr>
        <w:spacing w:before="120" w:after="0" w:line="360" w:lineRule="auto"/>
        <w:ind w:firstLine="397"/>
        <w:jc w:val="both"/>
        <w:rPr>
          <w:rFonts w:ascii="Sylfaen" w:hAnsi="Sylfaen"/>
          <w:sz w:val="24"/>
          <w:szCs w:val="24"/>
          <w:lang w:val="hy-AM"/>
        </w:rPr>
      </w:pPr>
      <w:r w:rsidRPr="00A11173">
        <w:rPr>
          <w:rFonts w:ascii="Sylfaen" w:hAnsi="Sylfaen"/>
          <w:sz w:val="24"/>
          <w:szCs w:val="24"/>
          <w:lang w:val="hy-AM"/>
        </w:rPr>
        <w:t>Ուսումնական հրահանգները հատկապես ուսումնառության սկզբնական շրջանում պետք է լինեն մեկական գործողություն ենթադրող, ամեն անգամ պետք է տալ միայն մեկ հարց, հարցերը նպատակաուղված լինեն մեկ խնդրի, մեկ երևույթի։</w:t>
      </w:r>
    </w:p>
    <w:p w14:paraId="39D05EB3" w14:textId="46DBB4A7" w:rsidR="00AE4552" w:rsidRPr="00D72196" w:rsidRDefault="00AE4552" w:rsidP="00602AA0">
      <w:pPr>
        <w:spacing w:before="120" w:after="0" w:line="360" w:lineRule="auto"/>
        <w:ind w:firstLine="397"/>
        <w:jc w:val="both"/>
        <w:rPr>
          <w:rFonts w:ascii="Sylfaen" w:hAnsi="Sylfaen"/>
          <w:sz w:val="24"/>
          <w:szCs w:val="24"/>
          <w:lang w:val="hy-AM"/>
        </w:rPr>
      </w:pPr>
      <w:r>
        <w:rPr>
          <w:rFonts w:ascii="Sylfaen" w:hAnsi="Sylfaen"/>
          <w:sz w:val="24"/>
          <w:szCs w:val="24"/>
          <w:lang w:val="hy-AM"/>
        </w:rPr>
        <w:t>Երկար տարիների</w:t>
      </w:r>
      <w:r>
        <w:rPr>
          <w:rFonts w:cstheme="minorHAnsi"/>
          <w:sz w:val="24"/>
          <w:szCs w:val="24"/>
          <w:lang w:val="hy-AM"/>
        </w:rPr>
        <w:t xml:space="preserve">  նախադպրոցականի աշխատանքային դաստիարակության համակարգում գերակայող է եղել այն կարծիքը, թե երեխայի աշխատանքային դաստիարակության հիմքում ընկած է մեծահասակ</w:t>
      </w:r>
      <w:r w:rsidR="00A259FD">
        <w:rPr>
          <w:rFonts w:cstheme="minorHAnsi"/>
          <w:sz w:val="24"/>
          <w:szCs w:val="24"/>
          <w:lang w:val="hy-AM"/>
        </w:rPr>
        <w:t>ների աշխատանքի  հետ ծանոթացնելու սկզբունքը։ Երեխան սովորում է աշխատել և հասկանում է աշխատանքի  գերագույն նշանակությունը միայն ընդօրինակելով և փորձելով նմանվել մեծահասակներին, հետևաբար և շուտ մեծանալ։ Աշխատանքային գործունեության արդյունքի հասարակական արժեքը գիտակցվում է երեխայի կողմից այս ճանապարհով։</w:t>
      </w:r>
    </w:p>
    <w:p w14:paraId="68E28E3D" w14:textId="65E4F68C" w:rsidR="00FC45BD" w:rsidRDefault="00FC45BD"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251FDE6A" w14:textId="6FC80EB2" w:rsidR="00FC45BD" w:rsidRDefault="00FC45BD"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68E8BDC5" w14:textId="43C51931"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7B64327B" w14:textId="4DF1960A"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4815D320" w14:textId="08515622"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33621238" w14:textId="5461CD34"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470A1C15" w14:textId="69E42373"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7030DA1A" w14:textId="1D2C03CB"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3C9A4F66" w14:textId="06E4CEEE"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12E32FE5" w14:textId="139477A9"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41BF4E9C" w14:textId="633783B2" w:rsidR="000D5911" w:rsidRDefault="000D5911"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63C43960" w14:textId="77777777" w:rsidR="000D5911" w:rsidRDefault="000D5911"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14C62E38" w14:textId="0C9ECDD0" w:rsidR="00A67BB4" w:rsidRPr="00A67BB4" w:rsidRDefault="00A67BB4" w:rsidP="00A67BB4">
      <w:pPr>
        <w:shd w:val="clear" w:color="auto" w:fill="FFFFFF"/>
        <w:spacing w:before="120" w:after="0" w:line="360" w:lineRule="auto"/>
        <w:ind w:firstLine="397"/>
        <w:jc w:val="center"/>
        <w:rPr>
          <w:rFonts w:ascii="Sylfaen" w:eastAsia="Times New Roman" w:hAnsi="Sylfaen" w:cs="Arial"/>
          <w:b/>
          <w:bCs/>
          <w:color w:val="2C2D2E"/>
          <w:sz w:val="28"/>
          <w:szCs w:val="28"/>
          <w:lang w:val="hy-AM" w:eastAsia="ru-RU"/>
        </w:rPr>
      </w:pPr>
      <w:r w:rsidRPr="00A67BB4">
        <w:rPr>
          <w:rFonts w:ascii="Sylfaen" w:eastAsia="Times New Roman" w:hAnsi="Sylfaen" w:cs="Arial"/>
          <w:b/>
          <w:bCs/>
          <w:color w:val="2C2D2E"/>
          <w:sz w:val="28"/>
          <w:szCs w:val="28"/>
          <w:lang w:val="hy-AM" w:eastAsia="ru-RU"/>
        </w:rPr>
        <w:lastRenderedPageBreak/>
        <w:t>Եզրակացություն</w:t>
      </w:r>
    </w:p>
    <w:p w14:paraId="05C9D7B7" w14:textId="2B652D3F"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63859257" w14:textId="1FD6AAAD" w:rsidR="00A67BB4" w:rsidRDefault="00A67BB4"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r>
        <w:rPr>
          <w:rFonts w:ascii="Sylfaen" w:eastAsia="Times New Roman" w:hAnsi="Sylfaen" w:cs="Arial"/>
          <w:color w:val="2C2D2E"/>
          <w:sz w:val="24"/>
          <w:szCs w:val="24"/>
          <w:lang w:val="hy-AM" w:eastAsia="ru-RU"/>
        </w:rPr>
        <w:t>Այսպիսով երեխայի զարգացման համար անհրաժեշտ է անկաշկանդ միջավայր, որտեղ նա կկարողանա արձագանքել շրջապատին։ Այն պիտի լինի բնության և սոցիալական միջավայրի համակցված մոդել, որպեսզի երեխային մղի սեփական գործողությունները համաձայնեցնելու այդ միջավայրի  օրենքներին։</w:t>
      </w:r>
    </w:p>
    <w:p w14:paraId="5429A759" w14:textId="5C3BB62F" w:rsidR="00A67BB4" w:rsidRDefault="00A67BB4" w:rsidP="00A67BB4">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r>
        <w:rPr>
          <w:rFonts w:ascii="Sylfaen" w:eastAsia="Times New Roman" w:hAnsi="Sylfaen" w:cs="Arial"/>
          <w:color w:val="2C2D2E"/>
          <w:sz w:val="24"/>
          <w:szCs w:val="24"/>
          <w:lang w:val="hy-AM" w:eastAsia="ru-RU"/>
        </w:rPr>
        <w:t>Նախադպրոցական կրթության կարևոր նպատակներից է երեխաների մեջ սերմանել և մշակել այնպիսի որակներ ու հատկություններ ինչպիսիք են քննադատական մտածողությունը, հետաքրքրասիրությունը անմիջականությունը, զարմանքը, երևակայությունը,աշխատանքից գեղագիտական հաճույք ստանալը։ Բոլոր երեխաներն ունեն այս հատկությունները փոքր հասակում ,բայց հաճախ կորցնում են դրանք կյանքի առաջին տասնամյակում։ Մինչդեռ այս հատկությունները կարևոր դեր ե խաղում սովորելու ընթացքում։</w:t>
      </w:r>
    </w:p>
    <w:p w14:paraId="79C901DC" w14:textId="27EF81D8" w:rsidR="00A67BB4" w:rsidRDefault="00BA3DCE" w:rsidP="00A67BB4">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r>
        <w:rPr>
          <w:rFonts w:ascii="Sylfaen" w:eastAsia="Times New Roman" w:hAnsi="Sylfaen" w:cs="Arial"/>
          <w:color w:val="2C2D2E"/>
          <w:sz w:val="24"/>
          <w:szCs w:val="24"/>
          <w:lang w:val="hy-AM" w:eastAsia="ru-RU"/>
        </w:rPr>
        <w:t>Մյուս կողմից աշխարհը միասնական է և երեխան այն ընկալում է, որպես ամբողջական միասնություն։ Ուստի շրջապատող աշխարհին երեխային ծանոթացումը, հատկապես վաղ տարիքում, չի կարելի մասնատել այսպես կոչված</w:t>
      </w:r>
      <w:r w:rsidRPr="00BA3DCE">
        <w:rPr>
          <w:rFonts w:ascii="Sylfaen" w:eastAsia="Times New Roman" w:hAnsi="Sylfaen" w:cs="Arial"/>
          <w:b/>
          <w:bCs/>
          <w:color w:val="2C2D2E"/>
          <w:sz w:val="24"/>
          <w:szCs w:val="24"/>
          <w:lang w:val="hy-AM" w:eastAsia="ru-RU"/>
        </w:rPr>
        <w:t>&lt;&lt; առարկաների&gt;&gt;</w:t>
      </w:r>
      <w:r>
        <w:rPr>
          <w:rFonts w:ascii="Sylfaen" w:eastAsia="Times New Roman" w:hAnsi="Sylfaen" w:cs="Arial"/>
          <w:color w:val="2C2D2E"/>
          <w:sz w:val="24"/>
          <w:szCs w:val="24"/>
          <w:lang w:val="hy-AM" w:eastAsia="ru-RU"/>
        </w:rPr>
        <w:t xml:space="preserve"> , դա կարող է աշխարհի մասին մասնատված պատկեր ստեղծել։ Այս խնդրի լավագույն լուծումը ինտեգրված ուսուցումն է, երբ իրեն շրջապատող աշխարհի, որևէ կոնկրետ երևույտ երեխան ուսումնասիրում է միաժամանակ մի քանի տեսանկյունից։</w:t>
      </w:r>
    </w:p>
    <w:p w14:paraId="2A5507E6" w14:textId="15B50304" w:rsidR="00BA3DCE" w:rsidRPr="00BA3DCE" w:rsidRDefault="00BA3DCE" w:rsidP="00A67BB4">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r>
        <w:rPr>
          <w:rFonts w:ascii="Sylfaen" w:eastAsia="Times New Roman" w:hAnsi="Sylfaen" w:cs="Arial"/>
          <w:color w:val="2C2D2E"/>
          <w:sz w:val="24"/>
          <w:szCs w:val="24"/>
          <w:lang w:val="hy-AM" w:eastAsia="ru-RU"/>
        </w:rPr>
        <w:t>Նշված նպատակին հասնելու արդյունավետ ուղիներից մեկը ուսումնառությունը ինտեգրված թեմատիկ դասերի միջոցով կազմակերպելն է։</w:t>
      </w:r>
    </w:p>
    <w:p w14:paraId="7DA0FC13" w14:textId="79D9FF6C" w:rsidR="00BA3DCE" w:rsidRDefault="00BA3DCE" w:rsidP="00A67BB4">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3B28D37C" w14:textId="3BCD4EBD" w:rsidR="000D5911" w:rsidRDefault="000D5911" w:rsidP="00A67BB4">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r w:rsidRPr="000D5911">
        <w:rPr>
          <w:rFonts w:ascii="Sylfaen" w:eastAsia="Times New Roman" w:hAnsi="Sylfaen" w:cs="Arial"/>
          <w:b/>
          <w:bCs/>
          <w:color w:val="2C2D2E"/>
          <w:sz w:val="24"/>
          <w:szCs w:val="24"/>
          <w:lang w:val="hy-AM" w:eastAsia="ru-RU"/>
        </w:rPr>
        <w:t>Տնորենի եզրակացությունը</w:t>
      </w:r>
      <w:r>
        <w:rPr>
          <w:rFonts w:ascii="Sylfaen" w:eastAsia="Times New Roman" w:hAnsi="Sylfaen" w:cs="Arial"/>
          <w:color w:val="2C2D2E"/>
          <w:sz w:val="24"/>
          <w:szCs w:val="24"/>
          <w:lang w:val="hy-AM" w:eastAsia="ru-RU"/>
        </w:rPr>
        <w:t xml:space="preserve"> արտահայտեց բավական հաճելի և առաջարկեց   պարապմունքներին  ընդլայնել նաև մարդկանց և մարդկանց մարմնի մասերի տարբերությունը </w:t>
      </w:r>
    </w:p>
    <w:p w14:paraId="0F1D74E4" w14:textId="77777777" w:rsidR="00A67BB4" w:rsidRDefault="00A67BB4" w:rsidP="000D5911">
      <w:pPr>
        <w:shd w:val="clear" w:color="auto" w:fill="FFFFFF"/>
        <w:spacing w:before="120" w:after="0" w:line="360" w:lineRule="auto"/>
        <w:jc w:val="both"/>
        <w:rPr>
          <w:rFonts w:ascii="Sylfaen" w:eastAsia="Times New Roman" w:hAnsi="Sylfaen" w:cs="Arial"/>
          <w:color w:val="2C2D2E"/>
          <w:sz w:val="24"/>
          <w:szCs w:val="24"/>
          <w:lang w:val="hy-AM" w:eastAsia="ru-RU"/>
        </w:rPr>
      </w:pPr>
    </w:p>
    <w:p w14:paraId="045B64AB" w14:textId="77777777" w:rsidR="00FC45BD" w:rsidRDefault="00FC45BD"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49A2BA0D" w14:textId="788EFC70" w:rsidR="00FC45BD" w:rsidRPr="00FC45BD" w:rsidRDefault="000D5911" w:rsidP="00602AA0">
      <w:pPr>
        <w:shd w:val="clear" w:color="auto" w:fill="FFFFFF"/>
        <w:spacing w:before="120" w:after="0" w:line="360" w:lineRule="auto"/>
        <w:ind w:firstLine="397"/>
        <w:jc w:val="both"/>
        <w:rPr>
          <w:rFonts w:ascii="Sylfaen" w:eastAsia="Times New Roman" w:hAnsi="Sylfaen" w:cs="Arial"/>
          <w:b/>
          <w:bCs/>
          <w:color w:val="2C2D2E"/>
          <w:sz w:val="24"/>
          <w:szCs w:val="24"/>
          <w:lang w:val="hy-AM" w:eastAsia="ru-RU"/>
        </w:rPr>
      </w:pPr>
      <w:r>
        <w:rPr>
          <w:rFonts w:ascii="Sylfaen" w:eastAsia="Times New Roman" w:hAnsi="Sylfaen" w:cs="Arial"/>
          <w:b/>
          <w:bCs/>
          <w:color w:val="2C2D2E"/>
          <w:sz w:val="24"/>
          <w:szCs w:val="24"/>
          <w:lang w:val="hy-AM" w:eastAsia="ru-RU"/>
        </w:rPr>
        <w:lastRenderedPageBreak/>
        <w:t xml:space="preserve">                           </w:t>
      </w:r>
      <w:r>
        <w:rPr>
          <w:rFonts w:ascii="Sylfaen" w:eastAsia="Times New Roman" w:hAnsi="Sylfaen" w:cs="Arial"/>
          <w:b/>
          <w:bCs/>
          <w:color w:val="2C2D2E"/>
          <w:sz w:val="28"/>
          <w:szCs w:val="28"/>
          <w:lang w:val="hy-AM" w:eastAsia="ru-RU"/>
        </w:rPr>
        <w:t xml:space="preserve"> ԳՐԱԿԱՆՈՒԹՅԱՆ ՑԱՆԿ</w:t>
      </w:r>
    </w:p>
    <w:p w14:paraId="5E8F8D13" w14:textId="77777777" w:rsidR="00FC45BD" w:rsidRDefault="00FC45BD"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32E68BE1" w14:textId="77777777" w:rsidR="00FC45BD" w:rsidRDefault="00FC45BD" w:rsidP="00602AA0">
      <w:pPr>
        <w:shd w:val="clear" w:color="auto" w:fill="FFFFFF"/>
        <w:spacing w:before="120" w:after="0" w:line="360" w:lineRule="auto"/>
        <w:ind w:firstLine="397"/>
        <w:jc w:val="both"/>
        <w:rPr>
          <w:rFonts w:ascii="Sylfaen" w:eastAsia="Times New Roman" w:hAnsi="Sylfaen" w:cs="Arial"/>
          <w:color w:val="2C2D2E"/>
          <w:sz w:val="24"/>
          <w:szCs w:val="24"/>
          <w:lang w:val="hy-AM" w:eastAsia="ru-RU"/>
        </w:rPr>
      </w:pPr>
    </w:p>
    <w:p w14:paraId="0AE703B4" w14:textId="18DF7015" w:rsidR="00FC45BD" w:rsidRPr="00FC45BD" w:rsidRDefault="00FC45BD" w:rsidP="00602AA0">
      <w:pPr>
        <w:pStyle w:val="a7"/>
        <w:numPr>
          <w:ilvl w:val="0"/>
          <w:numId w:val="2"/>
        </w:numPr>
        <w:shd w:val="clear" w:color="auto" w:fill="FFFFFF"/>
        <w:spacing w:before="120" w:after="0" w:line="360" w:lineRule="auto"/>
        <w:ind w:left="0" w:firstLine="397"/>
        <w:jc w:val="both"/>
        <w:rPr>
          <w:rFonts w:ascii="Sylfaen" w:eastAsia="Times New Roman" w:hAnsi="Sylfaen" w:cs="Arial"/>
          <w:color w:val="2C2D2E"/>
          <w:sz w:val="24"/>
          <w:szCs w:val="24"/>
          <w:lang w:val="hy-AM" w:eastAsia="ru-RU"/>
        </w:rPr>
      </w:pPr>
      <w:r w:rsidRPr="00FC45BD">
        <w:rPr>
          <w:rFonts w:ascii="Sylfaen" w:hAnsi="Sylfaen"/>
          <w:sz w:val="24"/>
          <w:szCs w:val="24"/>
          <w:lang w:val="hy-AM"/>
        </w:rPr>
        <w:t>1 Ու սու ցման ակտիվ մեթոդներ -Վիքիպեդիա՝ ազատհանրագիտարան (wikipedia.org)</w:t>
      </w:r>
    </w:p>
    <w:p w14:paraId="4EDB8608" w14:textId="1BD35187" w:rsidR="00FC45BD" w:rsidRPr="00FC45BD" w:rsidRDefault="00FC45BD" w:rsidP="00602AA0">
      <w:pPr>
        <w:pStyle w:val="a7"/>
        <w:numPr>
          <w:ilvl w:val="0"/>
          <w:numId w:val="2"/>
        </w:numPr>
        <w:shd w:val="clear" w:color="auto" w:fill="FFFFFF"/>
        <w:spacing w:before="120" w:after="0" w:line="360" w:lineRule="auto"/>
        <w:ind w:left="0" w:firstLine="397"/>
        <w:jc w:val="both"/>
        <w:rPr>
          <w:rFonts w:ascii="Sylfaen" w:eastAsia="Times New Roman" w:hAnsi="Sylfaen" w:cs="Arial"/>
          <w:color w:val="2C2D2E"/>
          <w:sz w:val="24"/>
          <w:szCs w:val="24"/>
          <w:lang w:val="hy-AM" w:eastAsia="ru-RU"/>
        </w:rPr>
      </w:pPr>
      <w:r>
        <w:rPr>
          <w:rFonts w:ascii="Sylfaen" w:hAnsi="Sylfaen"/>
          <w:sz w:val="24"/>
          <w:szCs w:val="24"/>
          <w:lang w:val="hy-AM"/>
        </w:rPr>
        <w:t>Հ</w:t>
      </w:r>
      <w:r>
        <w:rPr>
          <w:rFonts w:ascii="Times New Roman" w:hAnsi="Times New Roman" w:cs="Times New Roman"/>
          <w:sz w:val="24"/>
          <w:szCs w:val="24"/>
          <w:lang w:val="hy-AM"/>
        </w:rPr>
        <w:t>․Վ Խաչատրյան․ - Երևան Տիգրան Մեծ,</w:t>
      </w:r>
      <w:r w:rsidRPr="00FC45BD">
        <w:rPr>
          <w:rFonts w:ascii="Times New Roman" w:hAnsi="Times New Roman" w:cs="Times New Roman"/>
          <w:sz w:val="24"/>
          <w:szCs w:val="24"/>
          <w:lang w:val="hy-AM"/>
        </w:rPr>
        <w:t>2022 -316</w:t>
      </w:r>
      <w:r>
        <w:rPr>
          <w:rFonts w:ascii="Times New Roman" w:hAnsi="Times New Roman" w:cs="Times New Roman"/>
          <w:sz w:val="24"/>
          <w:szCs w:val="24"/>
          <w:lang w:val="hy-AM"/>
        </w:rPr>
        <w:t>էջ</w:t>
      </w:r>
    </w:p>
    <w:p w14:paraId="77505608" w14:textId="14EB7B84" w:rsidR="00FC45BD" w:rsidRDefault="00FC45BD" w:rsidP="00602AA0">
      <w:pPr>
        <w:pStyle w:val="a7"/>
        <w:numPr>
          <w:ilvl w:val="0"/>
          <w:numId w:val="2"/>
        </w:numPr>
        <w:spacing w:before="120" w:after="0" w:line="360" w:lineRule="auto"/>
        <w:ind w:left="0" w:firstLine="397"/>
        <w:jc w:val="both"/>
        <w:rPr>
          <w:rFonts w:ascii="Sylfaen" w:hAnsi="Sylfaen"/>
          <w:sz w:val="24"/>
          <w:szCs w:val="24"/>
          <w:lang w:val="hy-AM"/>
        </w:rPr>
      </w:pPr>
      <w:r w:rsidRPr="00FC45BD">
        <w:rPr>
          <w:rFonts w:ascii="Sylfaen" w:hAnsi="Sylfaen"/>
          <w:sz w:val="24"/>
          <w:szCs w:val="24"/>
          <w:lang w:val="hy-AM"/>
        </w:rPr>
        <w:t>2Л.С. Выготский, Педагогическая психоогия</w:t>
      </w:r>
    </w:p>
    <w:p w14:paraId="0454C206" w14:textId="4F18004B" w:rsidR="00FC45BD" w:rsidRDefault="000D5911" w:rsidP="00602AA0">
      <w:pPr>
        <w:pStyle w:val="a7"/>
        <w:numPr>
          <w:ilvl w:val="0"/>
          <w:numId w:val="2"/>
        </w:numPr>
        <w:spacing w:before="120" w:after="0" w:line="360" w:lineRule="auto"/>
        <w:ind w:left="0" w:firstLine="397"/>
        <w:jc w:val="both"/>
        <w:rPr>
          <w:rFonts w:ascii="Sylfaen" w:hAnsi="Sylfaen"/>
          <w:sz w:val="24"/>
          <w:szCs w:val="24"/>
          <w:lang w:val="hy-AM"/>
        </w:rPr>
      </w:pPr>
      <w:hyperlink r:id="rId10" w:history="1">
        <w:r w:rsidRPr="006B0DF7">
          <w:rPr>
            <w:rStyle w:val="a9"/>
            <w:rFonts w:ascii="Sylfaen" w:hAnsi="Sylfaen"/>
            <w:sz w:val="24"/>
            <w:szCs w:val="24"/>
            <w:lang w:val="hy-AM"/>
          </w:rPr>
          <w:t>https://cloud.mail.ru/attaches/16709366870688467524%3B0%3B1</w:t>
        </w:r>
      </w:hyperlink>
    </w:p>
    <w:p w14:paraId="3973BA0A" w14:textId="77777777" w:rsidR="000D5911" w:rsidRPr="000D5911" w:rsidRDefault="000D5911" w:rsidP="000D5911">
      <w:pPr>
        <w:pStyle w:val="a7"/>
        <w:numPr>
          <w:ilvl w:val="0"/>
          <w:numId w:val="2"/>
        </w:numPr>
        <w:spacing w:before="120" w:after="0" w:line="360" w:lineRule="auto"/>
        <w:jc w:val="both"/>
        <w:rPr>
          <w:rFonts w:ascii="Sylfaen" w:hAnsi="Sylfaen"/>
          <w:sz w:val="24"/>
          <w:szCs w:val="24"/>
          <w:lang w:val="hy-AM"/>
        </w:rPr>
      </w:pPr>
      <w:r w:rsidRPr="000D5911">
        <w:rPr>
          <w:rFonts w:ascii="Sylfaen" w:hAnsi="Sylfaen"/>
          <w:sz w:val="24"/>
          <w:szCs w:val="24"/>
          <w:lang w:val="hy-AM"/>
        </w:rPr>
        <w:t>https://www.wikiwand.com/hy/%D5%84%D5%A1%D5%B6%D5%AF%D5%A1%D5%BA%D5%A1%D6%80%D5%BF%D5%A5%D5%A6</w:t>
      </w:r>
    </w:p>
    <w:p w14:paraId="27B4E315" w14:textId="77777777" w:rsidR="000D5911" w:rsidRPr="000D5911" w:rsidRDefault="000D5911" w:rsidP="000D5911">
      <w:pPr>
        <w:pStyle w:val="a7"/>
        <w:numPr>
          <w:ilvl w:val="0"/>
          <w:numId w:val="2"/>
        </w:numPr>
        <w:spacing w:before="120" w:after="0" w:line="360" w:lineRule="auto"/>
        <w:jc w:val="both"/>
        <w:rPr>
          <w:rFonts w:ascii="Sylfaen" w:hAnsi="Sylfaen"/>
          <w:sz w:val="24"/>
          <w:szCs w:val="24"/>
          <w:lang w:val="hy-AM"/>
        </w:rPr>
      </w:pPr>
      <w:r w:rsidRPr="000D5911">
        <w:rPr>
          <w:rFonts w:ascii="Sylfaen" w:hAnsi="Sylfaen"/>
          <w:sz w:val="24"/>
          <w:szCs w:val="24"/>
          <w:lang w:val="hy-AM"/>
        </w:rPr>
        <w:t>https://hy.wikipedia.org/wiki/%D4%B4%D5%A1%D5%BD%D5%BF%D5%AB%D5%A1%D6%80%D5%A1%D5%AF%D5%B8%D6%82%D5%A9%D5%B5%D5%B8%D6%82%D5%B6</w:t>
      </w:r>
    </w:p>
    <w:p w14:paraId="6178611D" w14:textId="77777777" w:rsidR="000D5911" w:rsidRPr="000D5911" w:rsidRDefault="000D5911" w:rsidP="000D5911">
      <w:pPr>
        <w:pStyle w:val="a7"/>
        <w:numPr>
          <w:ilvl w:val="0"/>
          <w:numId w:val="2"/>
        </w:numPr>
        <w:spacing w:before="120" w:after="0" w:line="360" w:lineRule="auto"/>
        <w:jc w:val="both"/>
        <w:rPr>
          <w:rFonts w:ascii="Sylfaen" w:hAnsi="Sylfaen"/>
          <w:sz w:val="24"/>
          <w:szCs w:val="24"/>
          <w:lang w:val="hy-AM"/>
        </w:rPr>
      </w:pPr>
      <w:r w:rsidRPr="000D5911">
        <w:rPr>
          <w:rFonts w:ascii="Sylfaen" w:hAnsi="Sylfaen"/>
          <w:sz w:val="24"/>
          <w:szCs w:val="24"/>
          <w:lang w:val="hy-AM"/>
        </w:rPr>
        <w:t>https://narinemakaryan.wordpress.com/2019/10/05/%D5%B6%D5%A1%D5%AD%D5%A1%D5%A4%D5%BA%D6%80%D5%B8%D6%81%D5%A1%D5%AF%D5%A1%D5%B6-%D5%A4%D5%A1%D5%BD%D5%BF%D5%AB%D5%A1%D6%80%D5%A1%D5%AF%D5%B8%D6%82%D5%A9%D5%B5%D5%B8%D6%82%D5%B6/</w:t>
      </w:r>
    </w:p>
    <w:p w14:paraId="6232701F" w14:textId="77777777" w:rsidR="000D5911" w:rsidRPr="000D5911" w:rsidRDefault="000D5911" w:rsidP="000D5911">
      <w:pPr>
        <w:pStyle w:val="a7"/>
        <w:numPr>
          <w:ilvl w:val="0"/>
          <w:numId w:val="2"/>
        </w:numPr>
        <w:spacing w:before="120" w:after="0" w:line="360" w:lineRule="auto"/>
        <w:jc w:val="both"/>
        <w:rPr>
          <w:rFonts w:ascii="Sylfaen" w:hAnsi="Sylfaen"/>
          <w:sz w:val="24"/>
          <w:szCs w:val="24"/>
          <w:lang w:val="hy-AM"/>
        </w:rPr>
      </w:pPr>
      <w:r w:rsidRPr="000D5911">
        <w:rPr>
          <w:rFonts w:ascii="Sylfaen" w:hAnsi="Sylfaen"/>
          <w:sz w:val="24"/>
          <w:szCs w:val="24"/>
          <w:lang w:val="hy-AM"/>
        </w:rPr>
        <w:t>https://sedagevorgyanblog.wordpress.com/2019/10/09/%D5%B6%D5%A1%D5%AD%D5%A1%D5%A4%D5%BA%D6%80%D5%B8%D6%81%D5%A1%D5%AF%D5%A1%D5%B6-%D5%A4%D5%A1%D5%BD%D5%BF%D5%AB%D5%A1%D6%80%D5%A1%D5%AF%D5%B8%D6%82%D5%A9%D5%B5%D5%B8%D6%82%D5%B6/</w:t>
      </w:r>
    </w:p>
    <w:p w14:paraId="1B909122" w14:textId="77777777" w:rsidR="000D5911" w:rsidRPr="00FC45BD" w:rsidRDefault="000D5911" w:rsidP="000D5911">
      <w:pPr>
        <w:pStyle w:val="a7"/>
        <w:spacing w:before="120" w:after="0" w:line="360" w:lineRule="auto"/>
        <w:ind w:left="397"/>
        <w:jc w:val="both"/>
        <w:rPr>
          <w:rFonts w:ascii="Sylfaen" w:hAnsi="Sylfaen"/>
          <w:sz w:val="24"/>
          <w:szCs w:val="24"/>
          <w:lang w:val="hy-AM"/>
        </w:rPr>
      </w:pPr>
    </w:p>
    <w:p w14:paraId="4839E17A" w14:textId="492EB3C7" w:rsidR="00FC45BD" w:rsidRPr="00FC45BD" w:rsidRDefault="00FC45BD" w:rsidP="00602AA0">
      <w:pPr>
        <w:pStyle w:val="a7"/>
        <w:spacing w:before="120" w:after="0" w:line="360" w:lineRule="auto"/>
        <w:ind w:left="0" w:firstLine="397"/>
        <w:jc w:val="both"/>
        <w:rPr>
          <w:rFonts w:ascii="Sylfaen" w:hAnsi="Sylfaen"/>
          <w:sz w:val="24"/>
          <w:szCs w:val="24"/>
          <w:lang w:val="hy-AM"/>
        </w:rPr>
      </w:pPr>
    </w:p>
    <w:sectPr w:rsidR="00FC45BD" w:rsidRPr="00FC45BD" w:rsidSect="00602AA0">
      <w:footerReference w:type="default" r:id="rId11"/>
      <w:pgSz w:w="11906" w:h="16838"/>
      <w:pgMar w:top="1134" w:right="567" w:bottom="1418" w:left="1701"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654B" w14:textId="77777777" w:rsidR="006357A7" w:rsidRDefault="006357A7" w:rsidP="00811046">
      <w:pPr>
        <w:spacing w:after="0" w:line="240" w:lineRule="auto"/>
      </w:pPr>
      <w:r>
        <w:separator/>
      </w:r>
    </w:p>
  </w:endnote>
  <w:endnote w:type="continuationSeparator" w:id="0">
    <w:p w14:paraId="325203AE" w14:textId="77777777" w:rsidR="006357A7" w:rsidRDefault="006357A7" w:rsidP="0081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823088"/>
      <w:docPartObj>
        <w:docPartGallery w:val="Page Numbers (Bottom of Page)"/>
        <w:docPartUnique/>
      </w:docPartObj>
    </w:sdtPr>
    <w:sdtEndPr/>
    <w:sdtContent>
      <w:p w14:paraId="20381A93" w14:textId="3C363EF2" w:rsidR="00B47750" w:rsidRDefault="00B47750">
        <w:pPr>
          <w:pStyle w:val="a5"/>
          <w:jc w:val="center"/>
        </w:pPr>
        <w:r>
          <w:fldChar w:fldCharType="begin"/>
        </w:r>
        <w:r>
          <w:instrText>PAGE   \* MERGEFORMAT</w:instrText>
        </w:r>
        <w:r>
          <w:fldChar w:fldCharType="separate"/>
        </w:r>
        <w:r>
          <w:t>2</w:t>
        </w:r>
        <w:r>
          <w:fldChar w:fldCharType="end"/>
        </w:r>
      </w:p>
    </w:sdtContent>
  </w:sdt>
  <w:p w14:paraId="64534CA1" w14:textId="77777777" w:rsidR="00B47750" w:rsidRDefault="00B477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9D53E" w14:textId="77777777" w:rsidR="006357A7" w:rsidRDefault="006357A7" w:rsidP="00811046">
      <w:pPr>
        <w:spacing w:after="0" w:line="240" w:lineRule="auto"/>
      </w:pPr>
      <w:r>
        <w:separator/>
      </w:r>
    </w:p>
  </w:footnote>
  <w:footnote w:type="continuationSeparator" w:id="0">
    <w:p w14:paraId="3575B847" w14:textId="77777777" w:rsidR="006357A7" w:rsidRDefault="006357A7" w:rsidP="0081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3BAF"/>
    <w:multiLevelType w:val="hybridMultilevel"/>
    <w:tmpl w:val="C63A4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3784B"/>
    <w:multiLevelType w:val="hybridMultilevel"/>
    <w:tmpl w:val="854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267E70"/>
    <w:multiLevelType w:val="hybridMultilevel"/>
    <w:tmpl w:val="AA38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0C745A"/>
    <w:multiLevelType w:val="hybridMultilevel"/>
    <w:tmpl w:val="0658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8B65E1"/>
    <w:multiLevelType w:val="hybridMultilevel"/>
    <w:tmpl w:val="8EF4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C7"/>
    <w:rsid w:val="000A3B0C"/>
    <w:rsid w:val="000D5911"/>
    <w:rsid w:val="000F1D60"/>
    <w:rsid w:val="00113B9B"/>
    <w:rsid w:val="00264E80"/>
    <w:rsid w:val="00300051"/>
    <w:rsid w:val="00356111"/>
    <w:rsid w:val="003870F3"/>
    <w:rsid w:val="003F760F"/>
    <w:rsid w:val="00420093"/>
    <w:rsid w:val="00546816"/>
    <w:rsid w:val="0059506C"/>
    <w:rsid w:val="005C1F25"/>
    <w:rsid w:val="005E3785"/>
    <w:rsid w:val="005F143D"/>
    <w:rsid w:val="00602AA0"/>
    <w:rsid w:val="006261C4"/>
    <w:rsid w:val="006357A7"/>
    <w:rsid w:val="00636F67"/>
    <w:rsid w:val="00675CC7"/>
    <w:rsid w:val="00726B72"/>
    <w:rsid w:val="00772E26"/>
    <w:rsid w:val="00811046"/>
    <w:rsid w:val="008349DC"/>
    <w:rsid w:val="008403B0"/>
    <w:rsid w:val="0084113E"/>
    <w:rsid w:val="008755D6"/>
    <w:rsid w:val="00962765"/>
    <w:rsid w:val="0099401A"/>
    <w:rsid w:val="00996F6C"/>
    <w:rsid w:val="00A0337C"/>
    <w:rsid w:val="00A11173"/>
    <w:rsid w:val="00A259FD"/>
    <w:rsid w:val="00A67BB4"/>
    <w:rsid w:val="00AE4552"/>
    <w:rsid w:val="00AE47C4"/>
    <w:rsid w:val="00AF2F09"/>
    <w:rsid w:val="00B47750"/>
    <w:rsid w:val="00B82B70"/>
    <w:rsid w:val="00B976B7"/>
    <w:rsid w:val="00BA3DCE"/>
    <w:rsid w:val="00C021CB"/>
    <w:rsid w:val="00C05B04"/>
    <w:rsid w:val="00C41171"/>
    <w:rsid w:val="00C84CA1"/>
    <w:rsid w:val="00C9584C"/>
    <w:rsid w:val="00CC6F1F"/>
    <w:rsid w:val="00CF1F0B"/>
    <w:rsid w:val="00D275AE"/>
    <w:rsid w:val="00D72196"/>
    <w:rsid w:val="00D8384A"/>
    <w:rsid w:val="00DB413E"/>
    <w:rsid w:val="00DF44A6"/>
    <w:rsid w:val="00E05D11"/>
    <w:rsid w:val="00E42186"/>
    <w:rsid w:val="00FC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562F"/>
  <w15:chartTrackingRefBased/>
  <w15:docId w15:val="{4AC92A09-7D84-4C40-A32A-FEB0C6D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47C4"/>
  </w:style>
  <w:style w:type="paragraph" w:styleId="1">
    <w:name w:val="heading 1"/>
    <w:basedOn w:val="a"/>
    <w:next w:val="a"/>
    <w:link w:val="10"/>
    <w:uiPriority w:val="9"/>
    <w:qFormat/>
    <w:rsid w:val="00AF2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04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11046"/>
  </w:style>
  <w:style w:type="paragraph" w:styleId="a5">
    <w:name w:val="footer"/>
    <w:basedOn w:val="a"/>
    <w:link w:val="a6"/>
    <w:uiPriority w:val="99"/>
    <w:unhideWhenUsed/>
    <w:rsid w:val="0081104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11046"/>
  </w:style>
  <w:style w:type="paragraph" w:styleId="a7">
    <w:name w:val="List Paragraph"/>
    <w:basedOn w:val="a"/>
    <w:uiPriority w:val="34"/>
    <w:qFormat/>
    <w:rsid w:val="00FC45BD"/>
    <w:pPr>
      <w:ind w:left="720"/>
      <w:contextualSpacing/>
    </w:pPr>
  </w:style>
  <w:style w:type="character" w:customStyle="1" w:styleId="10">
    <w:name w:val="Заголовок 1 Знак"/>
    <w:basedOn w:val="a0"/>
    <w:link w:val="1"/>
    <w:uiPriority w:val="9"/>
    <w:rsid w:val="00AF2F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AF2F09"/>
    <w:pPr>
      <w:outlineLvl w:val="9"/>
    </w:pPr>
    <w:rPr>
      <w:lang w:eastAsia="ru-RU"/>
    </w:rPr>
  </w:style>
  <w:style w:type="character" w:styleId="a9">
    <w:name w:val="Hyperlink"/>
    <w:basedOn w:val="a0"/>
    <w:uiPriority w:val="99"/>
    <w:unhideWhenUsed/>
    <w:rsid w:val="000D5911"/>
    <w:rPr>
      <w:color w:val="0563C1" w:themeColor="hyperlink"/>
      <w:u w:val="single"/>
    </w:rPr>
  </w:style>
  <w:style w:type="character" w:styleId="aa">
    <w:name w:val="Unresolved Mention"/>
    <w:basedOn w:val="a0"/>
    <w:uiPriority w:val="99"/>
    <w:semiHidden/>
    <w:unhideWhenUsed/>
    <w:rsid w:val="000D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0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mail.ru/attaches/16709366870688467524%3B0%3B1"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769B-4B78-43B6-A98F-507FE7C3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Heghnar Safaryan</dc:creator>
  <cp:keywords/>
  <dc:description/>
  <cp:lastModifiedBy>Heghnar Safaryan</cp:lastModifiedBy>
  <cp:revision>21</cp:revision>
  <dcterms:created xsi:type="dcterms:W3CDTF">2022-12-21T17:15:00Z</dcterms:created>
  <dcterms:modified xsi:type="dcterms:W3CDTF">2022-12-24T16:14:00Z</dcterms:modified>
</cp:coreProperties>
</file>