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F37EF" w14:textId="43B96AD3" w:rsidR="00C46FC5" w:rsidRPr="00C46FC5" w:rsidRDefault="002225A9" w:rsidP="002225A9">
      <w:pPr>
        <w:spacing w:before="120" w:after="100" w:afterAutospacing="1" w:line="360" w:lineRule="auto"/>
        <w:ind w:left="113" w:right="113" w:firstLine="397"/>
        <w:jc w:val="both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 xml:space="preserve">                                   </w:t>
      </w:r>
      <w:r w:rsidR="00C46FC5">
        <w:rPr>
          <w:rFonts w:ascii="Sylfaen" w:hAnsi="Sylfaen"/>
          <w:noProof/>
          <w:sz w:val="32"/>
          <w:szCs w:val="32"/>
          <w:lang w:val="hy-AM"/>
        </w:rPr>
        <w:drawing>
          <wp:inline distT="0" distB="0" distL="0" distR="0" wp14:anchorId="404F430F" wp14:editId="29F67496">
            <wp:extent cx="1316990" cy="902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F45A9B" w14:textId="77777777" w:rsidR="00C46FC5" w:rsidRPr="00C46FC5" w:rsidRDefault="00C46FC5" w:rsidP="00370C52">
      <w:pPr>
        <w:spacing w:before="120" w:after="100" w:afterAutospacing="1" w:line="360" w:lineRule="auto"/>
        <w:ind w:right="113"/>
        <w:jc w:val="both"/>
        <w:rPr>
          <w:rFonts w:ascii="Sylfaen" w:hAnsi="Sylfaen"/>
          <w:sz w:val="32"/>
          <w:szCs w:val="32"/>
          <w:lang w:val="hy-AM"/>
        </w:rPr>
      </w:pPr>
    </w:p>
    <w:p w14:paraId="3B7BD622" w14:textId="78A8A829" w:rsidR="00C46FC5" w:rsidRPr="00C46FC5" w:rsidRDefault="002225A9" w:rsidP="00370C52">
      <w:pPr>
        <w:spacing w:before="120" w:after="100" w:afterAutospacing="1" w:line="360" w:lineRule="auto"/>
        <w:ind w:left="113" w:right="113" w:firstLine="397"/>
        <w:jc w:val="both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 xml:space="preserve">         </w:t>
      </w:r>
      <w:r w:rsidR="00C46FC5" w:rsidRPr="00C46FC5">
        <w:rPr>
          <w:rFonts w:ascii="Sylfaen" w:hAnsi="Sylfaen"/>
          <w:sz w:val="32"/>
          <w:szCs w:val="32"/>
          <w:lang w:val="hy-AM"/>
        </w:rPr>
        <w:t xml:space="preserve">«Քայլ առ քայլ» բարեգործական հիմնադրամ </w:t>
      </w:r>
    </w:p>
    <w:p w14:paraId="7C8F5150" w14:textId="6ACB7A20" w:rsidR="002225A9" w:rsidRPr="00C46FC5" w:rsidRDefault="00C46FC5" w:rsidP="00370C52">
      <w:pPr>
        <w:spacing w:before="120" w:after="100" w:afterAutospacing="1" w:line="360" w:lineRule="auto"/>
        <w:ind w:left="113" w:right="113" w:firstLine="397"/>
        <w:jc w:val="center"/>
        <w:rPr>
          <w:rFonts w:ascii="Sylfaen" w:hAnsi="Sylfaen"/>
          <w:sz w:val="32"/>
          <w:szCs w:val="32"/>
          <w:lang w:val="hy-AM"/>
        </w:rPr>
      </w:pPr>
      <w:r w:rsidRPr="00C46FC5">
        <w:rPr>
          <w:rFonts w:ascii="Sylfaen" w:hAnsi="Sylfaen"/>
          <w:sz w:val="32"/>
          <w:szCs w:val="32"/>
          <w:lang w:val="hy-AM"/>
        </w:rPr>
        <w:t>«</w:t>
      </w:r>
      <w:r w:rsidRPr="00370C52">
        <w:rPr>
          <w:rFonts w:ascii="Sylfaen" w:hAnsi="Sylfaen"/>
          <w:sz w:val="28"/>
          <w:szCs w:val="28"/>
          <w:lang w:val="hy-AM"/>
        </w:rPr>
        <w:t>Նախադպրոցական</w:t>
      </w:r>
      <w:r w:rsidR="00370C52" w:rsidRPr="00370C52">
        <w:rPr>
          <w:rFonts w:ascii="Sylfaen" w:hAnsi="Sylfaen"/>
          <w:sz w:val="28"/>
          <w:szCs w:val="28"/>
          <w:lang w:val="hy-AM"/>
        </w:rPr>
        <w:t xml:space="preserve"> </w:t>
      </w:r>
      <w:r w:rsidRPr="00370C52">
        <w:rPr>
          <w:rFonts w:ascii="Sylfaen" w:hAnsi="Sylfaen"/>
          <w:sz w:val="28"/>
          <w:szCs w:val="28"/>
          <w:lang w:val="hy-AM"/>
        </w:rPr>
        <w:t>հաստատության մանկավարժական աշխատողների մասնագիտական կարողությունների և հմտությունների զարգացման» ծրագիր</w:t>
      </w:r>
    </w:p>
    <w:p w14:paraId="064C87B7" w14:textId="442FEFB1" w:rsidR="00C46FC5" w:rsidRPr="00C46FC5" w:rsidRDefault="002225A9" w:rsidP="00370C52">
      <w:pPr>
        <w:spacing w:before="120" w:after="100" w:afterAutospacing="1" w:line="360" w:lineRule="auto"/>
        <w:ind w:left="113" w:right="113" w:firstLine="397"/>
        <w:jc w:val="both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 xml:space="preserve">                  </w:t>
      </w:r>
      <w:r w:rsidR="00C46FC5" w:rsidRPr="00C46FC5">
        <w:rPr>
          <w:rFonts w:ascii="Sylfaen" w:hAnsi="Sylfaen"/>
          <w:sz w:val="32"/>
          <w:szCs w:val="32"/>
          <w:lang w:val="hy-AM"/>
        </w:rPr>
        <w:t>ՀԵՏԱԶՈՏԱԿԱՆ ԱՇԽԱՏԱՆՔ</w:t>
      </w:r>
    </w:p>
    <w:p w14:paraId="011E0C99" w14:textId="1B190015" w:rsidR="002225A9" w:rsidRDefault="00C46FC5" w:rsidP="00370C52">
      <w:pPr>
        <w:spacing w:before="120" w:after="100" w:afterAutospacing="1" w:line="360" w:lineRule="auto"/>
        <w:ind w:left="113" w:right="113" w:firstLine="397"/>
        <w:jc w:val="both"/>
        <w:rPr>
          <w:rFonts w:ascii="Sylfaen" w:hAnsi="Sylfaen"/>
          <w:sz w:val="32"/>
          <w:szCs w:val="32"/>
          <w:lang w:val="hy-AM"/>
        </w:rPr>
      </w:pPr>
      <w:r w:rsidRPr="00C46FC5">
        <w:rPr>
          <w:rFonts w:ascii="Sylfaen" w:hAnsi="Sylfaen"/>
          <w:sz w:val="32"/>
          <w:szCs w:val="32"/>
          <w:lang w:val="hy-AM"/>
        </w:rPr>
        <w:t>Թեմա</w:t>
      </w:r>
      <w:bookmarkStart w:id="0" w:name="_Hlk122713136"/>
      <w:r w:rsidRPr="00C46FC5">
        <w:rPr>
          <w:rFonts w:ascii="Sylfaen" w:hAnsi="Sylfaen"/>
          <w:sz w:val="32"/>
          <w:szCs w:val="32"/>
          <w:lang w:val="hy-AM"/>
        </w:rPr>
        <w:t>՝</w:t>
      </w:r>
      <w:r>
        <w:rPr>
          <w:rFonts w:ascii="Sylfaen" w:hAnsi="Sylfaen"/>
          <w:sz w:val="32"/>
          <w:szCs w:val="32"/>
          <w:lang w:val="hy-AM"/>
        </w:rPr>
        <w:t xml:space="preserve"> </w:t>
      </w:r>
      <w:r w:rsidRPr="00C46FC5">
        <w:rPr>
          <w:rFonts w:ascii="Sylfaen" w:hAnsi="Sylfaen"/>
          <w:sz w:val="24"/>
          <w:szCs w:val="24"/>
          <w:lang w:val="hy-AM"/>
        </w:rPr>
        <w:t>Մեթոդժամերի, խորհրդատվական քննարկումների դերն ու նշանակությունը</w:t>
      </w:r>
      <w:bookmarkEnd w:id="0"/>
      <w:r w:rsidRPr="00C46FC5">
        <w:rPr>
          <w:rFonts w:ascii="Sylfaen" w:hAnsi="Sylfaen"/>
          <w:sz w:val="24"/>
          <w:szCs w:val="24"/>
          <w:lang w:val="hy-AM"/>
        </w:rPr>
        <w:t>, որպես կրթական աշխատանքների արդյունավետության բարձրացման միջոց</w:t>
      </w:r>
    </w:p>
    <w:p w14:paraId="41351E55" w14:textId="77777777" w:rsidR="002225A9" w:rsidRPr="00C46FC5" w:rsidRDefault="002225A9" w:rsidP="002225A9">
      <w:pPr>
        <w:spacing w:before="120" w:after="100" w:afterAutospacing="1" w:line="360" w:lineRule="auto"/>
        <w:ind w:left="113" w:right="113" w:firstLine="397"/>
        <w:jc w:val="both"/>
        <w:rPr>
          <w:rFonts w:ascii="Sylfaen" w:hAnsi="Sylfaen"/>
          <w:sz w:val="32"/>
          <w:szCs w:val="32"/>
          <w:lang w:val="hy-AM"/>
        </w:rPr>
      </w:pPr>
    </w:p>
    <w:p w14:paraId="37596FDE" w14:textId="27F404B0" w:rsidR="00C46FC5" w:rsidRPr="00C46FC5" w:rsidRDefault="002225A9" w:rsidP="002225A9">
      <w:pPr>
        <w:spacing w:before="120" w:after="100" w:afterAutospacing="1" w:line="360" w:lineRule="auto"/>
        <w:ind w:left="113" w:right="113" w:firstLine="397"/>
        <w:jc w:val="both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 xml:space="preserve">           </w:t>
      </w:r>
      <w:r w:rsidR="00C46FC5" w:rsidRPr="00C46FC5">
        <w:rPr>
          <w:rFonts w:ascii="Sylfaen" w:hAnsi="Sylfaen"/>
          <w:sz w:val="32"/>
          <w:szCs w:val="32"/>
          <w:lang w:val="hy-AM"/>
        </w:rPr>
        <w:t xml:space="preserve">Դաստիարակ՝ </w:t>
      </w:r>
      <w:r w:rsidR="00C46FC5">
        <w:rPr>
          <w:rFonts w:ascii="Sylfaen" w:hAnsi="Sylfaen"/>
          <w:sz w:val="32"/>
          <w:szCs w:val="32"/>
          <w:lang w:val="hy-AM"/>
        </w:rPr>
        <w:t>Սիրուշ Ապերյան</w:t>
      </w:r>
    </w:p>
    <w:p w14:paraId="2A0A9AAB" w14:textId="2924F32E" w:rsidR="002225A9" w:rsidRDefault="00C46FC5" w:rsidP="00370C52">
      <w:pPr>
        <w:spacing w:before="120" w:after="100" w:afterAutospacing="1" w:line="360" w:lineRule="auto"/>
        <w:ind w:left="113" w:right="113" w:firstLine="397"/>
        <w:jc w:val="both"/>
        <w:rPr>
          <w:rFonts w:ascii="Sylfaen" w:hAnsi="Sylfaen"/>
          <w:sz w:val="32"/>
          <w:szCs w:val="32"/>
          <w:lang w:val="hy-AM"/>
        </w:rPr>
      </w:pPr>
      <w:r w:rsidRPr="00C46FC5">
        <w:rPr>
          <w:rFonts w:ascii="Sylfaen" w:hAnsi="Sylfaen"/>
          <w:sz w:val="32"/>
          <w:szCs w:val="32"/>
          <w:lang w:val="hy-AM"/>
        </w:rPr>
        <w:t>Մանկապարտեզ՝</w:t>
      </w:r>
      <w:r w:rsidRPr="00C46FC5">
        <w:rPr>
          <w:rFonts w:ascii="Sylfaen" w:hAnsi="Sylfaen"/>
          <w:sz w:val="32"/>
          <w:szCs w:val="32"/>
          <w:lang w:val="hy-AM"/>
        </w:rPr>
        <w:tab/>
        <w:t xml:space="preserve">«  </w:t>
      </w:r>
      <w:r w:rsidR="00816BBA">
        <w:rPr>
          <w:rFonts w:ascii="Sylfaen" w:hAnsi="Sylfaen"/>
          <w:sz w:val="32"/>
          <w:szCs w:val="32"/>
          <w:lang w:val="hy-AM"/>
        </w:rPr>
        <w:t>Այգեձորի մանկապարտեզ</w:t>
      </w:r>
      <w:r w:rsidRPr="00C46FC5">
        <w:rPr>
          <w:rFonts w:ascii="Sylfaen" w:hAnsi="Sylfaen"/>
          <w:sz w:val="32"/>
          <w:szCs w:val="32"/>
          <w:lang w:val="hy-AM"/>
        </w:rPr>
        <w:t xml:space="preserve"> » ՀՈԱԿ</w:t>
      </w:r>
    </w:p>
    <w:p w14:paraId="665819E1" w14:textId="77777777" w:rsidR="002225A9" w:rsidRDefault="002225A9" w:rsidP="002225A9">
      <w:pPr>
        <w:spacing w:before="120" w:after="100" w:afterAutospacing="1" w:line="360" w:lineRule="auto"/>
        <w:ind w:left="113" w:right="113" w:firstLine="397"/>
        <w:jc w:val="both"/>
        <w:rPr>
          <w:rFonts w:ascii="Sylfaen" w:hAnsi="Sylfaen"/>
          <w:sz w:val="32"/>
          <w:szCs w:val="32"/>
          <w:lang w:val="hy-AM"/>
        </w:rPr>
      </w:pPr>
    </w:p>
    <w:p w14:paraId="738A3289" w14:textId="77777777" w:rsidR="002225A9" w:rsidRDefault="002225A9" w:rsidP="002225A9">
      <w:pPr>
        <w:spacing w:before="120" w:after="100" w:afterAutospacing="1" w:line="360" w:lineRule="auto"/>
        <w:ind w:left="113" w:right="113" w:firstLine="397"/>
        <w:jc w:val="both"/>
        <w:rPr>
          <w:rFonts w:ascii="Sylfaen" w:hAnsi="Sylfaen"/>
          <w:sz w:val="32"/>
          <w:szCs w:val="32"/>
          <w:lang w:val="hy-AM"/>
        </w:rPr>
      </w:pPr>
    </w:p>
    <w:p w14:paraId="3E2D6926" w14:textId="2F74ADD6" w:rsidR="002225A9" w:rsidRDefault="002225A9" w:rsidP="002225A9">
      <w:pPr>
        <w:spacing w:before="120" w:after="100" w:afterAutospacing="1" w:line="360" w:lineRule="auto"/>
        <w:ind w:left="113" w:right="113" w:firstLine="397"/>
        <w:jc w:val="both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 xml:space="preserve">                                        </w:t>
      </w:r>
      <w:r w:rsidR="00C46FC5" w:rsidRPr="00C46FC5">
        <w:rPr>
          <w:rFonts w:ascii="Sylfaen" w:hAnsi="Sylfaen"/>
          <w:sz w:val="32"/>
          <w:szCs w:val="32"/>
          <w:lang w:val="hy-AM"/>
        </w:rPr>
        <w:t>2022թ</w:t>
      </w:r>
    </w:p>
    <w:p w14:paraId="1996893A" w14:textId="1374067C" w:rsidR="000A37A9" w:rsidRPr="00370C52" w:rsidRDefault="000A37A9" w:rsidP="00370C52">
      <w:pPr>
        <w:spacing w:before="120" w:after="0" w:line="360" w:lineRule="auto"/>
        <w:ind w:left="113" w:right="113" w:firstLine="397"/>
        <w:contextualSpacing/>
        <w:jc w:val="center"/>
        <w:rPr>
          <w:rFonts w:ascii="Sylfaen" w:hAnsi="Sylfaen"/>
          <w:b/>
          <w:bCs/>
          <w:sz w:val="32"/>
          <w:szCs w:val="32"/>
          <w:lang w:val="hy-AM"/>
        </w:rPr>
      </w:pPr>
      <w:r w:rsidRPr="00370C52">
        <w:rPr>
          <w:rFonts w:ascii="Sylfaen" w:hAnsi="Sylfaen"/>
          <w:b/>
          <w:bCs/>
          <w:sz w:val="32"/>
          <w:szCs w:val="32"/>
          <w:lang w:val="hy-AM"/>
        </w:rPr>
        <w:lastRenderedPageBreak/>
        <w:t>ԲՈՎԱՆԴԱԿՈՒԹՅՈՒՆ</w:t>
      </w:r>
    </w:p>
    <w:p w14:paraId="399B32F8" w14:textId="4311780D" w:rsidR="000A37A9" w:rsidRPr="00370C52" w:rsidRDefault="000A37A9" w:rsidP="00370C52">
      <w:pPr>
        <w:spacing w:before="120" w:after="0" w:line="360" w:lineRule="auto"/>
        <w:ind w:left="113" w:right="113" w:firstLine="397"/>
        <w:contextualSpacing/>
        <w:jc w:val="both"/>
        <w:rPr>
          <w:rFonts w:ascii="Sylfaen" w:hAnsi="Sylfaen" w:cs="Times New Roma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1</w:t>
      </w:r>
      <w:r>
        <w:rPr>
          <w:rFonts w:ascii="Times New Roman" w:hAnsi="Times New Roman" w:cs="Times New Roman"/>
          <w:sz w:val="28"/>
          <w:szCs w:val="28"/>
          <w:lang w:val="hy-AM"/>
        </w:rPr>
        <w:t>․</w:t>
      </w:r>
      <w:r>
        <w:rPr>
          <w:rFonts w:ascii="Sylfaen" w:hAnsi="Sylfaen"/>
          <w:sz w:val="28"/>
          <w:szCs w:val="28"/>
          <w:lang w:val="hy-AM"/>
        </w:rPr>
        <w:t>Ներածություն</w:t>
      </w:r>
      <w:r>
        <w:rPr>
          <w:rFonts w:ascii="Times New Roman" w:hAnsi="Times New Roman" w:cs="Times New Roman"/>
          <w:sz w:val="28"/>
          <w:szCs w:val="28"/>
          <w:lang w:val="hy-AM"/>
        </w:rPr>
        <w:t>․․․․․․․․․․․․․․․․․․․․․․․․․․․․․․․․․․․․․․․․․․․․․․․․․․․․․․․․․․․․․․․․</w:t>
      </w:r>
    </w:p>
    <w:p w14:paraId="726F9225" w14:textId="062B1CA8" w:rsidR="00CA3E14" w:rsidRPr="0095259A" w:rsidRDefault="00091523" w:rsidP="00370C52">
      <w:pPr>
        <w:spacing w:before="120" w:after="0" w:line="360" w:lineRule="auto"/>
        <w:ind w:left="113" w:right="113" w:firstLine="397"/>
        <w:contextualSpacing/>
        <w:jc w:val="both"/>
        <w:rPr>
          <w:rFonts w:ascii="Sylfaen" w:hAnsi="Sylfaen" w:cs="Times New Roman"/>
          <w:sz w:val="28"/>
          <w:szCs w:val="28"/>
          <w:lang w:val="hy-AM"/>
        </w:rPr>
      </w:pPr>
      <w:r>
        <w:rPr>
          <w:rFonts w:ascii="Sylfaen" w:hAnsi="Sylfaen" w:cs="Times New Roman"/>
          <w:sz w:val="28"/>
          <w:szCs w:val="28"/>
          <w:lang w:val="hy-AM"/>
        </w:rPr>
        <w:t xml:space="preserve"> </w:t>
      </w:r>
      <w:r w:rsidRPr="00091523">
        <w:rPr>
          <w:rFonts w:ascii="Sylfaen" w:hAnsi="Sylfaen" w:cs="Times New Roman"/>
          <w:sz w:val="28"/>
          <w:szCs w:val="28"/>
          <w:lang w:val="hy-AM"/>
        </w:rPr>
        <w:t>Գլուխ 1 ՄԵԹՈԴԺԱՄԵՐԻ ԽՈՐՀՐԴԱՏՎԱԿԱՆ ՔՆՆԱՐԿՈՒՄՆԵՐ</w:t>
      </w:r>
      <w:r>
        <w:rPr>
          <w:rFonts w:ascii="Times New Roman" w:hAnsi="Times New Roman" w:cs="Times New Roman"/>
          <w:sz w:val="28"/>
          <w:szCs w:val="28"/>
          <w:lang w:val="hy-AM"/>
        </w:rPr>
        <w:t>․․</w:t>
      </w:r>
      <w:r w:rsidR="0095259A">
        <w:rPr>
          <w:rFonts w:ascii="Times New Roman" w:hAnsi="Times New Roman" w:cs="Times New Roman"/>
          <w:sz w:val="28"/>
          <w:szCs w:val="28"/>
          <w:lang w:val="hy-AM"/>
        </w:rPr>
        <w:t>․</w:t>
      </w:r>
      <w:r w:rsidR="0095259A">
        <w:rPr>
          <w:rFonts w:ascii="Sylfaen" w:hAnsi="Sylfaen" w:cs="Times New Roman"/>
          <w:sz w:val="28"/>
          <w:szCs w:val="28"/>
          <w:lang w:val="hy-AM"/>
        </w:rPr>
        <w:t>6</w:t>
      </w:r>
    </w:p>
    <w:p w14:paraId="57AE6A75" w14:textId="57981B20" w:rsidR="00CA3E14" w:rsidRDefault="0095259A" w:rsidP="00370C52">
      <w:pPr>
        <w:spacing w:before="120" w:after="0" w:line="360" w:lineRule="auto"/>
        <w:ind w:left="113" w:right="227" w:firstLine="170"/>
        <w:contextualSpacing/>
        <w:jc w:val="both"/>
        <w:rPr>
          <w:rFonts w:ascii="Sylfaen" w:hAnsi="Sylfaen" w:cs="Times New Roman"/>
          <w:sz w:val="28"/>
          <w:szCs w:val="28"/>
          <w:lang w:val="hy-AM"/>
        </w:rPr>
      </w:pPr>
      <w:r w:rsidRPr="0095259A">
        <w:rPr>
          <w:rFonts w:ascii="Sylfaen" w:hAnsi="Sylfaen" w:cs="Times New Roman"/>
          <w:sz w:val="28"/>
          <w:szCs w:val="28"/>
          <w:lang w:val="hy-AM"/>
        </w:rPr>
        <w:t>1</w:t>
      </w:r>
      <w:r w:rsidRPr="0095259A">
        <w:rPr>
          <w:rFonts w:ascii="Times New Roman" w:hAnsi="Times New Roman" w:cs="Times New Roman"/>
          <w:sz w:val="28"/>
          <w:szCs w:val="28"/>
          <w:lang w:val="hy-AM"/>
        </w:rPr>
        <w:t>․</w:t>
      </w:r>
      <w:r w:rsidRPr="0095259A">
        <w:rPr>
          <w:rFonts w:ascii="Sylfaen" w:hAnsi="Sylfaen" w:cs="Times New Roman"/>
          <w:sz w:val="28"/>
          <w:szCs w:val="28"/>
          <w:lang w:val="hy-AM"/>
        </w:rPr>
        <w:t>1Դերն ու նշանակությունը</w:t>
      </w:r>
      <w:r>
        <w:rPr>
          <w:rFonts w:ascii="Sylfaen" w:hAnsi="Sylfaen" w:cs="Times New Roman"/>
          <w:sz w:val="28"/>
          <w:szCs w:val="28"/>
          <w:lang w:val="hy-AM"/>
        </w:rPr>
        <w:t xml:space="preserve">  </w:t>
      </w:r>
      <w:r w:rsidR="00CA3E14">
        <w:rPr>
          <w:rFonts w:ascii="Times New Roman" w:hAnsi="Times New Roman" w:cs="Times New Roman"/>
          <w:sz w:val="28"/>
          <w:szCs w:val="28"/>
          <w:lang w:val="hy-AM"/>
        </w:rPr>
        <w:t>․․․․․․․․․․․․․․․․․․․․․․․․․․․․․․․․․․․․․․․․․․․․․․․․․․․․․</w:t>
      </w:r>
      <w:r>
        <w:rPr>
          <w:rFonts w:ascii="Sylfaen" w:hAnsi="Sylfaen" w:cs="Times New Roman"/>
          <w:sz w:val="28"/>
          <w:szCs w:val="28"/>
          <w:lang w:val="hy-AM"/>
        </w:rPr>
        <w:t>6</w:t>
      </w:r>
    </w:p>
    <w:p w14:paraId="01558D92" w14:textId="6164EC41" w:rsidR="0095259A" w:rsidRDefault="0095259A" w:rsidP="00370C52">
      <w:pPr>
        <w:spacing w:before="120" w:after="0" w:line="360" w:lineRule="auto"/>
        <w:ind w:left="113" w:right="227" w:firstLine="170"/>
        <w:contextualSpacing/>
        <w:jc w:val="both"/>
        <w:rPr>
          <w:rFonts w:ascii="Sylfaen" w:hAnsi="Sylfaen" w:cs="Times New Roman"/>
          <w:sz w:val="28"/>
          <w:szCs w:val="28"/>
          <w:lang w:val="hy-AM"/>
        </w:rPr>
      </w:pPr>
      <w:r w:rsidRPr="0095259A">
        <w:rPr>
          <w:rFonts w:ascii="Sylfaen" w:hAnsi="Sylfaen" w:cs="Times New Roman"/>
          <w:sz w:val="28"/>
          <w:szCs w:val="28"/>
          <w:lang w:val="hy-AM"/>
        </w:rPr>
        <w:t>1</w:t>
      </w:r>
      <w:r w:rsidRPr="0095259A">
        <w:rPr>
          <w:rFonts w:ascii="Times New Roman" w:hAnsi="Times New Roman" w:cs="Times New Roman"/>
          <w:sz w:val="28"/>
          <w:szCs w:val="28"/>
          <w:lang w:val="hy-AM"/>
        </w:rPr>
        <w:t>․</w:t>
      </w:r>
      <w:r w:rsidRPr="0095259A">
        <w:rPr>
          <w:rFonts w:ascii="Sylfaen" w:hAnsi="Sylfaen" w:cs="Times New Roman"/>
          <w:sz w:val="28"/>
          <w:szCs w:val="28"/>
          <w:lang w:val="hy-AM"/>
        </w:rPr>
        <w:t>2Նախադպրոցական ուսումնական հաստատության աշխատանքները</w:t>
      </w:r>
      <w:r w:rsidRPr="0095259A">
        <w:rPr>
          <w:rFonts w:ascii="Times New Roman" w:hAnsi="Times New Roman" w:cs="Times New Roman"/>
          <w:sz w:val="28"/>
          <w:szCs w:val="28"/>
          <w:lang w:val="hy-AM"/>
        </w:rPr>
        <w:t>․</w:t>
      </w:r>
      <w:r>
        <w:rPr>
          <w:rFonts w:ascii="Times New Roman" w:hAnsi="Times New Roman" w:cs="Times New Roman"/>
          <w:sz w:val="28"/>
          <w:szCs w:val="28"/>
          <w:lang w:val="hy-AM"/>
        </w:rPr>
        <w:t>․․․․․․․․․․․․․․․․․․․․․․․․․․․․․․․․․․․․․․․․․․․․․․․․․․․․․․․․․․․․․․․․․․․․․․․․</w:t>
      </w:r>
      <w:r>
        <w:rPr>
          <w:rFonts w:ascii="Sylfaen" w:hAnsi="Sylfaen" w:cs="Times New Roman"/>
          <w:sz w:val="28"/>
          <w:szCs w:val="28"/>
          <w:lang w:val="hy-AM"/>
        </w:rPr>
        <w:t>7</w:t>
      </w:r>
    </w:p>
    <w:p w14:paraId="6B42B000" w14:textId="4B16E485" w:rsidR="0095259A" w:rsidRPr="0095259A" w:rsidRDefault="0095259A" w:rsidP="0095259A">
      <w:pPr>
        <w:spacing w:before="120" w:after="0" w:line="360" w:lineRule="auto"/>
        <w:ind w:left="113" w:right="227" w:firstLine="170"/>
        <w:contextualSpacing/>
        <w:jc w:val="both"/>
        <w:rPr>
          <w:rFonts w:ascii="Sylfaen" w:hAnsi="Sylfaen" w:cs="Times New Roman"/>
          <w:sz w:val="28"/>
          <w:szCs w:val="28"/>
          <w:lang w:val="hy-AM"/>
        </w:rPr>
      </w:pPr>
      <w:r w:rsidRPr="0095259A">
        <w:rPr>
          <w:rFonts w:ascii="Sylfaen" w:hAnsi="Sylfaen" w:cs="Times New Roman"/>
          <w:sz w:val="28"/>
          <w:szCs w:val="28"/>
          <w:lang w:val="hy-AM"/>
        </w:rPr>
        <w:t>ԳԼՈՒԽ 2 ։ ՆԱԽԱԴՊՐՈՑԱԿԱՆ ԿՐԹՈՒԹՅՈՒՆ</w:t>
      </w:r>
      <w:r>
        <w:rPr>
          <w:rFonts w:ascii="Times New Roman" w:hAnsi="Times New Roman" w:cs="Times New Roman"/>
          <w:sz w:val="28"/>
          <w:szCs w:val="28"/>
          <w:lang w:val="hy-AM"/>
        </w:rPr>
        <w:t>․․․․․․․․․․․․․․․․․․․․․․․․․․․․․</w:t>
      </w:r>
      <w:r>
        <w:rPr>
          <w:rFonts w:ascii="Sylfaen" w:hAnsi="Sylfaen" w:cs="Times New Roman"/>
          <w:sz w:val="28"/>
          <w:szCs w:val="28"/>
          <w:lang w:val="hy-AM"/>
        </w:rPr>
        <w:t>10</w:t>
      </w:r>
    </w:p>
    <w:p w14:paraId="77C85134" w14:textId="6D015C05" w:rsidR="0095259A" w:rsidRDefault="0095259A" w:rsidP="0095259A">
      <w:pPr>
        <w:spacing w:before="120" w:after="0" w:line="360" w:lineRule="auto"/>
        <w:ind w:left="113" w:right="227" w:firstLine="170"/>
        <w:contextualSpacing/>
        <w:jc w:val="both"/>
        <w:rPr>
          <w:rFonts w:ascii="Sylfaen" w:hAnsi="Sylfaen" w:cs="Times New Roman"/>
          <w:sz w:val="28"/>
          <w:szCs w:val="28"/>
          <w:lang w:val="hy-AM"/>
        </w:rPr>
      </w:pPr>
      <w:r w:rsidRPr="0095259A">
        <w:rPr>
          <w:rFonts w:ascii="Sylfaen" w:hAnsi="Sylfaen" w:cs="Times New Roman"/>
          <w:sz w:val="28"/>
          <w:szCs w:val="28"/>
          <w:lang w:val="hy-AM"/>
        </w:rPr>
        <w:t>2</w:t>
      </w:r>
      <w:r w:rsidRPr="0095259A">
        <w:rPr>
          <w:rFonts w:ascii="Times New Roman" w:hAnsi="Times New Roman" w:cs="Times New Roman"/>
          <w:sz w:val="28"/>
          <w:szCs w:val="28"/>
          <w:lang w:val="hy-AM"/>
        </w:rPr>
        <w:t>․</w:t>
      </w:r>
      <w:r w:rsidRPr="0095259A">
        <w:rPr>
          <w:rFonts w:ascii="Sylfaen" w:hAnsi="Sylfaen" w:cs="Times New Roman"/>
          <w:sz w:val="28"/>
          <w:szCs w:val="28"/>
          <w:lang w:val="hy-AM"/>
        </w:rPr>
        <w:t>1 Նախադպրոցական կրթության կազմակերպումը</w:t>
      </w:r>
      <w:r>
        <w:rPr>
          <w:rFonts w:ascii="Times New Roman" w:hAnsi="Times New Roman" w:cs="Times New Roman"/>
          <w:sz w:val="28"/>
          <w:szCs w:val="28"/>
          <w:lang w:val="hy-AM"/>
        </w:rPr>
        <w:t>․․․․․․․․․․․․․․․․․․․․․․․․</w:t>
      </w:r>
      <w:r>
        <w:rPr>
          <w:rFonts w:ascii="Sylfaen" w:hAnsi="Sylfaen" w:cs="Times New Roman"/>
          <w:sz w:val="28"/>
          <w:szCs w:val="28"/>
          <w:lang w:val="hy-AM"/>
        </w:rPr>
        <w:t>10</w:t>
      </w:r>
    </w:p>
    <w:p w14:paraId="6834256C" w14:textId="1E82AA7B" w:rsidR="0095259A" w:rsidRDefault="0095259A" w:rsidP="0095259A">
      <w:pPr>
        <w:spacing w:before="120" w:after="0" w:line="360" w:lineRule="auto"/>
        <w:ind w:left="113" w:right="227" w:firstLine="170"/>
        <w:contextualSpacing/>
        <w:jc w:val="both"/>
        <w:rPr>
          <w:rFonts w:ascii="Sylfaen" w:hAnsi="Sylfaen" w:cs="Times New Roman"/>
          <w:sz w:val="28"/>
          <w:szCs w:val="28"/>
          <w:lang w:val="hy-AM"/>
        </w:rPr>
      </w:pPr>
      <w:r>
        <w:rPr>
          <w:rFonts w:ascii="Sylfaen" w:hAnsi="Sylfaen" w:cs="Times New Roman"/>
          <w:sz w:val="28"/>
          <w:szCs w:val="28"/>
          <w:lang w:val="hy-AM"/>
        </w:rPr>
        <w:t>Եզրակացություն</w:t>
      </w:r>
      <w:r>
        <w:rPr>
          <w:rFonts w:ascii="Times New Roman" w:hAnsi="Times New Roman" w:cs="Times New Roman"/>
          <w:sz w:val="28"/>
          <w:szCs w:val="28"/>
          <w:lang w:val="hy-AM"/>
        </w:rPr>
        <w:t>․․․․․․․․․․․․․․․․․․․․․․․․․․․․․․․․․․․․․․․․․․․․․․․․․․․․․․․․․․․․․․․․․․․․․․․</w:t>
      </w:r>
      <w:r>
        <w:rPr>
          <w:rFonts w:ascii="Sylfaen" w:hAnsi="Sylfaen" w:cs="Times New Roman"/>
          <w:sz w:val="28"/>
          <w:szCs w:val="28"/>
          <w:lang w:val="hy-AM"/>
        </w:rPr>
        <w:t>13</w:t>
      </w:r>
    </w:p>
    <w:p w14:paraId="15D2E1B1" w14:textId="03189A60" w:rsidR="0095259A" w:rsidRPr="0095259A" w:rsidRDefault="0095259A" w:rsidP="0095259A">
      <w:pPr>
        <w:spacing w:before="120" w:after="0" w:line="360" w:lineRule="auto"/>
        <w:ind w:left="113" w:right="227" w:firstLine="170"/>
        <w:contextualSpacing/>
        <w:jc w:val="both"/>
        <w:rPr>
          <w:rFonts w:ascii="Sylfaen" w:hAnsi="Sylfaen" w:cs="Times New Roman"/>
          <w:sz w:val="28"/>
          <w:szCs w:val="28"/>
          <w:lang w:val="hy-AM"/>
        </w:rPr>
      </w:pPr>
      <w:r>
        <w:rPr>
          <w:rFonts w:ascii="Sylfaen" w:hAnsi="Sylfaen" w:cs="Times New Roman"/>
          <w:sz w:val="28"/>
          <w:szCs w:val="28"/>
          <w:lang w:val="hy-AM"/>
        </w:rPr>
        <w:t>Գրականության ցանկ</w:t>
      </w:r>
      <w:r>
        <w:rPr>
          <w:rFonts w:ascii="Times New Roman" w:hAnsi="Times New Roman" w:cs="Times New Roman"/>
          <w:sz w:val="28"/>
          <w:szCs w:val="28"/>
          <w:lang w:val="hy-AM"/>
        </w:rPr>
        <w:t>․․․․․․․․․․․․․․․․․․․․․․․․․․․․․․․․․․․․․․․․․․․․․․․․․․․․․․․․․․․․․․․․</w:t>
      </w:r>
      <w:r>
        <w:rPr>
          <w:rFonts w:ascii="Sylfaen" w:hAnsi="Sylfaen" w:cs="Times New Roman"/>
          <w:sz w:val="28"/>
          <w:szCs w:val="28"/>
          <w:lang w:val="hy-AM"/>
        </w:rPr>
        <w:t>15</w:t>
      </w:r>
    </w:p>
    <w:p w14:paraId="1689B6EF" w14:textId="77777777" w:rsidR="0095259A" w:rsidRPr="0095259A" w:rsidRDefault="0095259A" w:rsidP="0095259A">
      <w:pPr>
        <w:spacing w:before="120" w:after="0" w:line="360" w:lineRule="auto"/>
        <w:ind w:left="113" w:right="227" w:firstLine="170"/>
        <w:contextualSpacing/>
        <w:jc w:val="both"/>
        <w:rPr>
          <w:rFonts w:ascii="Sylfaen" w:hAnsi="Sylfaen" w:cs="Times New Roman"/>
          <w:sz w:val="28"/>
          <w:szCs w:val="28"/>
          <w:lang w:val="hy-AM"/>
        </w:rPr>
      </w:pPr>
    </w:p>
    <w:p w14:paraId="7D9E008F" w14:textId="77777777" w:rsidR="0095259A" w:rsidRPr="0095259A" w:rsidRDefault="0095259A" w:rsidP="00370C52">
      <w:pPr>
        <w:spacing w:before="120" w:after="0" w:line="360" w:lineRule="auto"/>
        <w:ind w:left="113" w:right="227" w:firstLine="170"/>
        <w:contextualSpacing/>
        <w:jc w:val="both"/>
        <w:rPr>
          <w:rFonts w:ascii="Sylfaen" w:hAnsi="Sylfaen" w:cs="Times New Roman"/>
          <w:sz w:val="28"/>
          <w:szCs w:val="28"/>
          <w:lang w:val="hy-AM"/>
        </w:rPr>
      </w:pPr>
    </w:p>
    <w:p w14:paraId="5C7C40B0" w14:textId="77777777" w:rsidR="000A37A9" w:rsidRPr="000A37A9" w:rsidRDefault="000A37A9" w:rsidP="002225A9">
      <w:pPr>
        <w:spacing w:before="120" w:after="100" w:afterAutospacing="1" w:line="360" w:lineRule="auto"/>
        <w:ind w:left="113" w:right="113" w:firstLine="397"/>
        <w:jc w:val="both"/>
        <w:rPr>
          <w:rFonts w:ascii="Times New Roman" w:hAnsi="Times New Roman" w:cs="Times New Roman"/>
          <w:sz w:val="28"/>
          <w:szCs w:val="28"/>
          <w:lang w:val="hy-AM"/>
        </w:rPr>
      </w:pPr>
    </w:p>
    <w:p w14:paraId="13CD26BA" w14:textId="77777777" w:rsidR="000A37A9" w:rsidRDefault="000A37A9" w:rsidP="002225A9">
      <w:pPr>
        <w:spacing w:before="120" w:after="100" w:afterAutospacing="1" w:line="360" w:lineRule="auto"/>
        <w:ind w:left="113" w:right="113" w:firstLine="397"/>
        <w:jc w:val="both"/>
        <w:rPr>
          <w:rFonts w:ascii="Sylfaen" w:hAnsi="Sylfaen"/>
          <w:b/>
          <w:bCs/>
          <w:sz w:val="24"/>
          <w:szCs w:val="24"/>
          <w:lang w:val="hy-AM"/>
        </w:rPr>
      </w:pPr>
    </w:p>
    <w:p w14:paraId="144C61F7" w14:textId="5156FB66" w:rsidR="002225A9" w:rsidRDefault="002225A9" w:rsidP="002225A9">
      <w:pPr>
        <w:spacing w:before="120" w:after="100" w:afterAutospacing="1" w:line="360" w:lineRule="auto"/>
        <w:ind w:left="113" w:right="113" w:firstLine="397"/>
        <w:jc w:val="both"/>
        <w:rPr>
          <w:rFonts w:ascii="Sylfaen" w:hAnsi="Sylfaen"/>
          <w:b/>
          <w:bCs/>
          <w:sz w:val="24"/>
          <w:szCs w:val="24"/>
          <w:lang w:val="hy-AM"/>
        </w:rPr>
      </w:pPr>
    </w:p>
    <w:p w14:paraId="10F75A83" w14:textId="7C5820FD" w:rsidR="002225A9" w:rsidRDefault="002225A9" w:rsidP="002225A9">
      <w:pPr>
        <w:spacing w:before="120" w:after="100" w:afterAutospacing="1" w:line="360" w:lineRule="auto"/>
        <w:ind w:left="113" w:right="113" w:firstLine="397"/>
        <w:jc w:val="both"/>
        <w:rPr>
          <w:rFonts w:ascii="Sylfaen" w:hAnsi="Sylfaen"/>
          <w:b/>
          <w:bCs/>
          <w:sz w:val="24"/>
          <w:szCs w:val="24"/>
          <w:lang w:val="hy-AM"/>
        </w:rPr>
      </w:pPr>
    </w:p>
    <w:p w14:paraId="5BF67C19" w14:textId="1A03C465" w:rsidR="002225A9" w:rsidRDefault="002225A9" w:rsidP="002225A9">
      <w:pPr>
        <w:spacing w:before="120" w:after="100" w:afterAutospacing="1" w:line="360" w:lineRule="auto"/>
        <w:ind w:left="113" w:right="113" w:firstLine="397"/>
        <w:jc w:val="both"/>
        <w:rPr>
          <w:rFonts w:ascii="Sylfaen" w:hAnsi="Sylfaen"/>
          <w:b/>
          <w:bCs/>
          <w:sz w:val="24"/>
          <w:szCs w:val="24"/>
          <w:lang w:val="hy-AM"/>
        </w:rPr>
      </w:pPr>
    </w:p>
    <w:p w14:paraId="1D920D17" w14:textId="070D0041" w:rsidR="002225A9" w:rsidRDefault="002225A9" w:rsidP="002225A9">
      <w:pPr>
        <w:spacing w:before="120" w:after="100" w:afterAutospacing="1" w:line="360" w:lineRule="auto"/>
        <w:ind w:left="113" w:right="113" w:firstLine="397"/>
        <w:jc w:val="both"/>
        <w:rPr>
          <w:rFonts w:ascii="Sylfaen" w:hAnsi="Sylfaen"/>
          <w:b/>
          <w:bCs/>
          <w:sz w:val="24"/>
          <w:szCs w:val="24"/>
          <w:lang w:val="hy-AM"/>
        </w:rPr>
      </w:pPr>
    </w:p>
    <w:p w14:paraId="18CF6960" w14:textId="680A3E59" w:rsidR="002225A9" w:rsidRDefault="002225A9" w:rsidP="002225A9">
      <w:pPr>
        <w:spacing w:before="120" w:after="100" w:afterAutospacing="1" w:line="360" w:lineRule="auto"/>
        <w:ind w:left="113" w:right="113" w:firstLine="397"/>
        <w:jc w:val="both"/>
        <w:rPr>
          <w:rFonts w:ascii="Sylfaen" w:hAnsi="Sylfaen"/>
          <w:b/>
          <w:bCs/>
          <w:sz w:val="24"/>
          <w:szCs w:val="24"/>
          <w:lang w:val="hy-AM"/>
        </w:rPr>
      </w:pPr>
    </w:p>
    <w:p w14:paraId="6C06B831" w14:textId="58D5242A" w:rsidR="002225A9" w:rsidRDefault="002225A9" w:rsidP="002225A9">
      <w:pPr>
        <w:spacing w:before="120" w:after="100" w:afterAutospacing="1" w:line="360" w:lineRule="auto"/>
        <w:ind w:left="113" w:right="113" w:firstLine="397"/>
        <w:jc w:val="both"/>
        <w:rPr>
          <w:rFonts w:ascii="Sylfaen" w:hAnsi="Sylfaen"/>
          <w:b/>
          <w:bCs/>
          <w:sz w:val="24"/>
          <w:szCs w:val="24"/>
          <w:lang w:val="hy-AM"/>
        </w:rPr>
      </w:pPr>
    </w:p>
    <w:p w14:paraId="03D93C8C" w14:textId="3FF47FCE" w:rsidR="002225A9" w:rsidRDefault="002225A9" w:rsidP="002225A9">
      <w:pPr>
        <w:spacing w:before="120" w:after="100" w:afterAutospacing="1" w:line="360" w:lineRule="auto"/>
        <w:ind w:left="113" w:right="113" w:firstLine="397"/>
        <w:jc w:val="both"/>
        <w:rPr>
          <w:rFonts w:ascii="Sylfaen" w:hAnsi="Sylfaen"/>
          <w:b/>
          <w:bCs/>
          <w:sz w:val="24"/>
          <w:szCs w:val="24"/>
          <w:lang w:val="hy-AM"/>
        </w:rPr>
      </w:pPr>
    </w:p>
    <w:p w14:paraId="21D7DD7A" w14:textId="71584A6A" w:rsidR="002225A9" w:rsidRDefault="002225A9" w:rsidP="002225A9">
      <w:pPr>
        <w:spacing w:before="120" w:after="100" w:afterAutospacing="1" w:line="360" w:lineRule="auto"/>
        <w:ind w:left="113" w:right="113" w:firstLine="397"/>
        <w:jc w:val="both"/>
        <w:rPr>
          <w:rFonts w:ascii="Sylfaen" w:hAnsi="Sylfaen"/>
          <w:b/>
          <w:bCs/>
          <w:sz w:val="24"/>
          <w:szCs w:val="24"/>
          <w:lang w:val="hy-AM"/>
        </w:rPr>
      </w:pPr>
    </w:p>
    <w:p w14:paraId="632BAE14" w14:textId="1DC232EC" w:rsidR="002225A9" w:rsidRDefault="002225A9" w:rsidP="002225A9">
      <w:pPr>
        <w:spacing w:before="120" w:after="100" w:afterAutospacing="1" w:line="360" w:lineRule="auto"/>
        <w:ind w:left="113" w:right="113" w:firstLine="397"/>
        <w:jc w:val="both"/>
        <w:rPr>
          <w:rFonts w:ascii="Sylfaen" w:hAnsi="Sylfaen"/>
          <w:b/>
          <w:bCs/>
          <w:sz w:val="24"/>
          <w:szCs w:val="24"/>
          <w:lang w:val="hy-AM"/>
        </w:rPr>
      </w:pPr>
    </w:p>
    <w:p w14:paraId="5422733F" w14:textId="77777777" w:rsidR="000A37A9" w:rsidRDefault="000A37A9" w:rsidP="002225A9">
      <w:pPr>
        <w:spacing w:before="120" w:after="100" w:afterAutospacing="1" w:line="360" w:lineRule="auto"/>
        <w:ind w:left="113" w:right="113" w:firstLine="397"/>
        <w:jc w:val="both"/>
        <w:rPr>
          <w:rFonts w:ascii="Sylfaen" w:hAnsi="Sylfaen"/>
          <w:b/>
          <w:bCs/>
          <w:sz w:val="24"/>
          <w:szCs w:val="24"/>
          <w:lang w:val="hy-AM"/>
        </w:rPr>
      </w:pPr>
    </w:p>
    <w:p w14:paraId="0FD43458" w14:textId="77777777" w:rsidR="000A37A9" w:rsidRDefault="000A37A9" w:rsidP="002225A9">
      <w:pPr>
        <w:spacing w:before="120" w:after="100" w:afterAutospacing="1" w:line="360" w:lineRule="auto"/>
        <w:ind w:left="113" w:right="113" w:firstLine="397"/>
        <w:jc w:val="both"/>
        <w:rPr>
          <w:rFonts w:ascii="Sylfaen" w:hAnsi="Sylfaen"/>
          <w:b/>
          <w:bCs/>
          <w:sz w:val="24"/>
          <w:szCs w:val="24"/>
          <w:lang w:val="hy-AM"/>
        </w:rPr>
      </w:pPr>
    </w:p>
    <w:p w14:paraId="304665EE" w14:textId="77777777" w:rsidR="000A37A9" w:rsidRDefault="000A37A9" w:rsidP="002225A9">
      <w:pPr>
        <w:spacing w:before="120" w:after="100" w:afterAutospacing="1" w:line="360" w:lineRule="auto"/>
        <w:ind w:left="113" w:right="113" w:firstLine="397"/>
        <w:jc w:val="both"/>
        <w:rPr>
          <w:rFonts w:ascii="Sylfaen" w:hAnsi="Sylfaen"/>
          <w:b/>
          <w:bCs/>
          <w:sz w:val="24"/>
          <w:szCs w:val="24"/>
          <w:lang w:val="hy-AM"/>
        </w:rPr>
      </w:pPr>
    </w:p>
    <w:p w14:paraId="2E73F419" w14:textId="3168320F" w:rsidR="00091523" w:rsidRDefault="00091523" w:rsidP="002225A9">
      <w:pPr>
        <w:spacing w:before="120" w:after="100" w:afterAutospacing="1" w:line="360" w:lineRule="auto"/>
        <w:ind w:left="113" w:right="113" w:firstLine="397"/>
        <w:jc w:val="center"/>
        <w:rPr>
          <w:rFonts w:ascii="Sylfaen" w:hAnsi="Sylfaen"/>
          <w:b/>
          <w:bCs/>
          <w:sz w:val="24"/>
          <w:szCs w:val="24"/>
          <w:lang w:val="hy-AM"/>
        </w:rPr>
      </w:pPr>
    </w:p>
    <w:p w14:paraId="05552E2A" w14:textId="77777777" w:rsidR="00091523" w:rsidRDefault="00091523" w:rsidP="002225A9">
      <w:pPr>
        <w:spacing w:before="120" w:after="100" w:afterAutospacing="1" w:line="360" w:lineRule="auto"/>
        <w:ind w:left="113" w:right="113" w:firstLine="397"/>
        <w:jc w:val="center"/>
        <w:rPr>
          <w:rFonts w:ascii="Sylfaen" w:hAnsi="Sylfaen"/>
          <w:b/>
          <w:bCs/>
          <w:sz w:val="24"/>
          <w:szCs w:val="24"/>
          <w:lang w:val="hy-AM"/>
        </w:rPr>
      </w:pPr>
    </w:p>
    <w:p w14:paraId="2232441C" w14:textId="1B73398F" w:rsidR="003229F7" w:rsidRPr="003229F7" w:rsidRDefault="003229F7" w:rsidP="002225A9">
      <w:pPr>
        <w:spacing w:before="120" w:after="100" w:afterAutospacing="1" w:line="360" w:lineRule="auto"/>
        <w:ind w:left="113" w:right="113" w:firstLine="397"/>
        <w:jc w:val="center"/>
        <w:rPr>
          <w:rFonts w:ascii="Sylfaen" w:hAnsi="Sylfaen"/>
          <w:b/>
          <w:bCs/>
          <w:sz w:val="24"/>
          <w:szCs w:val="24"/>
          <w:lang w:val="hy-AM"/>
        </w:rPr>
      </w:pPr>
      <w:r w:rsidRPr="003229F7">
        <w:rPr>
          <w:rFonts w:ascii="Sylfaen" w:hAnsi="Sylfaen"/>
          <w:b/>
          <w:bCs/>
          <w:sz w:val="24"/>
          <w:szCs w:val="24"/>
          <w:lang w:val="hy-AM"/>
        </w:rPr>
        <w:t>Ներածություն</w:t>
      </w:r>
    </w:p>
    <w:p w14:paraId="24A47EF6" w14:textId="77777777" w:rsidR="003229F7" w:rsidRPr="00336E7C" w:rsidRDefault="003229F7" w:rsidP="002225A9">
      <w:pPr>
        <w:spacing w:before="120" w:after="100" w:afterAutospacing="1" w:line="360" w:lineRule="auto"/>
        <w:ind w:left="113" w:right="113" w:firstLine="397"/>
        <w:jc w:val="both"/>
        <w:rPr>
          <w:rFonts w:ascii="Sylfaen" w:hAnsi="Sylfaen"/>
          <w:sz w:val="24"/>
          <w:szCs w:val="24"/>
          <w:lang w:val="hy-AM"/>
        </w:rPr>
      </w:pPr>
    </w:p>
    <w:p w14:paraId="07F7AE16" w14:textId="0CD41630" w:rsidR="00A40354" w:rsidRDefault="003229F7" w:rsidP="002225A9">
      <w:pPr>
        <w:spacing w:before="120" w:after="100" w:afterAutospacing="1" w:line="360" w:lineRule="auto"/>
        <w:ind w:left="113" w:right="113" w:firstLine="397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336E7C">
        <w:rPr>
          <w:rFonts w:ascii="Sylfaen" w:hAnsi="Sylfaen"/>
          <w:sz w:val="24"/>
          <w:szCs w:val="24"/>
          <w:lang w:val="hy-AM"/>
        </w:rPr>
        <w:t xml:space="preserve">Մեթոդը հունարեն &lt;&lt;մեթոդոս&gt;&gt; բառն է, նշանակում է՝ ուղի,եղանակ։ </w:t>
      </w:r>
      <w:r w:rsidRPr="00652F54">
        <w:rPr>
          <w:rFonts w:ascii="Sylfaen" w:hAnsi="Sylfaen"/>
          <w:sz w:val="24"/>
          <w:szCs w:val="24"/>
          <w:lang w:val="hy-AM"/>
        </w:rPr>
        <w:t xml:space="preserve"> </w:t>
      </w:r>
      <w:r w:rsidRPr="00336E7C">
        <w:rPr>
          <w:rFonts w:ascii="Sylfaen" w:hAnsi="Sylfaen"/>
          <w:sz w:val="24"/>
          <w:szCs w:val="24"/>
          <w:lang w:val="hy-AM"/>
        </w:rPr>
        <w:t xml:space="preserve"> Ուսուցման մեթոդներ ասելով հասկանում ենք ունուցչի և աշակերտների փոխադարձաբար կապված գործունեության եղանակները, որոնք ուղղված են ուսուցման խ</w:t>
      </w:r>
      <w:r w:rsidRPr="00652F54">
        <w:rPr>
          <w:rFonts w:ascii="Sylfaen" w:hAnsi="Sylfaen"/>
          <w:sz w:val="24"/>
          <w:szCs w:val="24"/>
          <w:lang w:val="hy-AM"/>
        </w:rPr>
        <w:t>ն</w:t>
      </w:r>
      <w:r w:rsidRPr="00336E7C">
        <w:rPr>
          <w:rFonts w:ascii="Sylfaen" w:hAnsi="Sylfaen"/>
          <w:sz w:val="24"/>
          <w:szCs w:val="24"/>
          <w:lang w:val="hy-AM"/>
        </w:rPr>
        <w:t>դիրների լուծմանը։ Մեթոդը ուսուցչի համար դասավանդման, իսկ աշակերտի համար՝ գիտելիքները, կարողություններն ու հմտությունները յուրացնելու եղանակ է։ Միաժամանակ՝ սով</w:t>
      </w:r>
      <w:r w:rsidRPr="00652F54">
        <w:rPr>
          <w:rFonts w:ascii="Sylfaen" w:hAnsi="Sylfaen"/>
          <w:sz w:val="24"/>
          <w:szCs w:val="24"/>
          <w:lang w:val="hy-AM"/>
        </w:rPr>
        <w:t>ո</w:t>
      </w:r>
      <w:r w:rsidRPr="00336E7C">
        <w:rPr>
          <w:rFonts w:ascii="Sylfaen" w:hAnsi="Sylfaen"/>
          <w:sz w:val="24"/>
          <w:szCs w:val="24"/>
          <w:lang w:val="hy-AM"/>
        </w:rPr>
        <w:t>րողների գիտական աշխարհայացքը ձևավորելու, նրանց ընդունակություններն ու ստեղծագործական գործունեությունը զարգացնելու եղանակ։ Մեթոդը հասկացվում է նաև լայն իմաստով։ Օրինակ՝ դիալեկտիկական մատերիալիստական մեթոդը այն հիմնական ուղին է, որը տալիս է բոլոր մեթոդները</w:t>
      </w:r>
      <w:r w:rsidRPr="00652F54">
        <w:rPr>
          <w:rFonts w:ascii="Times New Roman" w:hAnsi="Times New Roman" w:cs="Times New Roman"/>
          <w:sz w:val="24"/>
          <w:szCs w:val="24"/>
          <w:lang w:val="hy-AM"/>
        </w:rPr>
        <w:t>․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3229F7">
        <w:rPr>
          <w:rFonts w:ascii="Times New Roman" w:hAnsi="Times New Roman" w:cs="Times New Roman"/>
          <w:sz w:val="24"/>
          <w:szCs w:val="24"/>
          <w:lang w:val="hy-AM"/>
        </w:rPr>
        <w:t>Ուսուցման մեթոդների ու հնարների հիմնական խնդիրն է միասնաբար լուծել սովորողների կրթության, դաստիարակության և զարգացման խնդիրները: Մեթոդները ուսուցման գործընթացի բաղադրամասերն են, որոնք օգնում են իրագոր- ծել ուսուցման նպատակը, խնդիրները, բովանդակությունը, սովորողների համակող- մանի ու ներդաշնակ զարգացումը։</w:t>
      </w:r>
    </w:p>
    <w:p w14:paraId="492DB221" w14:textId="77777777" w:rsidR="003229F7" w:rsidRDefault="003229F7" w:rsidP="002225A9">
      <w:pPr>
        <w:spacing w:before="120" w:after="100" w:afterAutospacing="1" w:line="360" w:lineRule="auto"/>
        <w:ind w:left="113" w:right="113" w:firstLine="397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3229F7">
        <w:rPr>
          <w:rFonts w:ascii="Times New Roman" w:hAnsi="Times New Roman" w:cs="Times New Roman"/>
          <w:sz w:val="24"/>
          <w:szCs w:val="24"/>
          <w:lang w:val="hy-AM"/>
        </w:rPr>
        <w:t>Ելնելով երկար տարիների մանկավարժական փորձից ու հետազոտություններից, առանձնաց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վում է </w:t>
      </w:r>
      <w:r w:rsidRPr="003229F7">
        <w:rPr>
          <w:rFonts w:ascii="Times New Roman" w:hAnsi="Times New Roman" w:cs="Times New Roman"/>
          <w:sz w:val="24"/>
          <w:szCs w:val="24"/>
          <w:lang w:val="hy-AM"/>
        </w:rPr>
        <w:t xml:space="preserve"> երեք խումբ մեթոդներ:</w:t>
      </w:r>
    </w:p>
    <w:p w14:paraId="34D7D8B7" w14:textId="77777777" w:rsidR="00F27B3F" w:rsidRDefault="003229F7" w:rsidP="002225A9">
      <w:pPr>
        <w:spacing w:before="120" w:after="100" w:afterAutospacing="1" w:line="360" w:lineRule="auto"/>
        <w:ind w:left="113" w:right="113" w:firstLine="397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27B3F">
        <w:rPr>
          <w:rFonts w:ascii="Times New Roman" w:hAnsi="Times New Roman" w:cs="Times New Roman"/>
          <w:b/>
          <w:bCs/>
          <w:sz w:val="24"/>
          <w:szCs w:val="24"/>
          <w:lang w:val="hy-AM"/>
        </w:rPr>
        <w:lastRenderedPageBreak/>
        <w:t xml:space="preserve">  Առաջին խումբ մեթոդների</w:t>
      </w:r>
      <w:r w:rsidRPr="003229F7">
        <w:rPr>
          <w:rFonts w:ascii="Times New Roman" w:hAnsi="Times New Roman" w:cs="Times New Roman"/>
          <w:sz w:val="24"/>
          <w:szCs w:val="24"/>
          <w:lang w:val="hy-AM"/>
        </w:rPr>
        <w:t xml:space="preserve"> շարքին են դասում գիտելիքներ, կարողություններ ու հմտություններ ձեռք բերող, գիտելիքներն իմաստավորող ու ամրակայող մեթոդները, 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    </w:t>
      </w:r>
    </w:p>
    <w:p w14:paraId="4B81BDDA" w14:textId="0356D28B" w:rsidR="003229F7" w:rsidRDefault="003229F7" w:rsidP="002225A9">
      <w:pPr>
        <w:spacing w:before="120" w:after="100" w:afterAutospacing="1" w:line="360" w:lineRule="auto"/>
        <w:ind w:left="113" w:right="113" w:firstLine="397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27B3F">
        <w:rPr>
          <w:rFonts w:ascii="Times New Roman" w:hAnsi="Times New Roman" w:cs="Times New Roman"/>
          <w:b/>
          <w:bCs/>
          <w:sz w:val="24"/>
          <w:szCs w:val="24"/>
          <w:lang w:val="hy-AM"/>
        </w:rPr>
        <w:t>Երկրորդ խմբում՝</w:t>
      </w:r>
      <w:r w:rsidRPr="003229F7">
        <w:rPr>
          <w:rFonts w:ascii="Times New Roman" w:hAnsi="Times New Roman" w:cs="Times New Roman"/>
          <w:sz w:val="24"/>
          <w:szCs w:val="24"/>
          <w:lang w:val="hy-AM"/>
        </w:rPr>
        <w:t xml:space="preserve"> ճանաչողական ակտիվությունն ու ստեղծագործական գործունեությունը զարգացնող մեթոդները,</w:t>
      </w:r>
    </w:p>
    <w:p w14:paraId="430FD776" w14:textId="77777777" w:rsidR="003229F7" w:rsidRDefault="003229F7" w:rsidP="002225A9">
      <w:pPr>
        <w:spacing w:before="120" w:after="100" w:afterAutospacing="1" w:line="360" w:lineRule="auto"/>
        <w:ind w:left="113" w:right="113" w:firstLine="397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27B3F">
        <w:rPr>
          <w:rFonts w:ascii="Times New Roman" w:hAnsi="Times New Roman" w:cs="Times New Roman"/>
          <w:b/>
          <w:bCs/>
          <w:sz w:val="24"/>
          <w:szCs w:val="24"/>
          <w:lang w:val="hy-AM"/>
        </w:rPr>
        <w:t>Երրորդ խմբում՝</w:t>
      </w:r>
      <w:r w:rsidRPr="003229F7">
        <w:rPr>
          <w:rFonts w:ascii="Times New Roman" w:hAnsi="Times New Roman" w:cs="Times New Roman"/>
          <w:sz w:val="24"/>
          <w:szCs w:val="24"/>
          <w:lang w:val="hy-AM"/>
        </w:rPr>
        <w:t xml:space="preserve"> ինքնուրույն աշխատանքի մեթոդները: </w:t>
      </w:r>
    </w:p>
    <w:p w14:paraId="36709518" w14:textId="79E23F9D" w:rsidR="003229F7" w:rsidRDefault="003229F7" w:rsidP="002225A9">
      <w:pPr>
        <w:spacing w:before="120" w:after="100" w:afterAutospacing="1" w:line="360" w:lineRule="auto"/>
        <w:ind w:left="113" w:right="113" w:firstLine="397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 xml:space="preserve">       </w:t>
      </w:r>
      <w:r w:rsidRPr="003229F7">
        <w:rPr>
          <w:rFonts w:ascii="Times New Roman" w:hAnsi="Times New Roman" w:cs="Times New Roman"/>
          <w:sz w:val="24"/>
          <w:szCs w:val="24"/>
          <w:lang w:val="hy-AM"/>
        </w:rPr>
        <w:t>Առաջին խմբի մեթոդների շարքին են դասում խոսքային, զննական և գործնական մեթոդները: Երկրորդ խմբի մեթոդների շարքին են դասում ինդուկտիվ, դեդակտիվ, պրոբլեմային շարադրանքի, մասնակի որոնողական կամ էվրիստիկական հետազոտական մեթոդները: Երրորդ խմբի մեթոդների շարքին ենք դասում նոր գիտելիքներ ձեռք բերելու ինքնուրույն աշխատանքը, ինքնուրույն ստեղծագործական աշխատանքները, աշխատանքը դասակարգի վրա մեթոդները</w:t>
      </w:r>
      <w:r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7B09D11A" w14:textId="2FAB6B74" w:rsidR="00925884" w:rsidRDefault="000A37A9" w:rsidP="002225A9">
      <w:pPr>
        <w:spacing w:before="120" w:after="100" w:afterAutospacing="1" w:line="360" w:lineRule="auto"/>
        <w:ind w:left="113" w:right="113" w:firstLine="397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 xml:space="preserve">      </w:t>
      </w:r>
      <w:r w:rsidR="00652F54" w:rsidRPr="00652F54">
        <w:rPr>
          <w:rFonts w:ascii="Times New Roman" w:hAnsi="Times New Roman" w:cs="Times New Roman"/>
          <w:sz w:val="24"/>
          <w:szCs w:val="24"/>
          <w:lang w:val="hy-AM"/>
        </w:rPr>
        <w:t>Կադրերի ինքնակրթության կազմակերպումը և մասնագիտական</w:t>
      </w:r>
      <w:r w:rsidR="00652F54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652F54" w:rsidRPr="00652F54">
        <w:rPr>
          <w:rFonts w:ascii="Times New Roman" w:hAnsi="Times New Roman" w:cs="Times New Roman"/>
          <w:sz w:val="24"/>
          <w:szCs w:val="24"/>
          <w:lang w:val="hy-AM"/>
        </w:rPr>
        <w:t>զարգացման խնդիրները</w:t>
      </w:r>
      <w:r w:rsidR="00925884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652F54" w:rsidRPr="00652F54">
        <w:rPr>
          <w:rFonts w:ascii="Times New Roman" w:hAnsi="Times New Roman" w:cs="Times New Roman"/>
          <w:sz w:val="24"/>
          <w:szCs w:val="24"/>
          <w:lang w:val="hy-AM"/>
        </w:rPr>
        <w:t>Մասնագիտական զարգացումը պահանջում է նախադպրոցական համակարգի մանկավարժների և ղեկավար կադրերի ակտիվ ներգրավում անընդմեջ ուսուցման մեջ և պայմանավորում նրանց ստեղծագործական ներուժի (քազաքացիական դիրքորոշում, իրազեկություն, կազմակերպվածություն և այլն) զարգացումը:</w:t>
      </w:r>
      <w:r w:rsidR="00925884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652F54" w:rsidRPr="00652F54">
        <w:rPr>
          <w:rFonts w:ascii="Times New Roman" w:hAnsi="Times New Roman" w:cs="Times New Roman"/>
          <w:sz w:val="24"/>
          <w:szCs w:val="24"/>
          <w:lang w:val="hy-AM"/>
        </w:rPr>
        <w:t>Մանկավարժների գործունեության բոլոր ձևերում կարևոր է մանկավարժների որակավորման բարձրացումը: Մանկավարժների համապատասխան մասնագիտական աճի և որակի ապահովումը նախատեսվում է վերապատրաստման դասընթացների տարաբնույթ ծրագրերով, թեմատիկ պլանավորումներով, սեմինար խորհրդակցություններով, խորհրդատվություններով, առաջավոր փորձի դիտումներով և այլ ձևերով:</w:t>
      </w:r>
      <w:r w:rsidR="00925884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652F54" w:rsidRPr="00652F54">
        <w:rPr>
          <w:rFonts w:ascii="Times New Roman" w:hAnsi="Times New Roman" w:cs="Times New Roman"/>
          <w:sz w:val="24"/>
          <w:szCs w:val="24"/>
          <w:lang w:val="hy-AM"/>
        </w:rPr>
        <w:t>Ժամանակը յուրաքանչյուր մանկավարժից պահանջում է ամենօրյա ինքնակրթություն: Նշված միջոցները կարող են ապահովել մասնագիտական և մեթոդական վարպետության, գիտական գրականության վրա ինքնուրույն աշխատելու և ստացած գիտելիքները գործնականում կիրառելու հմտությունների ձևավորում: Մասնագիտական հմտությունների ձևավորման նպատակով կազմակերպվում են նաև սեմինար-պարապմունքներ, գործարար խաղեր, քննարկումներ և այլն:Դասընթացի ընթացքում կամ ավարտական թուլում մասնակիցները կարող են մշակել սեղմագրեր, ռեֆերատներ, պարապմունքների նմուշօրինակներ և այլն:</w:t>
      </w:r>
    </w:p>
    <w:p w14:paraId="419DAC68" w14:textId="22170782" w:rsidR="00877EAA" w:rsidRDefault="00877EAA" w:rsidP="002225A9">
      <w:pPr>
        <w:spacing w:before="120" w:after="100" w:afterAutospacing="1" w:line="360" w:lineRule="auto"/>
        <w:ind w:left="113" w:right="113" w:firstLine="397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225A9">
        <w:rPr>
          <w:rFonts w:ascii="Times New Roman" w:hAnsi="Times New Roman" w:cs="Times New Roman"/>
          <w:i/>
          <w:iCs/>
          <w:sz w:val="24"/>
          <w:szCs w:val="24"/>
          <w:lang w:val="hy-AM"/>
        </w:rPr>
        <w:t>ԻՆՔՆԱԿՐԹՈՒԹՅՈՒՆԸ</w:t>
      </w:r>
      <w:r w:rsidRPr="00877EAA">
        <w:rPr>
          <w:rFonts w:ascii="Times New Roman" w:hAnsi="Times New Roman" w:cs="Times New Roman"/>
          <w:sz w:val="24"/>
          <w:szCs w:val="24"/>
          <w:lang w:val="hy-AM"/>
        </w:rPr>
        <w:t xml:space="preserve"> նպատակաուղղված իմացական գործունեություն է, ինքնակառավարում, որևէ ոլորտի մասին գիտելիքների ձեռքբերում:</w:t>
      </w:r>
    </w:p>
    <w:p w14:paraId="1A452255" w14:textId="60EB6565" w:rsidR="00652F54" w:rsidRPr="00652F54" w:rsidRDefault="00652F54" w:rsidP="002225A9">
      <w:pPr>
        <w:spacing w:before="120" w:after="100" w:afterAutospacing="1" w:line="360" w:lineRule="auto"/>
        <w:ind w:left="113" w:right="113" w:firstLine="397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652F54">
        <w:rPr>
          <w:rFonts w:ascii="Times New Roman" w:hAnsi="Times New Roman" w:cs="Times New Roman"/>
          <w:sz w:val="24"/>
          <w:szCs w:val="24"/>
          <w:lang w:val="hy-AM"/>
        </w:rPr>
        <w:lastRenderedPageBreak/>
        <w:t>Ինքնակրթության պլան է ամրագրվում աշխատանքային գործունեության հարթագրման (պլանավորման) մեջ՝ նշելով թեման, աղբյուրները, հիմքերը, կարևոր գաղափարները, կատարման ժամանակը:</w:t>
      </w:r>
    </w:p>
    <w:p w14:paraId="3E66EC76" w14:textId="0D8A4994" w:rsidR="00877EAA" w:rsidRPr="00652F54" w:rsidRDefault="00652F54" w:rsidP="002225A9">
      <w:pPr>
        <w:spacing w:before="120" w:after="100" w:afterAutospacing="1" w:line="360" w:lineRule="auto"/>
        <w:ind w:left="113" w:right="113" w:firstLine="397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652F54">
        <w:rPr>
          <w:rFonts w:ascii="Times New Roman" w:hAnsi="Times New Roman" w:cs="Times New Roman"/>
          <w:sz w:val="24"/>
          <w:szCs w:val="24"/>
          <w:lang w:val="hy-AM"/>
        </w:rPr>
        <w:t>Մասնագիտական վարպետությունը պահանջում է հաղորդակցական, ինտելեկտուալ, վերլուծական և կազմակերպչական հմտություններ, գիտելիքներ, փորձ, քննադատական և տրամաբանական մտածողություն:</w:t>
      </w:r>
    </w:p>
    <w:p w14:paraId="580A02E1" w14:textId="77777777" w:rsidR="00877EAA" w:rsidRDefault="00652F54" w:rsidP="002225A9">
      <w:pPr>
        <w:spacing w:before="120" w:after="100" w:afterAutospacing="1" w:line="360" w:lineRule="auto"/>
        <w:ind w:left="113" w:right="113" w:firstLine="397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652F54">
        <w:rPr>
          <w:rFonts w:ascii="Times New Roman" w:hAnsi="Times New Roman" w:cs="Times New Roman"/>
          <w:sz w:val="24"/>
          <w:szCs w:val="24"/>
          <w:lang w:val="hy-AM"/>
        </w:rPr>
        <w:t xml:space="preserve">Ինքնակրթությունը կարող է լինել երկու տիպի: </w:t>
      </w:r>
    </w:p>
    <w:p w14:paraId="1981CADC" w14:textId="77777777" w:rsidR="00877EAA" w:rsidRDefault="00652F54" w:rsidP="002225A9">
      <w:pPr>
        <w:spacing w:before="120" w:after="100" w:afterAutospacing="1" w:line="360" w:lineRule="auto"/>
        <w:ind w:left="113" w:right="113" w:firstLine="397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652F54">
        <w:rPr>
          <w:rFonts w:ascii="Times New Roman" w:hAnsi="Times New Roman" w:cs="Times New Roman"/>
          <w:sz w:val="24"/>
          <w:szCs w:val="24"/>
          <w:lang w:val="hy-AM"/>
        </w:rPr>
        <w:t>իրականացվում է հաստատության հանձնարարությամբ կամ իր ցանկությամբ</w:t>
      </w:r>
    </w:p>
    <w:p w14:paraId="7FAC64A2" w14:textId="52A7C365" w:rsidR="002225A9" w:rsidRPr="00091523" w:rsidRDefault="00652F54" w:rsidP="00091523">
      <w:pPr>
        <w:spacing w:before="120" w:after="100" w:afterAutospacing="1" w:line="360" w:lineRule="auto"/>
        <w:ind w:left="113" w:right="113" w:firstLine="397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652F54">
        <w:rPr>
          <w:rFonts w:ascii="Times New Roman" w:hAnsi="Times New Roman" w:cs="Times New Roman"/>
          <w:sz w:val="24"/>
          <w:szCs w:val="24"/>
          <w:lang w:val="hy-AM"/>
        </w:rPr>
        <w:t xml:space="preserve"> մյուսը՝ ինքնուրույն, անձնական հետաքրքրություններով: Ինքնակրթության այս տեսակը լինում է ազատ ժամանակ և համարվում ինքնուրույն, ազատ գործունեության մի տեսակ, որը պարունակում է ինքնակրթության տարրեր: իրենց նշանակությամբ ինքնուրույն, ազատ գործունեությունը փոխկապակցված են և չեն կարող գործել առանց իրար: Այս գաղափարը հնարավորություն էտալիս խոսելու նախադպրոցականի ինքնակրթության մասին, որը կապված է մեծերի ուղղակի և միջնորդավորված ղեկավարման, նրանց կողմից ստեղծված առարկայական-զարգացնող միջավայրի և երեխաների ուշադրությունը գրավելու հետ: Երեխաների ինքնակրթության և ինքնուրույն գործունեության մաս են կազմում խաղերը, ընթերցումները, փորձարկումները, այցելությունները մշակութային կենտրոններ: </w:t>
      </w:r>
    </w:p>
    <w:p w14:paraId="4FE3F20E" w14:textId="69586876" w:rsidR="00F27B3F" w:rsidRDefault="00F34353" w:rsidP="002225A9">
      <w:pPr>
        <w:spacing w:before="120" w:after="100" w:afterAutospacing="1" w:line="360" w:lineRule="auto"/>
        <w:ind w:left="113" w:right="113" w:firstLine="397"/>
        <w:jc w:val="center"/>
        <w:rPr>
          <w:rFonts w:ascii="Times New Roman" w:hAnsi="Times New Roman" w:cs="Times New Roman"/>
          <w:b/>
          <w:bCs/>
          <w:sz w:val="32"/>
          <w:szCs w:val="32"/>
          <w:lang w:val="hy-AM"/>
        </w:rPr>
      </w:pPr>
      <w:bookmarkStart w:id="1" w:name="_Hlk122804218"/>
      <w:r>
        <w:rPr>
          <w:rFonts w:ascii="Sylfaen" w:hAnsi="Sylfaen" w:cs="Times New Roman"/>
          <w:b/>
          <w:bCs/>
          <w:sz w:val="32"/>
          <w:szCs w:val="32"/>
          <w:lang w:val="hy-AM"/>
        </w:rPr>
        <w:t>Գլուխ 1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41432F">
        <w:rPr>
          <w:rFonts w:ascii="Times New Roman" w:hAnsi="Times New Roman" w:cs="Times New Roman"/>
          <w:b/>
          <w:bCs/>
          <w:sz w:val="32"/>
          <w:szCs w:val="32"/>
          <w:lang w:val="hy-AM"/>
        </w:rPr>
        <w:t>Մ</w:t>
      </w:r>
      <w:r w:rsidR="00F27B3F">
        <w:rPr>
          <w:rFonts w:ascii="Times New Roman" w:hAnsi="Times New Roman" w:cs="Times New Roman"/>
          <w:b/>
          <w:bCs/>
          <w:sz w:val="32"/>
          <w:szCs w:val="32"/>
          <w:lang w:val="hy-AM"/>
        </w:rPr>
        <w:t>ԵԹՈԴԺԱՄԵՐԻ ԽՈՐՀՐԴԱՏՎԱԿԱՆ ՔՆՆԱՐԿՈՒՄՆԵՐ</w:t>
      </w:r>
    </w:p>
    <w:p w14:paraId="714544E4" w14:textId="49338BC6" w:rsidR="00F34353" w:rsidRPr="0041432F" w:rsidRDefault="00F27B3F" w:rsidP="002225A9">
      <w:pPr>
        <w:spacing w:before="120" w:after="100" w:afterAutospacing="1" w:line="360" w:lineRule="auto"/>
        <w:ind w:left="113" w:right="113" w:firstLine="397"/>
        <w:jc w:val="center"/>
        <w:rPr>
          <w:rFonts w:ascii="Times New Roman" w:hAnsi="Times New Roman" w:cs="Times New Roman"/>
          <w:b/>
          <w:bCs/>
          <w:sz w:val="32"/>
          <w:szCs w:val="32"/>
          <w:lang w:val="hy-AM"/>
        </w:rPr>
      </w:pPr>
      <w:bookmarkStart w:id="2" w:name="_Hlk122804286"/>
      <w:bookmarkEnd w:id="1"/>
      <w:r>
        <w:rPr>
          <w:rFonts w:ascii="Times New Roman" w:hAnsi="Times New Roman" w:cs="Times New Roman"/>
          <w:b/>
          <w:bCs/>
          <w:sz w:val="32"/>
          <w:szCs w:val="32"/>
          <w:lang w:val="hy-AM"/>
        </w:rPr>
        <w:t>1․1Դ</w:t>
      </w:r>
      <w:r w:rsidR="00F34353" w:rsidRPr="0041432F">
        <w:rPr>
          <w:rFonts w:ascii="Times New Roman" w:hAnsi="Times New Roman" w:cs="Times New Roman"/>
          <w:b/>
          <w:bCs/>
          <w:sz w:val="32"/>
          <w:szCs w:val="32"/>
          <w:lang w:val="hy-AM"/>
        </w:rPr>
        <w:t>երն ու նշանակությունը</w:t>
      </w:r>
    </w:p>
    <w:bookmarkEnd w:id="2"/>
    <w:p w14:paraId="3579AE24" w14:textId="77777777" w:rsidR="00C86498" w:rsidRPr="00B63825" w:rsidRDefault="00C86498" w:rsidP="002225A9">
      <w:pPr>
        <w:spacing w:before="120" w:after="100" w:afterAutospacing="1" w:line="360" w:lineRule="auto"/>
        <w:ind w:left="113" w:right="113" w:firstLine="397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B63825">
        <w:rPr>
          <w:rFonts w:ascii="Sylfaen" w:hAnsi="Sylfaen" w:cs="Times New Roman"/>
          <w:sz w:val="24"/>
          <w:szCs w:val="24"/>
          <w:lang w:val="hy-AM"/>
        </w:rPr>
        <w:t>Մանկավարժական  հոգեբանության կոնկրետ խնդիրներն են</w:t>
      </w:r>
    </w:p>
    <w:p w14:paraId="37E3F816" w14:textId="784F3511" w:rsidR="00C86498" w:rsidRPr="00B63825" w:rsidRDefault="00C86498" w:rsidP="002225A9">
      <w:pPr>
        <w:pStyle w:val="a4"/>
        <w:numPr>
          <w:ilvl w:val="0"/>
          <w:numId w:val="7"/>
        </w:numPr>
        <w:spacing w:before="120" w:after="100" w:afterAutospacing="1" w:line="360" w:lineRule="auto"/>
        <w:ind w:left="113" w:right="113" w:firstLine="397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B63825">
        <w:rPr>
          <w:rFonts w:ascii="Sylfaen" w:hAnsi="Sylfaen" w:cs="Times New Roman"/>
          <w:sz w:val="24"/>
          <w:szCs w:val="24"/>
          <w:lang w:val="hy-AM"/>
        </w:rPr>
        <w:t>Բացահայտել  ուսումնա-դաստիրակչական ազդեցությունների մտավոր ու անձնային զարգացման միջև կապի հոգեբանական օրինաչափությունները և մեխանիզմները</w:t>
      </w:r>
    </w:p>
    <w:p w14:paraId="17216C94" w14:textId="5E949BB3" w:rsidR="00C86498" w:rsidRPr="00B63825" w:rsidRDefault="00C86498" w:rsidP="002225A9">
      <w:pPr>
        <w:pStyle w:val="a4"/>
        <w:numPr>
          <w:ilvl w:val="0"/>
          <w:numId w:val="7"/>
        </w:numPr>
        <w:spacing w:before="120" w:after="100" w:afterAutospacing="1" w:line="360" w:lineRule="auto"/>
        <w:ind w:left="113" w:right="113" w:firstLine="397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B63825">
        <w:rPr>
          <w:rFonts w:ascii="Sylfaen" w:hAnsi="Sylfaen" w:cs="Times New Roman"/>
          <w:sz w:val="24"/>
          <w:szCs w:val="24"/>
          <w:lang w:val="hy-AM"/>
        </w:rPr>
        <w:lastRenderedPageBreak/>
        <w:t>Որոշել սովորողի մտավոր, անձնային զարգացման և ուսուցման, դաստիարակության ձևերի, մեթոդների միջև կապը/ համագործակցային ուսուցում, ուսուցման ակտիվ ձևեր և այլն</w:t>
      </w:r>
    </w:p>
    <w:p w14:paraId="7B3D4FFD" w14:textId="77777777" w:rsidR="00DC2665" w:rsidRPr="00B63825" w:rsidRDefault="00C86498" w:rsidP="002225A9">
      <w:pPr>
        <w:pStyle w:val="a4"/>
        <w:numPr>
          <w:ilvl w:val="0"/>
          <w:numId w:val="7"/>
        </w:numPr>
        <w:spacing w:before="120" w:after="100" w:afterAutospacing="1" w:line="360" w:lineRule="auto"/>
        <w:ind w:left="113" w:right="113" w:firstLine="397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B63825">
        <w:rPr>
          <w:rFonts w:ascii="Sylfaen" w:hAnsi="Sylfaen" w:cs="Times New Roman"/>
          <w:sz w:val="24"/>
          <w:szCs w:val="24"/>
          <w:lang w:val="hy-AM"/>
        </w:rPr>
        <w:t>Որոշել ուսումնական գործունեության կազմակերպման և կառավարման ազդեցությունը մտավոր, անձնային զարգացման վրա։</w:t>
      </w:r>
    </w:p>
    <w:p w14:paraId="32BFED9E" w14:textId="7A32A175" w:rsidR="00C86498" w:rsidRPr="00B63825" w:rsidRDefault="00C86498" w:rsidP="002225A9">
      <w:pPr>
        <w:pStyle w:val="a4"/>
        <w:numPr>
          <w:ilvl w:val="0"/>
          <w:numId w:val="7"/>
        </w:numPr>
        <w:spacing w:before="120" w:after="100" w:afterAutospacing="1" w:line="360" w:lineRule="auto"/>
        <w:ind w:left="113" w:right="113" w:firstLine="397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B63825">
        <w:rPr>
          <w:rFonts w:ascii="Sylfaen" w:hAnsi="Sylfaen" w:cs="Times New Roman"/>
          <w:sz w:val="24"/>
          <w:szCs w:val="24"/>
          <w:lang w:val="hy-AM"/>
        </w:rPr>
        <w:t xml:space="preserve">Հետազոտել ուսուցչի գործունեության </w:t>
      </w:r>
      <w:r w:rsidR="00CD03B8" w:rsidRPr="00B63825">
        <w:rPr>
          <w:rFonts w:ascii="Sylfaen" w:hAnsi="Sylfaen" w:cs="Times New Roman"/>
          <w:sz w:val="24"/>
          <w:szCs w:val="24"/>
          <w:lang w:val="hy-AM"/>
        </w:rPr>
        <w:t xml:space="preserve"> և անձի հոգեբանական հիմքերը, մասնագիտական որակներ</w:t>
      </w:r>
    </w:p>
    <w:p w14:paraId="0F422372" w14:textId="63083F9E" w:rsidR="00DC2665" w:rsidRPr="0095259A" w:rsidRDefault="00DC2665" w:rsidP="0095259A">
      <w:pPr>
        <w:pStyle w:val="a4"/>
        <w:numPr>
          <w:ilvl w:val="0"/>
          <w:numId w:val="7"/>
        </w:numPr>
        <w:spacing w:before="120" w:after="100" w:afterAutospacing="1" w:line="360" w:lineRule="auto"/>
        <w:ind w:left="113" w:right="113" w:firstLine="397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B63825">
        <w:rPr>
          <w:rFonts w:ascii="Sylfaen" w:hAnsi="Sylfaen" w:cs="Times New Roman"/>
          <w:sz w:val="24"/>
          <w:szCs w:val="24"/>
          <w:lang w:val="hy-AM"/>
        </w:rPr>
        <w:t>Տարբեր տիպի խնդիրների լուծման ժամանակ, որոշել գիտելիքների յուրացման պայմանները, օրինաչափությունները, չափանիշնե</w:t>
      </w:r>
      <w:r w:rsidR="0095259A">
        <w:rPr>
          <w:rFonts w:ascii="Sylfaen" w:hAnsi="Sylfaen" w:cs="Times New Roman"/>
          <w:sz w:val="24"/>
          <w:szCs w:val="24"/>
          <w:lang w:val="hy-AM"/>
        </w:rPr>
        <w:t>ր</w:t>
      </w:r>
    </w:p>
    <w:p w14:paraId="1B4AED83" w14:textId="190722A1" w:rsidR="0041432F" w:rsidRPr="00370C52" w:rsidRDefault="0041432F" w:rsidP="002225A9">
      <w:pPr>
        <w:spacing w:before="120" w:after="100" w:afterAutospacing="1" w:line="360" w:lineRule="auto"/>
        <w:ind w:left="113" w:right="113" w:firstLine="397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370C52">
        <w:rPr>
          <w:rFonts w:ascii="Sylfaen" w:hAnsi="Sylfaen" w:cs="Times New Roman"/>
          <w:sz w:val="24"/>
          <w:szCs w:val="24"/>
          <w:lang w:val="hy-AM"/>
        </w:rPr>
        <w:t>ԱԿՏԻՎ,ԻՆՏԵՐԱԿՏԻՎ ՄԵԹՈԴՆԵՐԻ ՆԿԱՐԱԳՐՈՒԹՅՈՒՆԸ</w:t>
      </w:r>
    </w:p>
    <w:p w14:paraId="24866DFE" w14:textId="77777777" w:rsidR="0041432F" w:rsidRPr="00370C52" w:rsidRDefault="0041432F" w:rsidP="002225A9">
      <w:pPr>
        <w:spacing w:before="120" w:after="100" w:afterAutospacing="1" w:line="360" w:lineRule="auto"/>
        <w:ind w:left="113" w:right="113" w:firstLine="397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370C52">
        <w:rPr>
          <w:rFonts w:ascii="Sylfaen" w:hAnsi="Sylfaen" w:cs="Times New Roman"/>
          <w:sz w:val="24"/>
          <w:szCs w:val="24"/>
          <w:lang w:val="hy-AM"/>
        </w:rPr>
        <w:t>Ակտիվ մեթոդները ապահովում են կրթական խնդիրների լուծումը տարբեր</w:t>
      </w:r>
    </w:p>
    <w:p w14:paraId="543673FA" w14:textId="77777777" w:rsidR="0041432F" w:rsidRPr="00370C52" w:rsidRDefault="0041432F" w:rsidP="002225A9">
      <w:pPr>
        <w:spacing w:before="120" w:after="100" w:afterAutospacing="1" w:line="360" w:lineRule="auto"/>
        <w:ind w:left="113" w:right="113" w:firstLine="397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370C52">
        <w:rPr>
          <w:rFonts w:ascii="Sylfaen" w:hAnsi="Sylfaen" w:cs="Times New Roman"/>
          <w:sz w:val="24"/>
          <w:szCs w:val="24"/>
          <w:lang w:val="hy-AM"/>
        </w:rPr>
        <w:t>տեսանկյուններից.</w:t>
      </w:r>
    </w:p>
    <w:p w14:paraId="480C1B55" w14:textId="77777777" w:rsidR="0041432F" w:rsidRPr="00370C52" w:rsidRDefault="0041432F" w:rsidP="002225A9">
      <w:pPr>
        <w:spacing w:before="120" w:after="100" w:afterAutospacing="1" w:line="360" w:lineRule="auto"/>
        <w:ind w:left="113" w:right="113" w:firstLine="397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370C52">
        <w:rPr>
          <w:rFonts w:ascii="Sylfaen" w:hAnsi="Sylfaen" w:cs="Times New Roman"/>
          <w:sz w:val="24"/>
          <w:szCs w:val="24"/>
          <w:lang w:val="hy-AM"/>
        </w:rPr>
        <w:t>• Ուսումնական դրական խթանի ձևավորում,</w:t>
      </w:r>
    </w:p>
    <w:p w14:paraId="138159BC" w14:textId="0501AB2C" w:rsidR="0041432F" w:rsidRPr="00370C52" w:rsidRDefault="0041432F" w:rsidP="002225A9">
      <w:pPr>
        <w:spacing w:before="120" w:after="100" w:afterAutospacing="1" w:line="360" w:lineRule="auto"/>
        <w:ind w:left="113" w:right="113" w:firstLine="397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370C52">
        <w:rPr>
          <w:rFonts w:ascii="Sylfaen" w:hAnsi="Sylfaen" w:cs="Times New Roman"/>
          <w:sz w:val="24"/>
          <w:szCs w:val="24"/>
          <w:lang w:val="hy-AM"/>
        </w:rPr>
        <w:t>• երեխաների ճանաչողական ակտիվության բարձրացում.</w:t>
      </w:r>
    </w:p>
    <w:p w14:paraId="645C2A35" w14:textId="77777777" w:rsidR="0041432F" w:rsidRPr="00370C52" w:rsidRDefault="0041432F" w:rsidP="002225A9">
      <w:pPr>
        <w:spacing w:before="120" w:after="100" w:afterAutospacing="1" w:line="360" w:lineRule="auto"/>
        <w:ind w:left="113" w:right="113" w:firstLine="397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370C52">
        <w:rPr>
          <w:rFonts w:ascii="Sylfaen" w:hAnsi="Sylfaen" w:cs="Times New Roman"/>
          <w:sz w:val="24"/>
          <w:szCs w:val="24"/>
          <w:lang w:val="hy-AM"/>
        </w:rPr>
        <w:t>• Կրթական գործընթացին աշակերտների ակտիվ ներգրավում.</w:t>
      </w:r>
    </w:p>
    <w:p w14:paraId="3ECC13D6" w14:textId="77777777" w:rsidR="0041432F" w:rsidRPr="00370C52" w:rsidRDefault="0041432F" w:rsidP="002225A9">
      <w:pPr>
        <w:spacing w:before="120" w:after="100" w:afterAutospacing="1" w:line="360" w:lineRule="auto"/>
        <w:ind w:left="113" w:right="113" w:firstLine="397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370C52">
        <w:rPr>
          <w:rFonts w:ascii="Sylfaen" w:hAnsi="Sylfaen" w:cs="Times New Roman"/>
          <w:sz w:val="24"/>
          <w:szCs w:val="24"/>
          <w:lang w:val="hy-AM"/>
        </w:rPr>
        <w:t>• Ինքնագործունեության խթանում,</w:t>
      </w:r>
    </w:p>
    <w:p w14:paraId="3621D7C1" w14:textId="77777777" w:rsidR="0041432F" w:rsidRPr="00370C52" w:rsidRDefault="0041432F" w:rsidP="002225A9">
      <w:pPr>
        <w:spacing w:before="120" w:after="100" w:afterAutospacing="1" w:line="360" w:lineRule="auto"/>
        <w:ind w:left="113" w:right="113" w:firstLine="397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370C52">
        <w:rPr>
          <w:rFonts w:ascii="Sylfaen" w:hAnsi="Sylfaen" w:cs="Times New Roman"/>
          <w:sz w:val="24"/>
          <w:szCs w:val="24"/>
          <w:lang w:val="hy-AM"/>
        </w:rPr>
        <w:t>• Ճանաչողական գործընթացների զարգացում - խոսք, հիշողություն,</w:t>
      </w:r>
    </w:p>
    <w:p w14:paraId="4B5EC6E0" w14:textId="77777777" w:rsidR="0041432F" w:rsidRPr="00370C52" w:rsidRDefault="0041432F" w:rsidP="002225A9">
      <w:pPr>
        <w:spacing w:before="120" w:after="100" w:afterAutospacing="1" w:line="360" w:lineRule="auto"/>
        <w:ind w:left="113" w:right="113" w:firstLine="397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370C52">
        <w:rPr>
          <w:rFonts w:ascii="Sylfaen" w:hAnsi="Sylfaen" w:cs="Times New Roman"/>
          <w:sz w:val="24"/>
          <w:szCs w:val="24"/>
          <w:lang w:val="hy-AM"/>
        </w:rPr>
        <w:t>մտածողություն</w:t>
      </w:r>
    </w:p>
    <w:p w14:paraId="0E006F52" w14:textId="77777777" w:rsidR="0041432F" w:rsidRPr="00370C52" w:rsidRDefault="0041432F" w:rsidP="002225A9">
      <w:pPr>
        <w:spacing w:before="120" w:after="100" w:afterAutospacing="1" w:line="360" w:lineRule="auto"/>
        <w:ind w:left="113" w:right="113" w:firstLine="397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370C52">
        <w:rPr>
          <w:rFonts w:ascii="Sylfaen" w:hAnsi="Sylfaen" w:cs="Times New Roman"/>
          <w:sz w:val="24"/>
          <w:szCs w:val="24"/>
          <w:lang w:val="hy-AM"/>
        </w:rPr>
        <w:t>• Ուսումնական նյութի առավելագույն մասի արդյունավետ յուրացում,</w:t>
      </w:r>
    </w:p>
    <w:p w14:paraId="41BB5E80" w14:textId="77777777" w:rsidR="0041432F" w:rsidRPr="00370C52" w:rsidRDefault="0041432F" w:rsidP="002225A9">
      <w:pPr>
        <w:spacing w:before="120" w:after="100" w:afterAutospacing="1" w:line="360" w:lineRule="auto"/>
        <w:ind w:left="113" w:right="113" w:firstLine="397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370C52">
        <w:rPr>
          <w:rFonts w:ascii="Sylfaen" w:hAnsi="Sylfaen" w:cs="Times New Roman"/>
          <w:sz w:val="24"/>
          <w:szCs w:val="24"/>
          <w:lang w:val="hy-AM"/>
        </w:rPr>
        <w:t>• Ստեղծագործական մտածելակերպի զարգացում,</w:t>
      </w:r>
    </w:p>
    <w:p w14:paraId="4C2539CD" w14:textId="34AC699F" w:rsidR="0041432F" w:rsidRPr="00370C52" w:rsidRDefault="0041432F" w:rsidP="002225A9">
      <w:pPr>
        <w:spacing w:before="120" w:after="100" w:afterAutospacing="1" w:line="360" w:lineRule="auto"/>
        <w:ind w:left="113" w:right="113" w:firstLine="397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370C52">
        <w:rPr>
          <w:rFonts w:ascii="Sylfaen" w:hAnsi="Sylfaen" w:cs="Times New Roman"/>
          <w:sz w:val="24"/>
          <w:szCs w:val="24"/>
          <w:lang w:val="hy-AM"/>
        </w:rPr>
        <w:t>•  երեխայի  անհատական հաղորդակցական-զգայական ոլորտի</w:t>
      </w:r>
    </w:p>
    <w:p w14:paraId="4B275D7D" w14:textId="77777777" w:rsidR="0041432F" w:rsidRPr="00370C52" w:rsidRDefault="0041432F" w:rsidP="002225A9">
      <w:pPr>
        <w:spacing w:before="120" w:after="100" w:afterAutospacing="1" w:line="360" w:lineRule="auto"/>
        <w:ind w:left="113" w:right="113" w:firstLine="397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370C52">
        <w:rPr>
          <w:rFonts w:ascii="Sylfaen" w:hAnsi="Sylfaen" w:cs="Times New Roman"/>
          <w:sz w:val="24"/>
          <w:szCs w:val="24"/>
          <w:lang w:val="hy-AM"/>
        </w:rPr>
        <w:t>զարգացում,</w:t>
      </w:r>
    </w:p>
    <w:p w14:paraId="403A7374" w14:textId="7F7CBF6C" w:rsidR="0041432F" w:rsidRPr="00370C52" w:rsidRDefault="0041432F" w:rsidP="002225A9">
      <w:pPr>
        <w:spacing w:before="120" w:after="100" w:afterAutospacing="1" w:line="360" w:lineRule="auto"/>
        <w:ind w:left="113" w:right="113" w:firstLine="397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370C52">
        <w:rPr>
          <w:rFonts w:ascii="Sylfaen" w:hAnsi="Sylfaen" w:cs="Times New Roman"/>
          <w:sz w:val="24"/>
          <w:szCs w:val="24"/>
          <w:lang w:val="hy-AM"/>
        </w:rPr>
        <w:lastRenderedPageBreak/>
        <w:t>•  երեխայի անհատական-յուրահատուկ հնարավորությունների</w:t>
      </w:r>
    </w:p>
    <w:p w14:paraId="2D1F393D" w14:textId="1D6C0A53" w:rsidR="00C86498" w:rsidRPr="00370C52" w:rsidRDefault="0041432F" w:rsidP="002225A9">
      <w:pPr>
        <w:spacing w:before="120" w:after="100" w:afterAutospacing="1" w:line="360" w:lineRule="auto"/>
        <w:ind w:left="113" w:right="113" w:firstLine="397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370C52">
        <w:rPr>
          <w:rFonts w:ascii="Sylfaen" w:hAnsi="Sylfaen" w:cs="Times New Roman"/>
          <w:sz w:val="24"/>
          <w:szCs w:val="24"/>
          <w:lang w:val="hy-AM"/>
        </w:rPr>
        <w:t>բացահայտում և զարգացում,</w:t>
      </w:r>
    </w:p>
    <w:p w14:paraId="422D83B0" w14:textId="77777777" w:rsidR="0041432F" w:rsidRDefault="0041432F" w:rsidP="002225A9">
      <w:pPr>
        <w:spacing w:before="120" w:after="100" w:afterAutospacing="1" w:line="360" w:lineRule="auto"/>
        <w:ind w:left="113" w:right="113" w:firstLine="397"/>
        <w:jc w:val="both"/>
        <w:rPr>
          <w:rFonts w:ascii="Sylfaen" w:hAnsi="Sylfaen" w:cs="Times New Roman"/>
          <w:sz w:val="28"/>
          <w:szCs w:val="28"/>
          <w:lang w:val="hy-AM"/>
        </w:rPr>
      </w:pPr>
      <w:bookmarkStart w:id="3" w:name="_Hlk122101646"/>
    </w:p>
    <w:p w14:paraId="1908204F" w14:textId="77777777" w:rsidR="0041432F" w:rsidRDefault="0041432F" w:rsidP="0095259A">
      <w:pPr>
        <w:spacing w:before="120" w:after="100" w:afterAutospacing="1" w:line="360" w:lineRule="auto"/>
        <w:ind w:right="113"/>
        <w:jc w:val="both"/>
        <w:rPr>
          <w:rFonts w:ascii="Sylfaen" w:hAnsi="Sylfaen" w:cs="Times New Roman"/>
          <w:sz w:val="28"/>
          <w:szCs w:val="28"/>
          <w:lang w:val="hy-AM"/>
        </w:rPr>
      </w:pPr>
    </w:p>
    <w:p w14:paraId="65F7EA43" w14:textId="0726B796" w:rsidR="00C46FC5" w:rsidRPr="00336E7C" w:rsidRDefault="00F34353" w:rsidP="002225A9">
      <w:pPr>
        <w:spacing w:before="120" w:after="100" w:afterAutospacing="1" w:line="360" w:lineRule="auto"/>
        <w:ind w:left="113" w:right="113" w:firstLine="397"/>
        <w:jc w:val="center"/>
        <w:rPr>
          <w:rFonts w:ascii="Times New Roman" w:hAnsi="Times New Roman" w:cs="Times New Roman"/>
          <w:sz w:val="28"/>
          <w:szCs w:val="28"/>
          <w:lang w:val="hy-AM"/>
        </w:rPr>
      </w:pPr>
      <w:bookmarkStart w:id="4" w:name="_Hlk122804327"/>
      <w:r w:rsidRPr="00F27B3F">
        <w:rPr>
          <w:rFonts w:ascii="Sylfaen" w:hAnsi="Sylfaen" w:cs="Times New Roman"/>
          <w:b/>
          <w:bCs/>
          <w:sz w:val="28"/>
          <w:szCs w:val="28"/>
          <w:lang w:val="hy-AM"/>
        </w:rPr>
        <w:t>1</w:t>
      </w:r>
      <w:r w:rsidRPr="00F27B3F">
        <w:rPr>
          <w:rFonts w:ascii="Times New Roman" w:hAnsi="Times New Roman" w:cs="Times New Roman"/>
          <w:b/>
          <w:bCs/>
          <w:sz w:val="28"/>
          <w:szCs w:val="28"/>
          <w:lang w:val="hy-AM"/>
        </w:rPr>
        <w:t>․</w:t>
      </w:r>
      <w:r w:rsidR="00F27B3F" w:rsidRPr="00F27B3F">
        <w:rPr>
          <w:rFonts w:ascii="Times New Roman" w:hAnsi="Times New Roman" w:cs="Times New Roman"/>
          <w:b/>
          <w:bCs/>
          <w:sz w:val="28"/>
          <w:szCs w:val="28"/>
          <w:lang w:val="hy-AM"/>
        </w:rPr>
        <w:t>2</w:t>
      </w:r>
      <w:r w:rsidR="00C46FC5" w:rsidRPr="00F27B3F">
        <w:rPr>
          <w:rFonts w:ascii="Sylfaen" w:hAnsi="Sylfaen" w:cs="Times New Roman"/>
          <w:b/>
          <w:bCs/>
          <w:sz w:val="28"/>
          <w:szCs w:val="28"/>
          <w:lang w:val="hy-AM"/>
        </w:rPr>
        <w:t>Նախադպրոցական ուսումնական հաստատության աշխատանքները</w:t>
      </w:r>
      <w:r w:rsidR="00336E7C">
        <w:rPr>
          <w:rFonts w:ascii="Times New Roman" w:hAnsi="Times New Roman" w:cs="Times New Roman"/>
          <w:sz w:val="28"/>
          <w:szCs w:val="28"/>
          <w:lang w:val="hy-AM"/>
        </w:rPr>
        <w:t>․</w:t>
      </w:r>
    </w:p>
    <w:bookmarkEnd w:id="4"/>
    <w:p w14:paraId="6933DA44" w14:textId="0E3608E2" w:rsidR="00F27B3F" w:rsidRPr="00F27B3F" w:rsidRDefault="00C46FC5" w:rsidP="002225A9">
      <w:pPr>
        <w:spacing w:before="120" w:after="100" w:afterAutospacing="1" w:line="360" w:lineRule="auto"/>
        <w:ind w:left="113" w:right="113" w:firstLine="397"/>
        <w:jc w:val="both"/>
        <w:rPr>
          <w:rFonts w:ascii="Sylfaen" w:hAnsi="Sylfaen" w:cs="Times New Roman"/>
          <w:b/>
          <w:bCs/>
          <w:i/>
          <w:iCs/>
          <w:sz w:val="28"/>
          <w:szCs w:val="28"/>
          <w:lang w:val="hy-AM"/>
        </w:rPr>
      </w:pPr>
      <w:r w:rsidRPr="00F27B3F">
        <w:rPr>
          <w:rFonts w:ascii="Sylfaen" w:hAnsi="Sylfaen" w:cs="Times New Roman"/>
          <w:b/>
          <w:bCs/>
          <w:i/>
          <w:iCs/>
          <w:sz w:val="28"/>
          <w:szCs w:val="28"/>
          <w:lang w:val="hy-AM"/>
        </w:rPr>
        <w:t>Պլանավորում և մեթոդներ</w:t>
      </w:r>
    </w:p>
    <w:bookmarkEnd w:id="3"/>
    <w:p w14:paraId="4ACA6D67" w14:textId="77777777" w:rsidR="002061B4" w:rsidRPr="002061B4" w:rsidRDefault="002061B4" w:rsidP="002225A9">
      <w:pPr>
        <w:pStyle w:val="a3"/>
        <w:shd w:val="clear" w:color="auto" w:fill="FFFFFF"/>
        <w:spacing w:before="120" w:beforeAutospacing="0" w:line="360" w:lineRule="auto"/>
        <w:ind w:left="113" w:right="113" w:firstLine="397"/>
        <w:jc w:val="both"/>
        <w:rPr>
          <w:rFonts w:ascii="Sylfaen" w:hAnsi="Sylfaen" w:cs="Segoe UI"/>
          <w:color w:val="212529"/>
          <w:lang w:val="hy-AM"/>
        </w:rPr>
      </w:pPr>
      <w:r w:rsidRPr="002061B4">
        <w:rPr>
          <w:rFonts w:ascii="Sylfaen" w:hAnsi="Sylfaen" w:cs="Segoe UI"/>
          <w:color w:val="212529"/>
          <w:lang w:val="hy-AM"/>
        </w:rPr>
        <w:t>Նախադպրոցական ուսումնական հաստատության կոլեկտիվի աշխատանքը իրականացվում է հաստատության աշխատանքային պլանին համապատասխան: Ցանկացած պլան կառուցվում է ընթացիկ և առաջիկա (հեռանկարային) աշխատանքների միասնության մեջ նվազագույն ջանքերի ներդրմամբ՝ կոնկրետ նպատակներին հասնելու, վերջնական որոշումների կայացման բարձր արդյունավետությամբ: </w:t>
      </w:r>
    </w:p>
    <w:p w14:paraId="20B8B289" w14:textId="47F43781" w:rsidR="002061B4" w:rsidRPr="002061B4" w:rsidRDefault="002061B4" w:rsidP="002225A9">
      <w:pPr>
        <w:pStyle w:val="a3"/>
        <w:shd w:val="clear" w:color="auto" w:fill="FFFFFF"/>
        <w:spacing w:before="120" w:beforeAutospacing="0" w:line="360" w:lineRule="auto"/>
        <w:ind w:left="113" w:right="113" w:firstLine="397"/>
        <w:jc w:val="both"/>
        <w:rPr>
          <w:rFonts w:ascii="Sylfaen" w:hAnsi="Sylfaen" w:cs="Segoe UI"/>
          <w:color w:val="212529"/>
          <w:lang w:val="hy-AM"/>
        </w:rPr>
      </w:pPr>
      <w:r w:rsidRPr="002061B4">
        <w:rPr>
          <w:rFonts w:ascii="Sylfaen" w:hAnsi="Sylfaen" w:cs="Segoe UI"/>
          <w:color w:val="212529"/>
          <w:lang w:val="hy-AM"/>
        </w:rPr>
        <w:t>Պրակտիկան ցույց է տալիս, որ պլանն արդյունավետ է միայն այն դեպքում, եթե այն հենվում է մանկավարժական գիտության նվաճումների, առաջավոր փորձի ուսումնասիրության, տվյալ փուլում ծառացած և հեռանկարային խնդիրների հաշվառմամբ:Տարեկան պլանները առավել հաճախ ծանրաբեռնվում են միջոցառումներով, որոնք սովորաբար միմյանց հետ քիչ կապ ունեն և չեն արտացոլում աշխատանքի ամբողջական համակարգը՝ ի հայտ եկած գլխավոր պրոբլեմների ուղղությամբ:</w:t>
      </w:r>
    </w:p>
    <w:p w14:paraId="68A604A3" w14:textId="12451BE4" w:rsidR="002061B4" w:rsidRDefault="002061B4" w:rsidP="002225A9">
      <w:pPr>
        <w:pStyle w:val="a3"/>
        <w:shd w:val="clear" w:color="auto" w:fill="FFFFFF"/>
        <w:spacing w:before="120" w:beforeAutospacing="0" w:line="360" w:lineRule="auto"/>
        <w:ind w:left="113" w:right="113" w:firstLine="397"/>
        <w:jc w:val="both"/>
        <w:rPr>
          <w:rFonts w:ascii="Sylfaen" w:hAnsi="Sylfaen" w:cs="Segoe UI"/>
          <w:color w:val="212529"/>
          <w:lang w:val="hy-AM"/>
        </w:rPr>
      </w:pPr>
      <w:r w:rsidRPr="002061B4">
        <w:rPr>
          <w:rFonts w:ascii="Sylfaen" w:hAnsi="Sylfaen" w:cs="Segoe UI"/>
          <w:color w:val="212529"/>
          <w:lang w:val="hy-AM"/>
        </w:rPr>
        <w:t>Այս բոլորը բացատրվում է ուսումնադաստիարակչական աշխատանքների գործընթացի խոր և համակողմանի վերլուծության բացակայությամբ:</w:t>
      </w:r>
    </w:p>
    <w:p w14:paraId="33033DFF" w14:textId="77777777" w:rsidR="00CA3E14" w:rsidRPr="002061B4" w:rsidRDefault="00CA3E14" w:rsidP="002225A9">
      <w:pPr>
        <w:shd w:val="clear" w:color="auto" w:fill="FFFFFF"/>
        <w:spacing w:before="120" w:after="100" w:afterAutospacing="1" w:line="360" w:lineRule="auto"/>
        <w:ind w:left="113" w:right="113" w:firstLine="397"/>
        <w:jc w:val="both"/>
        <w:rPr>
          <w:rFonts w:ascii="Sylfaen" w:eastAsia="Times New Roman" w:hAnsi="Sylfaen" w:cs="Segoe UI"/>
          <w:color w:val="212529"/>
          <w:sz w:val="24"/>
          <w:szCs w:val="24"/>
          <w:lang w:eastAsia="ru-RU"/>
        </w:rPr>
      </w:pPr>
      <w:proofErr w:type="spellStart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>Վերահսկման</w:t>
      </w:r>
      <w:proofErr w:type="spellEnd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>գործընթացին</w:t>
      </w:r>
      <w:proofErr w:type="spellEnd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>ներկայացվող</w:t>
      </w:r>
      <w:proofErr w:type="spellEnd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>պահանջները</w:t>
      </w:r>
      <w:proofErr w:type="spellEnd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>.</w:t>
      </w:r>
    </w:p>
    <w:p w14:paraId="1E6E37D4" w14:textId="77777777" w:rsidR="00CA3E14" w:rsidRPr="002061B4" w:rsidRDefault="00CA3E14" w:rsidP="002225A9">
      <w:pPr>
        <w:numPr>
          <w:ilvl w:val="0"/>
          <w:numId w:val="4"/>
        </w:numPr>
        <w:shd w:val="clear" w:color="auto" w:fill="FFFFFF"/>
        <w:spacing w:before="120" w:after="100" w:afterAutospacing="1" w:line="360" w:lineRule="auto"/>
        <w:ind w:left="113" w:right="113" w:firstLine="397"/>
        <w:jc w:val="both"/>
        <w:rPr>
          <w:rFonts w:ascii="Sylfaen" w:eastAsia="Times New Roman" w:hAnsi="Sylfaen" w:cs="Segoe UI"/>
          <w:color w:val="212529"/>
          <w:sz w:val="24"/>
          <w:szCs w:val="24"/>
          <w:lang w:eastAsia="ru-RU"/>
        </w:rPr>
      </w:pPr>
      <w:proofErr w:type="spellStart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lastRenderedPageBreak/>
        <w:t>Մշտական</w:t>
      </w:r>
      <w:proofErr w:type="spellEnd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>վերահսկողություն</w:t>
      </w:r>
      <w:proofErr w:type="spellEnd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 xml:space="preserve">՝ </w:t>
      </w:r>
      <w:proofErr w:type="spellStart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>ըստ</w:t>
      </w:r>
      <w:proofErr w:type="spellEnd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>նախապես</w:t>
      </w:r>
      <w:proofErr w:type="spellEnd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>մշակած</w:t>
      </w:r>
      <w:proofErr w:type="spellEnd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>ժամանակացույցի</w:t>
      </w:r>
      <w:proofErr w:type="spellEnd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>:</w:t>
      </w:r>
    </w:p>
    <w:p w14:paraId="056091D7" w14:textId="77777777" w:rsidR="00CA3E14" w:rsidRPr="002061B4" w:rsidRDefault="00CA3E14" w:rsidP="002225A9">
      <w:pPr>
        <w:numPr>
          <w:ilvl w:val="0"/>
          <w:numId w:val="4"/>
        </w:numPr>
        <w:shd w:val="clear" w:color="auto" w:fill="FFFFFF"/>
        <w:spacing w:before="120" w:after="100" w:afterAutospacing="1" w:line="360" w:lineRule="auto"/>
        <w:ind w:left="113" w:right="113" w:firstLine="397"/>
        <w:jc w:val="both"/>
        <w:rPr>
          <w:rFonts w:ascii="Sylfaen" w:eastAsia="Times New Roman" w:hAnsi="Sylfaen" w:cs="Segoe UI"/>
          <w:color w:val="212529"/>
          <w:sz w:val="24"/>
          <w:szCs w:val="24"/>
          <w:lang w:eastAsia="ru-RU"/>
        </w:rPr>
      </w:pPr>
      <w:proofErr w:type="spellStart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>Կրթադաստիարակչական</w:t>
      </w:r>
      <w:proofErr w:type="spellEnd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>բոլոր</w:t>
      </w:r>
      <w:proofErr w:type="spellEnd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>ուղղությունների</w:t>
      </w:r>
      <w:proofErr w:type="spellEnd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>ներառում</w:t>
      </w:r>
      <w:proofErr w:type="spellEnd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>:</w:t>
      </w:r>
    </w:p>
    <w:p w14:paraId="64C7A611" w14:textId="77777777" w:rsidR="00CA3E14" w:rsidRPr="002061B4" w:rsidRDefault="00CA3E14" w:rsidP="002225A9">
      <w:pPr>
        <w:numPr>
          <w:ilvl w:val="0"/>
          <w:numId w:val="4"/>
        </w:numPr>
        <w:shd w:val="clear" w:color="auto" w:fill="FFFFFF"/>
        <w:spacing w:before="120" w:after="100" w:afterAutospacing="1" w:line="360" w:lineRule="auto"/>
        <w:ind w:left="113" w:right="113" w:firstLine="397"/>
        <w:jc w:val="both"/>
        <w:rPr>
          <w:rFonts w:ascii="Sylfaen" w:eastAsia="Times New Roman" w:hAnsi="Sylfaen" w:cs="Segoe UI"/>
          <w:color w:val="212529"/>
          <w:sz w:val="24"/>
          <w:szCs w:val="24"/>
          <w:lang w:eastAsia="ru-RU"/>
        </w:rPr>
      </w:pPr>
      <w:proofErr w:type="spellStart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>Կոլեկտիվի</w:t>
      </w:r>
      <w:proofErr w:type="spellEnd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>անդամների</w:t>
      </w:r>
      <w:proofErr w:type="spellEnd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>լայն</w:t>
      </w:r>
      <w:proofErr w:type="spellEnd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>ընդգրկում</w:t>
      </w:r>
      <w:proofErr w:type="spellEnd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>:</w:t>
      </w:r>
    </w:p>
    <w:p w14:paraId="5A3AC685" w14:textId="77777777" w:rsidR="00CA3E14" w:rsidRPr="002061B4" w:rsidRDefault="00CA3E14" w:rsidP="002225A9">
      <w:pPr>
        <w:numPr>
          <w:ilvl w:val="0"/>
          <w:numId w:val="4"/>
        </w:numPr>
        <w:shd w:val="clear" w:color="auto" w:fill="FFFFFF"/>
        <w:spacing w:before="120" w:after="100" w:afterAutospacing="1" w:line="360" w:lineRule="auto"/>
        <w:ind w:left="113" w:right="113" w:firstLine="397"/>
        <w:jc w:val="both"/>
        <w:rPr>
          <w:rFonts w:ascii="Sylfaen" w:eastAsia="Times New Roman" w:hAnsi="Sylfaen" w:cs="Segoe UI"/>
          <w:color w:val="212529"/>
          <w:sz w:val="24"/>
          <w:szCs w:val="24"/>
          <w:lang w:eastAsia="ru-RU"/>
        </w:rPr>
      </w:pPr>
      <w:proofErr w:type="spellStart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>Տնտեսական</w:t>
      </w:r>
      <w:proofErr w:type="spellEnd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 xml:space="preserve"> և </w:t>
      </w:r>
      <w:proofErr w:type="spellStart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>մեթոդական</w:t>
      </w:r>
      <w:proofErr w:type="spellEnd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>լուրջ</w:t>
      </w:r>
      <w:proofErr w:type="spellEnd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>նախապատրաստվածություն</w:t>
      </w:r>
      <w:proofErr w:type="spellEnd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>:</w:t>
      </w:r>
    </w:p>
    <w:p w14:paraId="1BDECF2F" w14:textId="77777777" w:rsidR="00CA3E14" w:rsidRPr="002061B4" w:rsidRDefault="00CA3E14" w:rsidP="002225A9">
      <w:pPr>
        <w:numPr>
          <w:ilvl w:val="0"/>
          <w:numId w:val="4"/>
        </w:numPr>
        <w:shd w:val="clear" w:color="auto" w:fill="FFFFFF"/>
        <w:spacing w:before="120" w:after="100" w:afterAutospacing="1" w:line="360" w:lineRule="auto"/>
        <w:ind w:left="113" w:right="113" w:firstLine="397"/>
        <w:jc w:val="both"/>
        <w:rPr>
          <w:rFonts w:ascii="Sylfaen" w:eastAsia="Times New Roman" w:hAnsi="Sylfaen" w:cs="Segoe UI"/>
          <w:color w:val="212529"/>
          <w:sz w:val="24"/>
          <w:szCs w:val="24"/>
          <w:lang w:eastAsia="ru-RU"/>
        </w:rPr>
      </w:pPr>
      <w:proofErr w:type="spellStart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>Մանկավարժական</w:t>
      </w:r>
      <w:proofErr w:type="spellEnd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>աշխատանքի</w:t>
      </w:r>
      <w:proofErr w:type="spellEnd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>բոլոր</w:t>
      </w:r>
      <w:proofErr w:type="spellEnd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>ուղղությունների</w:t>
      </w:r>
      <w:proofErr w:type="spellEnd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>կապի</w:t>
      </w:r>
      <w:proofErr w:type="spellEnd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>ու</w:t>
      </w:r>
      <w:proofErr w:type="spellEnd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>փոխազդեցության</w:t>
      </w:r>
      <w:proofErr w:type="spellEnd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>ապահովում</w:t>
      </w:r>
      <w:proofErr w:type="spellEnd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>:</w:t>
      </w:r>
    </w:p>
    <w:p w14:paraId="4DBF0302" w14:textId="77777777" w:rsidR="00CA3E14" w:rsidRPr="002061B4" w:rsidRDefault="00CA3E14" w:rsidP="002225A9">
      <w:pPr>
        <w:numPr>
          <w:ilvl w:val="0"/>
          <w:numId w:val="4"/>
        </w:numPr>
        <w:shd w:val="clear" w:color="auto" w:fill="FFFFFF"/>
        <w:spacing w:before="120" w:after="100" w:afterAutospacing="1" w:line="360" w:lineRule="auto"/>
        <w:ind w:left="113" w:right="113" w:firstLine="397"/>
        <w:jc w:val="both"/>
        <w:rPr>
          <w:rFonts w:ascii="Sylfaen" w:eastAsia="Times New Roman" w:hAnsi="Sylfaen" w:cs="Segoe UI"/>
          <w:color w:val="212529"/>
          <w:sz w:val="24"/>
          <w:szCs w:val="24"/>
          <w:lang w:eastAsia="ru-RU"/>
        </w:rPr>
      </w:pPr>
      <w:proofErr w:type="spellStart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>Վերահսկման</w:t>
      </w:r>
      <w:proofErr w:type="spellEnd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>իրականացման</w:t>
      </w:r>
      <w:proofErr w:type="spellEnd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>համալիր</w:t>
      </w:r>
      <w:proofErr w:type="spellEnd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>ձևերի</w:t>
      </w:r>
      <w:proofErr w:type="spellEnd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 xml:space="preserve"> և </w:t>
      </w:r>
      <w:proofErr w:type="spellStart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>մեթոդների</w:t>
      </w:r>
      <w:proofErr w:type="spellEnd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>կիրառում</w:t>
      </w:r>
      <w:proofErr w:type="spellEnd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 xml:space="preserve">՝ </w:t>
      </w:r>
      <w:proofErr w:type="spellStart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>կախված</w:t>
      </w:r>
      <w:proofErr w:type="spellEnd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>մանկավարժական</w:t>
      </w:r>
      <w:proofErr w:type="spellEnd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>աշխատանքի</w:t>
      </w:r>
      <w:proofErr w:type="spellEnd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>նպատակից</w:t>
      </w:r>
      <w:proofErr w:type="spellEnd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 xml:space="preserve">, </w:t>
      </w:r>
      <w:proofErr w:type="spellStart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>բովանդակությունից</w:t>
      </w:r>
      <w:proofErr w:type="spellEnd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 xml:space="preserve">, </w:t>
      </w:r>
      <w:proofErr w:type="spellStart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>դաստիարակների</w:t>
      </w:r>
      <w:proofErr w:type="spellEnd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>որակավորումից</w:t>
      </w:r>
      <w:proofErr w:type="spellEnd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 xml:space="preserve">, </w:t>
      </w:r>
      <w:proofErr w:type="spellStart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>կոլեկտիվի</w:t>
      </w:r>
      <w:proofErr w:type="spellEnd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>անդամների</w:t>
      </w:r>
      <w:proofErr w:type="spellEnd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>փոխհարաբերությունից</w:t>
      </w:r>
      <w:proofErr w:type="spellEnd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>:</w:t>
      </w:r>
    </w:p>
    <w:p w14:paraId="33E341C3" w14:textId="77777777" w:rsidR="00CA3E14" w:rsidRPr="002061B4" w:rsidRDefault="00CA3E14" w:rsidP="002225A9">
      <w:pPr>
        <w:numPr>
          <w:ilvl w:val="0"/>
          <w:numId w:val="4"/>
        </w:numPr>
        <w:shd w:val="clear" w:color="auto" w:fill="FFFFFF"/>
        <w:spacing w:before="120" w:after="100" w:afterAutospacing="1" w:line="360" w:lineRule="auto"/>
        <w:ind w:left="113" w:right="113" w:firstLine="397"/>
        <w:jc w:val="both"/>
        <w:rPr>
          <w:rFonts w:ascii="Sylfaen" w:eastAsia="Times New Roman" w:hAnsi="Sylfaen" w:cs="Segoe UI"/>
          <w:color w:val="212529"/>
          <w:sz w:val="24"/>
          <w:szCs w:val="24"/>
          <w:lang w:eastAsia="ru-RU"/>
        </w:rPr>
      </w:pPr>
      <w:proofErr w:type="spellStart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>Վերահսկման</w:t>
      </w:r>
      <w:proofErr w:type="spellEnd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>հաղորդակցության</w:t>
      </w:r>
      <w:proofErr w:type="spellEnd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>պահպանում</w:t>
      </w:r>
      <w:proofErr w:type="spellEnd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 xml:space="preserve">՝ </w:t>
      </w:r>
      <w:proofErr w:type="spellStart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>նախապատրաստում</w:t>
      </w:r>
      <w:proofErr w:type="spellEnd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 xml:space="preserve">, </w:t>
      </w:r>
      <w:proofErr w:type="spellStart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>անհրաժեշտ</w:t>
      </w:r>
      <w:proofErr w:type="spellEnd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>տեղեկատվության</w:t>
      </w:r>
      <w:proofErr w:type="spellEnd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>հավաքում</w:t>
      </w:r>
      <w:proofErr w:type="spellEnd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 xml:space="preserve">, </w:t>
      </w:r>
      <w:proofErr w:type="spellStart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>վերլուծում</w:t>
      </w:r>
      <w:proofErr w:type="spellEnd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 xml:space="preserve">, </w:t>
      </w:r>
      <w:proofErr w:type="spellStart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>ժամանակացույցի</w:t>
      </w:r>
      <w:proofErr w:type="spellEnd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 xml:space="preserve">, </w:t>
      </w:r>
      <w:proofErr w:type="spellStart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>հուշաթերթի</w:t>
      </w:r>
      <w:proofErr w:type="spellEnd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>մշակում</w:t>
      </w:r>
      <w:proofErr w:type="spellEnd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 xml:space="preserve">, </w:t>
      </w:r>
      <w:proofErr w:type="spellStart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>ստուգման</w:t>
      </w:r>
      <w:proofErr w:type="spellEnd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>անցկացում</w:t>
      </w:r>
      <w:proofErr w:type="spellEnd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 xml:space="preserve">: </w:t>
      </w:r>
      <w:proofErr w:type="spellStart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>Կոլեկտիվում</w:t>
      </w:r>
      <w:proofErr w:type="spellEnd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>արդյունքների</w:t>
      </w:r>
      <w:proofErr w:type="spellEnd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>ամփոփում</w:t>
      </w:r>
      <w:proofErr w:type="spellEnd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 xml:space="preserve">, </w:t>
      </w:r>
      <w:proofErr w:type="spellStart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>որոշումների</w:t>
      </w:r>
      <w:proofErr w:type="spellEnd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>կատարման</w:t>
      </w:r>
      <w:proofErr w:type="spellEnd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>ստուգում</w:t>
      </w:r>
      <w:proofErr w:type="spellEnd"/>
      <w:r w:rsidRPr="002061B4">
        <w:rPr>
          <w:rFonts w:ascii="Sylfaen" w:eastAsia="Times New Roman" w:hAnsi="Sylfaen" w:cs="Segoe UI"/>
          <w:color w:val="212529"/>
          <w:sz w:val="24"/>
          <w:szCs w:val="24"/>
          <w:lang w:eastAsia="ru-RU"/>
        </w:rPr>
        <w:t>:</w:t>
      </w:r>
    </w:p>
    <w:p w14:paraId="004BBB3F" w14:textId="47DF1301" w:rsidR="00CA3E14" w:rsidRDefault="00CA3E14" w:rsidP="002225A9">
      <w:pPr>
        <w:pStyle w:val="a3"/>
        <w:shd w:val="clear" w:color="auto" w:fill="FFFFFF"/>
        <w:spacing w:before="120" w:beforeAutospacing="0" w:line="360" w:lineRule="auto"/>
        <w:ind w:left="113" w:right="113" w:firstLine="397"/>
        <w:jc w:val="both"/>
        <w:rPr>
          <w:rFonts w:ascii="Sylfaen" w:hAnsi="Sylfaen" w:cs="Segoe UI"/>
          <w:color w:val="212529"/>
        </w:rPr>
      </w:pPr>
    </w:p>
    <w:p w14:paraId="53E8E434" w14:textId="77777777" w:rsidR="00CA3E14" w:rsidRPr="00CA3E14" w:rsidRDefault="00CA3E14" w:rsidP="002225A9">
      <w:pPr>
        <w:pStyle w:val="a3"/>
        <w:shd w:val="clear" w:color="auto" w:fill="FFFFFF"/>
        <w:spacing w:before="120" w:beforeAutospacing="0" w:line="360" w:lineRule="auto"/>
        <w:ind w:left="113" w:right="113" w:firstLine="397"/>
        <w:jc w:val="both"/>
        <w:rPr>
          <w:rFonts w:ascii="Sylfaen" w:hAnsi="Sylfaen" w:cs="Segoe UI"/>
          <w:color w:val="212529"/>
        </w:rPr>
      </w:pPr>
    </w:p>
    <w:p w14:paraId="43414CAE" w14:textId="31B7B188" w:rsidR="00336E7C" w:rsidRPr="00336E7C" w:rsidRDefault="00336E7C" w:rsidP="002225A9">
      <w:pPr>
        <w:pStyle w:val="a3"/>
        <w:spacing w:before="120" w:beforeAutospacing="0" w:line="360" w:lineRule="auto"/>
        <w:ind w:left="113" w:right="113" w:firstLine="397"/>
        <w:jc w:val="both"/>
        <w:rPr>
          <w:rFonts w:ascii="Sylfaen" w:hAnsi="Sylfaen" w:cstheme="minorHAnsi"/>
          <w:color w:val="212529"/>
          <w:lang w:val="hy-AM"/>
        </w:rPr>
      </w:pPr>
      <w:r w:rsidRPr="00336E7C">
        <w:rPr>
          <w:rFonts w:ascii="Sylfaen" w:hAnsi="Sylfaen" w:cstheme="minorHAnsi"/>
          <w:color w:val="212529"/>
          <w:lang w:val="hy-AM"/>
        </w:rPr>
        <w:t>Ներկայացնում եմ  մանկավարժական իրավիճակների օրինակներ.  </w:t>
      </w:r>
    </w:p>
    <w:p w14:paraId="3B27781E" w14:textId="77777777" w:rsidR="00336E7C" w:rsidRPr="00CA3E14" w:rsidRDefault="00336E7C" w:rsidP="002225A9">
      <w:pPr>
        <w:pStyle w:val="a3"/>
        <w:numPr>
          <w:ilvl w:val="0"/>
          <w:numId w:val="2"/>
        </w:numPr>
        <w:spacing w:before="120" w:beforeAutospacing="0" w:line="360" w:lineRule="auto"/>
        <w:ind w:left="113" w:right="113" w:firstLine="397"/>
        <w:jc w:val="both"/>
        <w:rPr>
          <w:rFonts w:ascii="Sylfaen" w:hAnsi="Sylfaen" w:cstheme="minorHAnsi"/>
          <w:color w:val="212529"/>
          <w:lang w:val="hy-AM"/>
        </w:rPr>
      </w:pPr>
      <w:r w:rsidRPr="00CA3E14">
        <w:rPr>
          <w:rFonts w:ascii="Sylfaen" w:hAnsi="Sylfaen" w:cstheme="minorHAnsi"/>
          <w:color w:val="212529"/>
          <w:lang w:val="hy-AM"/>
        </w:rPr>
        <w:t>Փոքրերի խմբի երեխաները խաղից հետո չեն հավաքել խաղալիքները: Դաստիարակի հիշեցումն անգամ չի օգնել գործին: Ինչպիսի՞ն պետք է լինի դաստիարակի վերաբերմունքը:</w:t>
      </w:r>
    </w:p>
    <w:p w14:paraId="7437E69F" w14:textId="77777777" w:rsidR="00336E7C" w:rsidRPr="00CA3E14" w:rsidRDefault="00336E7C" w:rsidP="002225A9">
      <w:pPr>
        <w:pStyle w:val="a3"/>
        <w:numPr>
          <w:ilvl w:val="0"/>
          <w:numId w:val="2"/>
        </w:numPr>
        <w:spacing w:before="120" w:beforeAutospacing="0" w:line="360" w:lineRule="auto"/>
        <w:ind w:left="113" w:right="113" w:firstLine="397"/>
        <w:jc w:val="both"/>
        <w:rPr>
          <w:rFonts w:ascii="Sylfaen" w:hAnsi="Sylfaen" w:cstheme="minorHAnsi"/>
          <w:color w:val="212529"/>
          <w:lang w:val="hy-AM"/>
        </w:rPr>
      </w:pPr>
      <w:r w:rsidRPr="00CA3E14">
        <w:rPr>
          <w:rFonts w:ascii="Sylfaen" w:hAnsi="Sylfaen" w:cstheme="minorHAnsi"/>
          <w:color w:val="212529"/>
          <w:lang w:val="hy-AM"/>
        </w:rPr>
        <w:t>Երեխան ման է գալիս սենյակում, վերցնում այս կամ այն խաղալիքը, սակայն դրանցով չի խաղում: Ի՞նչ անել:</w:t>
      </w:r>
    </w:p>
    <w:p w14:paraId="1F9745CB" w14:textId="77777777" w:rsidR="00336E7C" w:rsidRPr="00CA3E14" w:rsidRDefault="00336E7C" w:rsidP="002225A9">
      <w:pPr>
        <w:pStyle w:val="a3"/>
        <w:numPr>
          <w:ilvl w:val="0"/>
          <w:numId w:val="2"/>
        </w:numPr>
        <w:spacing w:before="120" w:beforeAutospacing="0" w:line="360" w:lineRule="auto"/>
        <w:ind w:left="113" w:right="113" w:firstLine="397"/>
        <w:jc w:val="both"/>
        <w:rPr>
          <w:rFonts w:ascii="Sylfaen" w:hAnsi="Sylfaen" w:cstheme="minorHAnsi"/>
          <w:color w:val="212529"/>
          <w:lang w:val="hy-AM"/>
        </w:rPr>
      </w:pPr>
      <w:r w:rsidRPr="00CA3E14">
        <w:rPr>
          <w:rFonts w:ascii="Sylfaen" w:hAnsi="Sylfaen" w:cstheme="minorHAnsi"/>
          <w:color w:val="212529"/>
          <w:lang w:val="hy-AM"/>
        </w:rPr>
        <w:t>Երեք երեխա խաղում են մանկապարտեզի բակում, հրմշտում են իրար: Դաստիարակի դիտողությանը պատասխանում են, որ «Կռիվ» են խաղում: Ո՞րն է դաստիարակի անելիքը:</w:t>
      </w:r>
    </w:p>
    <w:p w14:paraId="095D431C" w14:textId="77777777" w:rsidR="00336E7C" w:rsidRPr="00CA3E14" w:rsidRDefault="00336E7C" w:rsidP="002225A9">
      <w:pPr>
        <w:pStyle w:val="a3"/>
        <w:numPr>
          <w:ilvl w:val="0"/>
          <w:numId w:val="2"/>
        </w:numPr>
        <w:spacing w:before="120" w:beforeAutospacing="0" w:line="360" w:lineRule="auto"/>
        <w:ind w:left="113" w:right="113" w:firstLine="397"/>
        <w:jc w:val="both"/>
        <w:rPr>
          <w:rFonts w:ascii="Sylfaen" w:hAnsi="Sylfaen" w:cstheme="minorHAnsi"/>
          <w:color w:val="212529"/>
          <w:lang w:val="hy-AM"/>
        </w:rPr>
      </w:pPr>
      <w:r w:rsidRPr="00CA3E14">
        <w:rPr>
          <w:rFonts w:ascii="Sylfaen" w:hAnsi="Sylfaen" w:cstheme="minorHAnsi"/>
          <w:color w:val="212529"/>
          <w:lang w:val="hy-AM"/>
        </w:rPr>
        <w:lastRenderedPageBreak/>
        <w:t>Խաղում միշտ նույն երեխան է առաջատարի դերը ստանձնում: Մյուս երեխաներին ինչպե՞ս հորդորել ակտիվանալու:</w:t>
      </w:r>
    </w:p>
    <w:p w14:paraId="59E42BCA" w14:textId="77777777" w:rsidR="00336E7C" w:rsidRPr="00CA3E14" w:rsidRDefault="00336E7C" w:rsidP="002225A9">
      <w:pPr>
        <w:pStyle w:val="a3"/>
        <w:numPr>
          <w:ilvl w:val="0"/>
          <w:numId w:val="2"/>
        </w:numPr>
        <w:spacing w:before="120" w:beforeAutospacing="0" w:line="360" w:lineRule="auto"/>
        <w:ind w:left="113" w:right="113" w:firstLine="397"/>
        <w:jc w:val="both"/>
        <w:rPr>
          <w:rFonts w:ascii="Sylfaen" w:hAnsi="Sylfaen" w:cstheme="minorHAnsi"/>
          <w:color w:val="212529"/>
          <w:lang w:val="hy-AM"/>
        </w:rPr>
      </w:pPr>
      <w:r w:rsidRPr="00CA3E14">
        <w:rPr>
          <w:rFonts w:ascii="Sylfaen" w:hAnsi="Sylfaen" w:cstheme="minorHAnsi"/>
          <w:color w:val="212529"/>
          <w:lang w:val="hy-AM"/>
        </w:rPr>
        <w:t>Երկու աղջիկ «Ընտանիք» խաղում ցանկանում են խաղալ մոր դերը, վիճում են: Ինչպիսի՞ն պետք է լինի դաստիարակի առաջարկած խաղը:</w:t>
      </w:r>
    </w:p>
    <w:p w14:paraId="2170BB14" w14:textId="77777777" w:rsidR="00336E7C" w:rsidRPr="00CA3E14" w:rsidRDefault="00336E7C" w:rsidP="002225A9">
      <w:pPr>
        <w:pStyle w:val="a3"/>
        <w:numPr>
          <w:ilvl w:val="0"/>
          <w:numId w:val="2"/>
        </w:numPr>
        <w:spacing w:before="120" w:beforeAutospacing="0" w:line="360" w:lineRule="auto"/>
        <w:ind w:left="113" w:right="113" w:firstLine="397"/>
        <w:jc w:val="both"/>
        <w:rPr>
          <w:rFonts w:ascii="Sylfaen" w:hAnsi="Sylfaen" w:cstheme="minorHAnsi"/>
          <w:color w:val="212529"/>
          <w:lang w:val="hy-AM"/>
        </w:rPr>
      </w:pPr>
      <w:r w:rsidRPr="00CA3E14">
        <w:rPr>
          <w:rFonts w:ascii="Sylfaen" w:hAnsi="Sylfaen" w:cstheme="minorHAnsi"/>
          <w:color w:val="212529"/>
          <w:lang w:val="hy-AM"/>
        </w:rPr>
        <w:t>Ո՞րն է ճիշտ լուծումը:</w:t>
      </w:r>
    </w:p>
    <w:p w14:paraId="7CC5A7CF" w14:textId="77777777" w:rsidR="00336E7C" w:rsidRPr="00CA3E14" w:rsidRDefault="00336E7C" w:rsidP="002225A9">
      <w:pPr>
        <w:pStyle w:val="a3"/>
        <w:numPr>
          <w:ilvl w:val="0"/>
          <w:numId w:val="2"/>
        </w:numPr>
        <w:spacing w:before="120" w:beforeAutospacing="0" w:line="360" w:lineRule="auto"/>
        <w:ind w:left="113" w:right="113" w:firstLine="397"/>
        <w:jc w:val="both"/>
        <w:rPr>
          <w:rFonts w:ascii="Sylfaen" w:hAnsi="Sylfaen" w:cstheme="minorHAnsi"/>
          <w:color w:val="212529"/>
          <w:lang w:val="hy-AM"/>
        </w:rPr>
      </w:pPr>
      <w:r w:rsidRPr="00CA3E14">
        <w:rPr>
          <w:rFonts w:ascii="Sylfaen" w:hAnsi="Sylfaen" w:cstheme="minorHAnsi"/>
          <w:color w:val="212529"/>
          <w:lang w:val="hy-AM"/>
        </w:rPr>
        <w:t>Մայրը դաստիարակին բողոքում է, որ իր դուստրը շարունակ խաղում է նույն, կոտրված տիկնիկով, թեպետ նորերը շատ ունի: Ի՞նչ խորհուրդ տալ մորը:</w:t>
      </w:r>
    </w:p>
    <w:p w14:paraId="6E73BE4C" w14:textId="189BF7E7" w:rsidR="002225A9" w:rsidRPr="0095259A" w:rsidRDefault="00336E7C" w:rsidP="0095259A">
      <w:pPr>
        <w:pStyle w:val="a3"/>
        <w:numPr>
          <w:ilvl w:val="0"/>
          <w:numId w:val="2"/>
        </w:numPr>
        <w:spacing w:before="120" w:beforeAutospacing="0" w:line="360" w:lineRule="auto"/>
        <w:ind w:left="113" w:right="113" w:firstLine="397"/>
        <w:jc w:val="both"/>
        <w:rPr>
          <w:rFonts w:ascii="Sylfaen" w:hAnsi="Sylfaen" w:cstheme="minorHAnsi"/>
          <w:color w:val="212529"/>
          <w:lang w:val="hy-AM"/>
        </w:rPr>
      </w:pPr>
      <w:r w:rsidRPr="00CA3E14">
        <w:rPr>
          <w:rFonts w:ascii="Sylfaen" w:hAnsi="Sylfaen" w:cstheme="minorHAnsi"/>
          <w:color w:val="212529"/>
          <w:lang w:val="hy-AM"/>
        </w:rPr>
        <w:t>Երեխաները խաղում կրկնում են մեծերի վարքագիծը: Ո՞րն է դաստիարակի կողմնորոշումը:</w:t>
      </w:r>
    </w:p>
    <w:p w14:paraId="20EA92E8" w14:textId="77777777" w:rsidR="002225A9" w:rsidRDefault="002225A9" w:rsidP="0095259A">
      <w:pPr>
        <w:pStyle w:val="a3"/>
        <w:spacing w:before="120" w:beforeAutospacing="0" w:line="360" w:lineRule="auto"/>
        <w:ind w:left="113" w:right="113" w:firstLine="397"/>
        <w:rPr>
          <w:rFonts w:ascii="Sylfaen" w:hAnsi="Sylfaen" w:cstheme="minorHAnsi"/>
          <w:b/>
          <w:bCs/>
          <w:color w:val="212529"/>
          <w:sz w:val="32"/>
          <w:szCs w:val="32"/>
          <w:lang w:val="hy-AM"/>
        </w:rPr>
      </w:pPr>
    </w:p>
    <w:p w14:paraId="4A812C66" w14:textId="325127E1" w:rsidR="00F27B3F" w:rsidRDefault="00F27B3F" w:rsidP="002225A9">
      <w:pPr>
        <w:pStyle w:val="a3"/>
        <w:spacing w:before="120" w:beforeAutospacing="0" w:line="360" w:lineRule="auto"/>
        <w:ind w:left="113" w:right="113" w:firstLine="397"/>
        <w:jc w:val="center"/>
        <w:rPr>
          <w:rFonts w:ascii="Sylfaen" w:hAnsi="Sylfaen" w:cstheme="minorHAnsi"/>
          <w:b/>
          <w:bCs/>
          <w:color w:val="212529"/>
          <w:sz w:val="32"/>
          <w:szCs w:val="32"/>
          <w:lang w:val="hy-AM"/>
        </w:rPr>
      </w:pPr>
      <w:bookmarkStart w:id="5" w:name="_Hlk122804562"/>
      <w:r>
        <w:rPr>
          <w:rFonts w:ascii="Sylfaen" w:hAnsi="Sylfaen" w:cstheme="minorHAnsi"/>
          <w:b/>
          <w:bCs/>
          <w:color w:val="212529"/>
          <w:sz w:val="32"/>
          <w:szCs w:val="32"/>
          <w:lang w:val="hy-AM"/>
        </w:rPr>
        <w:t>ԳԼՈՒԽ 2 ։ ՆԱԽԱԴՊՐՈՑԱԿԱՆ ԿՐԹՈՒԹՅՈՒՆ</w:t>
      </w:r>
    </w:p>
    <w:p w14:paraId="41D71E90" w14:textId="4D7CB65B" w:rsidR="00F27B3F" w:rsidRPr="00F27B3F" w:rsidRDefault="00F27B3F" w:rsidP="002225A9">
      <w:pPr>
        <w:pStyle w:val="a3"/>
        <w:spacing w:before="120" w:beforeAutospacing="0" w:line="360" w:lineRule="auto"/>
        <w:ind w:left="113" w:right="113" w:firstLine="397"/>
        <w:jc w:val="center"/>
        <w:rPr>
          <w:rFonts w:ascii="Sylfaen" w:hAnsi="Sylfaen" w:cstheme="minorHAnsi"/>
          <w:b/>
          <w:bCs/>
          <w:color w:val="212529"/>
          <w:sz w:val="28"/>
          <w:szCs w:val="28"/>
          <w:lang w:val="hy-AM"/>
        </w:rPr>
      </w:pPr>
      <w:r>
        <w:rPr>
          <w:rFonts w:ascii="Sylfaen" w:hAnsi="Sylfaen" w:cstheme="minorHAnsi"/>
          <w:b/>
          <w:bCs/>
          <w:color w:val="212529"/>
          <w:sz w:val="28"/>
          <w:szCs w:val="28"/>
          <w:lang w:val="hy-AM"/>
        </w:rPr>
        <w:t>2</w:t>
      </w:r>
      <w:r>
        <w:rPr>
          <w:b/>
          <w:bCs/>
          <w:color w:val="212529"/>
          <w:sz w:val="28"/>
          <w:szCs w:val="28"/>
          <w:lang w:val="hy-AM"/>
        </w:rPr>
        <w:t xml:space="preserve">․1 </w:t>
      </w:r>
      <w:r>
        <w:rPr>
          <w:rFonts w:ascii="Sylfaen" w:hAnsi="Sylfaen" w:cstheme="minorHAnsi"/>
          <w:b/>
          <w:bCs/>
          <w:color w:val="212529"/>
          <w:sz w:val="28"/>
          <w:szCs w:val="28"/>
          <w:lang w:val="hy-AM"/>
        </w:rPr>
        <w:t>Նախադպրոցական կրթության կազմակերպումը</w:t>
      </w:r>
    </w:p>
    <w:bookmarkEnd w:id="5"/>
    <w:p w14:paraId="0461DA12" w14:textId="77777777" w:rsidR="002225A9" w:rsidRDefault="002225A9" w:rsidP="002225A9">
      <w:pPr>
        <w:pStyle w:val="a3"/>
        <w:spacing w:before="120" w:beforeAutospacing="0" w:line="360" w:lineRule="auto"/>
        <w:ind w:left="113" w:right="113" w:firstLine="397"/>
        <w:jc w:val="both"/>
        <w:rPr>
          <w:rFonts w:ascii="Sylfaen" w:hAnsi="Sylfaen" w:cstheme="minorHAnsi"/>
          <w:color w:val="000000" w:themeColor="text1"/>
          <w:lang w:val="hy-AM"/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0A114AA8" w14:textId="146867C6" w:rsidR="00F27B3F" w:rsidRDefault="00F27B3F" w:rsidP="002225A9">
      <w:pPr>
        <w:pStyle w:val="a3"/>
        <w:spacing w:before="120" w:beforeAutospacing="0" w:line="360" w:lineRule="auto"/>
        <w:ind w:left="113" w:right="113" w:firstLine="397"/>
        <w:jc w:val="both"/>
        <w:rPr>
          <w:rFonts w:ascii="Sylfaen" w:hAnsi="Sylfaen" w:cstheme="minorHAnsi"/>
          <w:color w:val="000000" w:themeColor="text1"/>
          <w:lang w:val="hy-AM"/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F27B3F">
        <w:rPr>
          <w:rFonts w:ascii="Sylfaen" w:hAnsi="Sylfaen" w:cstheme="minorHAnsi"/>
          <w:color w:val="000000" w:themeColor="text1"/>
          <w:lang w:val="hy-AM"/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Նախադպրոցական կրթական կազմակերպության հիմնական </w:t>
      </w:r>
      <w:r w:rsidR="00A85AE7">
        <w:rPr>
          <w:rFonts w:ascii="Sylfaen" w:hAnsi="Sylfaen" w:cstheme="minorHAnsi"/>
          <w:color w:val="000000" w:themeColor="text1"/>
          <w:lang w:val="hy-AM"/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խմդիրն է ձևավորել </w:t>
      </w:r>
      <w:r w:rsidRPr="00F27B3F">
        <w:rPr>
          <w:rFonts w:ascii="Sylfaen" w:hAnsi="Sylfaen" w:cstheme="minorHAnsi"/>
          <w:color w:val="000000" w:themeColor="text1"/>
          <w:lang w:val="hy-AM"/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հանրակրթական ծրագրի մոդելավորումը դաշնային պետական կրթական ստանդարտին համապատասխան։</w:t>
      </w:r>
    </w:p>
    <w:p w14:paraId="6467E186" w14:textId="02802B7F" w:rsidR="00B63825" w:rsidRPr="00F27B3F" w:rsidRDefault="00336E7C" w:rsidP="002225A9">
      <w:pPr>
        <w:pStyle w:val="a3"/>
        <w:spacing w:before="120" w:beforeAutospacing="0" w:line="360" w:lineRule="auto"/>
        <w:ind w:left="113" w:right="113" w:firstLine="397"/>
        <w:jc w:val="both"/>
        <w:rPr>
          <w:rFonts w:ascii="Sylfaen" w:hAnsi="Sylfaen" w:cstheme="minorHAnsi"/>
          <w:color w:val="000000" w:themeColor="text1"/>
          <w:lang w:val="hy-AM"/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F27B3F">
        <w:rPr>
          <w:rFonts w:ascii="Sylfaen" w:hAnsi="Sylfaen" w:cstheme="minorHAnsi"/>
          <w:color w:val="000000" w:themeColor="text1"/>
          <w:lang w:val="hy-AM"/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Նախադպրոցական կրթության նոր որակի և երեխայի անհատականության ձեռքբերումը հնարավոր է միայն մանկավարժական աշխատողների մասնագիտական </w:t>
      </w:r>
      <w:r w:rsidRPr="00F27B3F">
        <w:rPr>
          <w:color w:val="000000" w:themeColor="text1"/>
          <w:lang w:val="hy-AM"/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​​</w:t>
      </w:r>
      <w:r w:rsidRPr="00F27B3F">
        <w:rPr>
          <w:rFonts w:ascii="Sylfaen" w:hAnsi="Sylfaen" w:cs="Sylfaen"/>
          <w:color w:val="000000" w:themeColor="text1"/>
          <w:lang w:val="hy-AM"/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իրավասության</w:t>
      </w:r>
      <w:r w:rsidRPr="00F27B3F">
        <w:rPr>
          <w:rFonts w:ascii="Sylfaen" w:hAnsi="Sylfaen" w:cstheme="minorHAnsi"/>
          <w:color w:val="000000" w:themeColor="text1"/>
          <w:lang w:val="hy-AM"/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</w:t>
      </w:r>
      <w:r w:rsidRPr="00F27B3F">
        <w:rPr>
          <w:rFonts w:ascii="Sylfaen" w:hAnsi="Sylfaen" w:cs="Sylfaen"/>
          <w:color w:val="000000" w:themeColor="text1"/>
          <w:lang w:val="hy-AM"/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մակարդակի</w:t>
      </w:r>
      <w:r w:rsidRPr="00F27B3F">
        <w:rPr>
          <w:rFonts w:ascii="Sylfaen" w:hAnsi="Sylfaen" w:cstheme="minorHAnsi"/>
          <w:color w:val="000000" w:themeColor="text1"/>
          <w:lang w:val="hy-AM"/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</w:t>
      </w:r>
      <w:r w:rsidRPr="00F27B3F">
        <w:rPr>
          <w:rFonts w:ascii="Sylfaen" w:hAnsi="Sylfaen" w:cs="Sylfaen"/>
          <w:color w:val="000000" w:themeColor="text1"/>
          <w:lang w:val="hy-AM"/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բարձրացման</w:t>
      </w:r>
      <w:r w:rsidRPr="00F27B3F">
        <w:rPr>
          <w:rFonts w:ascii="Sylfaen" w:hAnsi="Sylfaen" w:cstheme="minorHAnsi"/>
          <w:color w:val="000000" w:themeColor="text1"/>
          <w:lang w:val="hy-AM"/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</w:t>
      </w:r>
      <w:r w:rsidRPr="00F27B3F">
        <w:rPr>
          <w:rFonts w:ascii="Sylfaen" w:hAnsi="Sylfaen" w:cs="Sylfaen"/>
          <w:color w:val="000000" w:themeColor="text1"/>
          <w:lang w:val="hy-AM"/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դեպքում։</w:t>
      </w:r>
      <w:r w:rsidRPr="00F27B3F">
        <w:rPr>
          <w:rFonts w:ascii="Sylfaen" w:hAnsi="Sylfaen" w:cstheme="minorHAnsi"/>
          <w:color w:val="000000" w:themeColor="text1"/>
          <w:lang w:val="hy-AM"/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</w:t>
      </w:r>
      <w:r w:rsidRPr="00F27B3F">
        <w:rPr>
          <w:rFonts w:ascii="Sylfaen" w:hAnsi="Sylfaen" w:cs="Sylfaen"/>
          <w:color w:val="000000" w:themeColor="text1"/>
          <w:lang w:val="hy-AM"/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Ելնելով</w:t>
      </w:r>
      <w:r w:rsidRPr="00F27B3F">
        <w:rPr>
          <w:rFonts w:ascii="Sylfaen" w:hAnsi="Sylfaen" w:cstheme="minorHAnsi"/>
          <w:color w:val="000000" w:themeColor="text1"/>
          <w:lang w:val="hy-AM"/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</w:t>
      </w:r>
      <w:r w:rsidRPr="00F27B3F">
        <w:rPr>
          <w:rFonts w:ascii="Sylfaen" w:hAnsi="Sylfaen" w:cs="Sylfaen"/>
          <w:color w:val="000000" w:themeColor="text1"/>
          <w:lang w:val="hy-AM"/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դրանից՝</w:t>
      </w:r>
      <w:r w:rsidRPr="00F27B3F">
        <w:rPr>
          <w:rFonts w:ascii="Sylfaen" w:hAnsi="Sylfaen" w:cstheme="minorHAnsi"/>
          <w:color w:val="000000" w:themeColor="text1"/>
          <w:lang w:val="hy-AM"/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</w:t>
      </w:r>
      <w:r w:rsidRPr="00F27B3F">
        <w:rPr>
          <w:rFonts w:ascii="Sylfaen" w:hAnsi="Sylfaen" w:cs="Sylfaen"/>
          <w:color w:val="000000" w:themeColor="text1"/>
          <w:lang w:val="hy-AM"/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ա</w:t>
      </w:r>
      <w:r w:rsidRPr="00F27B3F">
        <w:rPr>
          <w:rFonts w:ascii="Sylfaen" w:hAnsi="Sylfaen" w:cstheme="minorHAnsi"/>
          <w:color w:val="000000" w:themeColor="text1"/>
          <w:lang w:val="hy-AM"/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ռանձնացնում ենք նոր փուլում մեթոդական աշխատանքի առաջադրանքները.</w:t>
      </w:r>
      <w:r w:rsidR="00F27B3F" w:rsidRPr="00F27B3F">
        <w:rPr>
          <w:rFonts w:ascii="Sylfaen" w:hAnsi="Sylfaen" w:cstheme="minorHAnsi"/>
          <w:color w:val="000000" w:themeColor="text1"/>
          <w:lang w:val="hy-AM"/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</w:t>
      </w:r>
      <w:r w:rsidRPr="00F27B3F">
        <w:rPr>
          <w:rFonts w:ascii="Sylfaen" w:hAnsi="Sylfaen" w:cstheme="minorHAnsi"/>
          <w:color w:val="000000" w:themeColor="text1"/>
          <w:lang w:val="hy-AM"/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Նախադպրոցական ուսումնական հաստատություններում զարգացող կրթական միջավայրի ստեղծում, որը թույլ կտա իրականացնել կրթության նոր որակի ձեռքբերումները.</w:t>
      </w:r>
      <w:r w:rsidR="00F27B3F" w:rsidRPr="00F27B3F">
        <w:rPr>
          <w:rFonts w:ascii="Sylfaen" w:hAnsi="Sylfaen" w:cstheme="minorHAnsi"/>
          <w:color w:val="000000" w:themeColor="text1"/>
          <w:lang w:val="hy-AM"/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</w:t>
      </w:r>
      <w:r w:rsidRPr="00F27B3F">
        <w:rPr>
          <w:rFonts w:ascii="Sylfaen" w:hAnsi="Sylfaen" w:cstheme="minorHAnsi"/>
          <w:color w:val="000000" w:themeColor="text1"/>
          <w:lang w:val="hy-AM"/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Նախադպրոցական ուսումնական հաստատությունում համախոհների թիմի ձևավորում. զարգացնել մանկավարժական հավատ, զարգացնել ավանդույթներ, ուսումնական գործընթացի վերահսկում և վերլուծություն, բացահայտել, </w:t>
      </w:r>
      <w:r w:rsidRPr="00F27B3F">
        <w:rPr>
          <w:rFonts w:ascii="Sylfaen" w:hAnsi="Sylfaen" w:cstheme="minorHAnsi"/>
          <w:color w:val="000000" w:themeColor="text1"/>
          <w:lang w:val="hy-AM"/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lastRenderedPageBreak/>
        <w:t>ընդհանրացնել և տարածել առաջադեմ մանկավարժական փորձը, մանկավարժներին ներգրավել փորձարարական աշխատանքում:</w:t>
      </w:r>
      <w:r w:rsidR="00F27B3F" w:rsidRPr="00F27B3F">
        <w:rPr>
          <w:rFonts w:ascii="Sylfaen" w:hAnsi="Sylfaen" w:cstheme="minorHAnsi"/>
          <w:color w:val="000000" w:themeColor="text1"/>
          <w:lang w:val="hy-AM"/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</w:t>
      </w:r>
      <w:r w:rsidRPr="00F27B3F">
        <w:rPr>
          <w:rFonts w:ascii="Sylfaen" w:hAnsi="Sylfaen" w:cstheme="minorHAnsi"/>
          <w:color w:val="000000" w:themeColor="text1"/>
          <w:lang w:val="hy-AM"/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Արդյունավետ մանկավարժական տեխնոլոգիաների կիրառմանն ուղղված մանկավարժների մասնագիտական </w:t>
      </w:r>
      <w:r w:rsidRPr="00F27B3F">
        <w:rPr>
          <w:color w:val="000000" w:themeColor="text1"/>
          <w:lang w:val="hy-AM"/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​​</w:t>
      </w:r>
      <w:r w:rsidRPr="00F27B3F">
        <w:rPr>
          <w:rFonts w:ascii="Sylfaen" w:hAnsi="Sylfaen" w:cs="Sylfaen"/>
          <w:color w:val="000000" w:themeColor="text1"/>
          <w:lang w:val="hy-AM"/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կարողությունների</w:t>
      </w:r>
      <w:r w:rsidRPr="00F27B3F">
        <w:rPr>
          <w:rFonts w:ascii="Sylfaen" w:hAnsi="Sylfaen" w:cstheme="minorHAnsi"/>
          <w:color w:val="000000" w:themeColor="text1"/>
          <w:lang w:val="hy-AM"/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</w:t>
      </w:r>
      <w:r w:rsidRPr="00F27B3F">
        <w:rPr>
          <w:rFonts w:ascii="Sylfaen" w:hAnsi="Sylfaen" w:cs="Sylfaen"/>
          <w:color w:val="000000" w:themeColor="text1"/>
          <w:lang w:val="hy-AM"/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զարգացմանը</w:t>
      </w:r>
      <w:r w:rsidRPr="00F27B3F">
        <w:rPr>
          <w:rFonts w:ascii="Sylfaen" w:hAnsi="Sylfaen" w:cstheme="minorHAnsi"/>
          <w:color w:val="000000" w:themeColor="text1"/>
          <w:lang w:val="hy-AM"/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</w:t>
      </w:r>
      <w:r w:rsidRPr="00F27B3F">
        <w:rPr>
          <w:rFonts w:ascii="Sylfaen" w:hAnsi="Sylfaen" w:cs="Sylfaen"/>
          <w:color w:val="000000" w:themeColor="text1"/>
          <w:lang w:val="hy-AM"/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նպաստելը</w:t>
      </w:r>
      <w:r w:rsidRPr="00F27B3F">
        <w:rPr>
          <w:rFonts w:ascii="Sylfaen" w:hAnsi="Sylfaen" w:cstheme="minorHAnsi"/>
          <w:color w:val="000000" w:themeColor="text1"/>
          <w:lang w:val="hy-AM"/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.</w:t>
      </w:r>
    </w:p>
    <w:p w14:paraId="7B243067" w14:textId="3661E3AB" w:rsidR="00B63825" w:rsidRDefault="00336E7C" w:rsidP="002225A9">
      <w:pPr>
        <w:pStyle w:val="a3"/>
        <w:spacing w:before="120" w:beforeAutospacing="0" w:line="360" w:lineRule="auto"/>
        <w:ind w:left="113" w:right="113" w:firstLine="397"/>
        <w:jc w:val="both"/>
        <w:rPr>
          <w:rFonts w:ascii="Sylfaen" w:hAnsi="Sylfaen" w:cstheme="minorHAnsi"/>
          <w:color w:val="212529"/>
          <w:lang w:val="hy-AM"/>
        </w:rPr>
      </w:pPr>
      <w:r w:rsidRPr="00CA3E14">
        <w:rPr>
          <w:rFonts w:ascii="Sylfaen" w:hAnsi="Sylfaen" w:cstheme="minorHAnsi"/>
          <w:color w:val="212529"/>
          <w:lang w:val="hy-AM"/>
        </w:rPr>
        <w:t>Ուսուցիչների մանկավարժական հմտությունների կատարելագործում մրցակցային նախագծերում նրանց ներգրավման միջոցո</w:t>
      </w:r>
      <w:r w:rsidR="00B63825">
        <w:rPr>
          <w:rFonts w:ascii="Sylfaen" w:hAnsi="Sylfaen" w:cstheme="minorHAnsi"/>
          <w:color w:val="212529"/>
          <w:lang w:val="hy-AM"/>
        </w:rPr>
        <w:t>ցով։</w:t>
      </w:r>
    </w:p>
    <w:p w14:paraId="686CB709" w14:textId="0043B9AF" w:rsidR="00336E7C" w:rsidRPr="00CA3E14" w:rsidRDefault="00336E7C" w:rsidP="002225A9">
      <w:pPr>
        <w:pStyle w:val="a3"/>
        <w:spacing w:before="120" w:beforeAutospacing="0" w:line="360" w:lineRule="auto"/>
        <w:ind w:left="113" w:right="113" w:firstLine="397"/>
        <w:jc w:val="both"/>
        <w:rPr>
          <w:rFonts w:ascii="Sylfaen" w:hAnsi="Sylfaen" w:cstheme="minorHAnsi"/>
          <w:color w:val="212529"/>
          <w:lang w:val="hy-AM"/>
        </w:rPr>
      </w:pPr>
      <w:r w:rsidRPr="00CA3E14">
        <w:rPr>
          <w:rFonts w:ascii="Sylfaen" w:hAnsi="Sylfaen" w:cstheme="minorHAnsi"/>
          <w:color w:val="212529"/>
          <w:lang w:val="hy-AM"/>
        </w:rPr>
        <w:t xml:space="preserve">Նախադպրոցական ուսումնական հաստատության ուսուցչի մասնագիտական </w:t>
      </w:r>
      <w:r w:rsidRPr="00CA3E14">
        <w:rPr>
          <w:color w:val="212529"/>
          <w:lang w:val="hy-AM"/>
        </w:rPr>
        <w:t>​​</w:t>
      </w:r>
      <w:r w:rsidRPr="00CA3E14">
        <w:rPr>
          <w:rFonts w:ascii="Sylfaen" w:hAnsi="Sylfaen" w:cs="Sylfaen"/>
          <w:color w:val="212529"/>
          <w:lang w:val="hy-AM"/>
        </w:rPr>
        <w:t>զարգացումը</w:t>
      </w:r>
      <w:r w:rsidRPr="00CA3E14">
        <w:rPr>
          <w:rFonts w:ascii="Sylfaen" w:hAnsi="Sylfaen" w:cstheme="minorHAnsi"/>
          <w:color w:val="212529"/>
          <w:lang w:val="hy-AM"/>
        </w:rPr>
        <w:t xml:space="preserve"> </w:t>
      </w:r>
      <w:r w:rsidRPr="00CA3E14">
        <w:rPr>
          <w:rFonts w:ascii="Sylfaen" w:hAnsi="Sylfaen" w:cs="Sylfaen"/>
          <w:color w:val="212529"/>
          <w:lang w:val="hy-AM"/>
        </w:rPr>
        <w:t>երկար</w:t>
      </w:r>
      <w:r w:rsidRPr="00CA3E14">
        <w:rPr>
          <w:rFonts w:ascii="Sylfaen" w:hAnsi="Sylfaen" w:cstheme="minorHAnsi"/>
          <w:color w:val="212529"/>
          <w:lang w:val="hy-AM"/>
        </w:rPr>
        <w:t xml:space="preserve"> </w:t>
      </w:r>
      <w:r w:rsidRPr="00CA3E14">
        <w:rPr>
          <w:rFonts w:ascii="Sylfaen" w:hAnsi="Sylfaen" w:cs="Sylfaen"/>
          <w:color w:val="212529"/>
          <w:lang w:val="hy-AM"/>
        </w:rPr>
        <w:t>գործընթաց</w:t>
      </w:r>
      <w:r w:rsidRPr="00CA3E14">
        <w:rPr>
          <w:rFonts w:ascii="Sylfaen" w:hAnsi="Sylfaen" w:cstheme="minorHAnsi"/>
          <w:color w:val="212529"/>
          <w:lang w:val="hy-AM"/>
        </w:rPr>
        <w:t xml:space="preserve"> </w:t>
      </w:r>
      <w:r w:rsidRPr="00CA3E14">
        <w:rPr>
          <w:rFonts w:ascii="Sylfaen" w:hAnsi="Sylfaen" w:cs="Sylfaen"/>
          <w:color w:val="212529"/>
          <w:lang w:val="hy-AM"/>
        </w:rPr>
        <w:t>է</w:t>
      </w:r>
      <w:r w:rsidRPr="00CA3E14">
        <w:rPr>
          <w:rFonts w:ascii="Sylfaen" w:hAnsi="Sylfaen" w:cstheme="minorHAnsi"/>
          <w:color w:val="212529"/>
          <w:lang w:val="hy-AM"/>
        </w:rPr>
        <w:t xml:space="preserve">, </w:t>
      </w:r>
      <w:r w:rsidRPr="00CA3E14">
        <w:rPr>
          <w:rFonts w:ascii="Sylfaen" w:hAnsi="Sylfaen" w:cs="Sylfaen"/>
          <w:color w:val="212529"/>
          <w:lang w:val="hy-AM"/>
        </w:rPr>
        <w:t>որի</w:t>
      </w:r>
      <w:r w:rsidRPr="00CA3E14">
        <w:rPr>
          <w:rFonts w:ascii="Sylfaen" w:hAnsi="Sylfaen" w:cstheme="minorHAnsi"/>
          <w:color w:val="212529"/>
          <w:lang w:val="hy-AM"/>
        </w:rPr>
        <w:t xml:space="preserve"> </w:t>
      </w:r>
      <w:r w:rsidRPr="00CA3E14">
        <w:rPr>
          <w:rFonts w:ascii="Sylfaen" w:hAnsi="Sylfaen" w:cs="Sylfaen"/>
          <w:color w:val="212529"/>
          <w:lang w:val="hy-AM"/>
        </w:rPr>
        <w:t>նպատակն</w:t>
      </w:r>
      <w:r w:rsidRPr="00CA3E14">
        <w:rPr>
          <w:rFonts w:ascii="Sylfaen" w:hAnsi="Sylfaen" w:cstheme="minorHAnsi"/>
          <w:color w:val="212529"/>
          <w:lang w:val="hy-AM"/>
        </w:rPr>
        <w:t xml:space="preserve"> </w:t>
      </w:r>
      <w:r w:rsidRPr="00CA3E14">
        <w:rPr>
          <w:rFonts w:ascii="Sylfaen" w:hAnsi="Sylfaen" w:cs="Sylfaen"/>
          <w:color w:val="212529"/>
          <w:lang w:val="hy-AM"/>
        </w:rPr>
        <w:t>է</w:t>
      </w:r>
      <w:r w:rsidRPr="00CA3E14">
        <w:rPr>
          <w:rFonts w:ascii="Sylfaen" w:hAnsi="Sylfaen" w:cstheme="minorHAnsi"/>
          <w:color w:val="212529"/>
          <w:lang w:val="hy-AM"/>
        </w:rPr>
        <w:t xml:space="preserve"> </w:t>
      </w:r>
      <w:r w:rsidRPr="00CA3E14">
        <w:rPr>
          <w:rFonts w:ascii="Sylfaen" w:hAnsi="Sylfaen" w:cs="Sylfaen"/>
          <w:color w:val="212529"/>
          <w:lang w:val="hy-AM"/>
        </w:rPr>
        <w:t>մարդուն</w:t>
      </w:r>
      <w:r w:rsidRPr="00CA3E14">
        <w:rPr>
          <w:rFonts w:ascii="Sylfaen" w:hAnsi="Sylfaen" w:cstheme="minorHAnsi"/>
          <w:color w:val="212529"/>
          <w:lang w:val="hy-AM"/>
        </w:rPr>
        <w:t xml:space="preserve"> </w:t>
      </w:r>
      <w:r w:rsidRPr="00CA3E14">
        <w:rPr>
          <w:rFonts w:ascii="Sylfaen" w:hAnsi="Sylfaen" w:cs="Sylfaen"/>
          <w:color w:val="212529"/>
          <w:lang w:val="hy-AM"/>
        </w:rPr>
        <w:t>ձևավորել</w:t>
      </w:r>
      <w:r w:rsidRPr="00CA3E14">
        <w:rPr>
          <w:rFonts w:ascii="Sylfaen" w:hAnsi="Sylfaen" w:cstheme="minorHAnsi"/>
          <w:color w:val="212529"/>
          <w:lang w:val="hy-AM"/>
        </w:rPr>
        <w:t xml:space="preserve"> </w:t>
      </w:r>
      <w:r w:rsidRPr="00CA3E14">
        <w:rPr>
          <w:rFonts w:ascii="Sylfaen" w:hAnsi="Sylfaen" w:cs="Sylfaen"/>
          <w:color w:val="212529"/>
          <w:lang w:val="hy-AM"/>
        </w:rPr>
        <w:t>որպես</w:t>
      </w:r>
      <w:r w:rsidRPr="00CA3E14">
        <w:rPr>
          <w:rFonts w:ascii="Sylfaen" w:hAnsi="Sylfaen" w:cstheme="minorHAnsi"/>
          <w:color w:val="212529"/>
          <w:lang w:val="hy-AM"/>
        </w:rPr>
        <w:t xml:space="preserve"> </w:t>
      </w:r>
      <w:r w:rsidRPr="00CA3E14">
        <w:rPr>
          <w:rFonts w:ascii="Sylfaen" w:hAnsi="Sylfaen" w:cs="Sylfaen"/>
          <w:color w:val="212529"/>
          <w:lang w:val="hy-AM"/>
        </w:rPr>
        <w:t>իր</w:t>
      </w:r>
      <w:r w:rsidRPr="00CA3E14">
        <w:rPr>
          <w:rFonts w:ascii="Sylfaen" w:hAnsi="Sylfaen" w:cstheme="minorHAnsi"/>
          <w:color w:val="212529"/>
          <w:lang w:val="hy-AM"/>
        </w:rPr>
        <w:t xml:space="preserve"> </w:t>
      </w:r>
      <w:r w:rsidRPr="00CA3E14">
        <w:rPr>
          <w:rFonts w:ascii="Sylfaen" w:hAnsi="Sylfaen" w:cs="Sylfaen"/>
          <w:color w:val="212529"/>
          <w:lang w:val="hy-AM"/>
        </w:rPr>
        <w:t>գործի</w:t>
      </w:r>
      <w:r w:rsidRPr="00CA3E14">
        <w:rPr>
          <w:rFonts w:ascii="Sylfaen" w:hAnsi="Sylfaen" w:cstheme="minorHAnsi"/>
          <w:color w:val="212529"/>
          <w:lang w:val="hy-AM"/>
        </w:rPr>
        <w:t xml:space="preserve"> </w:t>
      </w:r>
      <w:r w:rsidRPr="00CA3E14">
        <w:rPr>
          <w:rFonts w:ascii="Sylfaen" w:hAnsi="Sylfaen" w:cs="Sylfaen"/>
          <w:color w:val="212529"/>
          <w:lang w:val="hy-AM"/>
        </w:rPr>
        <w:t>վարպետ</w:t>
      </w:r>
      <w:r w:rsidRPr="00CA3E14">
        <w:rPr>
          <w:rFonts w:ascii="Sylfaen" w:hAnsi="Sylfaen" w:cstheme="minorHAnsi"/>
          <w:color w:val="212529"/>
          <w:lang w:val="hy-AM"/>
        </w:rPr>
        <w:t xml:space="preserve">, </w:t>
      </w:r>
      <w:r w:rsidRPr="00CA3E14">
        <w:rPr>
          <w:rFonts w:ascii="Sylfaen" w:hAnsi="Sylfaen" w:cs="Sylfaen"/>
          <w:color w:val="212529"/>
          <w:lang w:val="hy-AM"/>
        </w:rPr>
        <w:t>իսկակ</w:t>
      </w:r>
      <w:r w:rsidRPr="00CA3E14">
        <w:rPr>
          <w:rFonts w:ascii="Sylfaen" w:hAnsi="Sylfaen" w:cstheme="minorHAnsi"/>
          <w:color w:val="212529"/>
          <w:lang w:val="hy-AM"/>
        </w:rPr>
        <w:t>ան մասնագետ։ Գաղտնիք չէ, որ ժամանակակից ուսուցիչը մրցունակ լինելու կարիք ունի, որպեսզի կարողանա դիրքավորվել նախադպրոցական ուսումնական հաստատությունում։</w:t>
      </w:r>
    </w:p>
    <w:p w14:paraId="59ABBB82" w14:textId="198E4485" w:rsidR="00336E7C" w:rsidRPr="00CA3E14" w:rsidRDefault="00336E7C" w:rsidP="002225A9">
      <w:pPr>
        <w:pStyle w:val="a3"/>
        <w:spacing w:before="120" w:beforeAutospacing="0" w:line="360" w:lineRule="auto"/>
        <w:ind w:left="113" w:right="113" w:firstLine="397"/>
        <w:jc w:val="both"/>
        <w:rPr>
          <w:rFonts w:ascii="Sylfaen" w:hAnsi="Sylfaen" w:cstheme="minorHAnsi"/>
          <w:color w:val="212529"/>
          <w:lang w:val="hy-AM"/>
        </w:rPr>
      </w:pPr>
      <w:r w:rsidRPr="00CA3E14">
        <w:rPr>
          <w:rFonts w:ascii="Sylfaen" w:hAnsi="Sylfaen" w:cstheme="minorHAnsi"/>
          <w:color w:val="212529"/>
          <w:lang w:val="hy-AM"/>
        </w:rPr>
        <w:t xml:space="preserve">Ուսումնական և մեթոդական աջակցությունը այն հիմնական ուղղություններից է, որի միջոցով իրականացվում է աշխատանք դասախոսական կազմի հետ։ Այն պետք է համապատասխանի առարկայազուրկ միջավայրի և նոր սերնդի ծրագրերի պահանջներին (նպաստներ, խաղալիքներ, նախադպրոցական տարիքի երեխաների ուսուցման և դաստիարակության տեխնիկական միջոցներ), օգնի դաստիարակին ուսումնական գործընթացը ժամանակակից մակարդակով կազմակերպելու հարցում։ Մեթոդական աշխատանքը ուսուցիչներին թույլ է տալիս զերծ մնալ գիտական </w:t>
      </w:r>
      <w:r w:rsidRPr="00CA3E14">
        <w:rPr>
          <w:color w:val="212529"/>
          <w:lang w:val="hy-AM"/>
        </w:rPr>
        <w:t>​​</w:t>
      </w:r>
      <w:r w:rsidRPr="00CA3E14">
        <w:rPr>
          <w:rFonts w:ascii="Sylfaen" w:hAnsi="Sylfaen" w:cs="Sylfaen"/>
          <w:color w:val="212529"/>
          <w:lang w:val="hy-AM"/>
        </w:rPr>
        <w:t>և</w:t>
      </w:r>
      <w:r w:rsidRPr="00CA3E14">
        <w:rPr>
          <w:rFonts w:ascii="Sylfaen" w:hAnsi="Sylfaen" w:cstheme="minorHAnsi"/>
          <w:color w:val="212529"/>
          <w:lang w:val="hy-AM"/>
        </w:rPr>
        <w:t xml:space="preserve"> </w:t>
      </w:r>
      <w:r w:rsidRPr="00CA3E14">
        <w:rPr>
          <w:rFonts w:ascii="Sylfaen" w:hAnsi="Sylfaen" w:cs="Sylfaen"/>
          <w:color w:val="212529"/>
          <w:lang w:val="hy-AM"/>
        </w:rPr>
        <w:t>մեթոդական</w:t>
      </w:r>
      <w:r w:rsidRPr="00CA3E14">
        <w:rPr>
          <w:rFonts w:ascii="Sylfaen" w:hAnsi="Sylfaen" w:cstheme="minorHAnsi"/>
          <w:color w:val="212529"/>
          <w:lang w:val="hy-AM"/>
        </w:rPr>
        <w:t xml:space="preserve"> </w:t>
      </w:r>
      <w:r w:rsidRPr="00CA3E14">
        <w:rPr>
          <w:rFonts w:ascii="Sylfaen" w:hAnsi="Sylfaen" w:cs="Sylfaen"/>
          <w:color w:val="212529"/>
          <w:lang w:val="hy-AM"/>
        </w:rPr>
        <w:t>տեղեկատվությանը</w:t>
      </w:r>
      <w:r w:rsidRPr="00CA3E14">
        <w:rPr>
          <w:rFonts w:ascii="Sylfaen" w:hAnsi="Sylfaen" w:cstheme="minorHAnsi"/>
          <w:color w:val="212529"/>
          <w:lang w:val="hy-AM"/>
        </w:rPr>
        <w:t xml:space="preserve"> </w:t>
      </w:r>
      <w:r w:rsidRPr="00CA3E14">
        <w:rPr>
          <w:rFonts w:ascii="Sylfaen" w:hAnsi="Sylfaen" w:cs="Sylfaen"/>
          <w:color w:val="212529"/>
          <w:lang w:val="hy-AM"/>
        </w:rPr>
        <w:t>և</w:t>
      </w:r>
      <w:r w:rsidRPr="00CA3E14">
        <w:rPr>
          <w:rFonts w:ascii="Sylfaen" w:hAnsi="Sylfaen" w:cstheme="minorHAnsi"/>
          <w:color w:val="212529"/>
          <w:lang w:val="hy-AM"/>
        </w:rPr>
        <w:t xml:space="preserve"> </w:t>
      </w:r>
      <w:r w:rsidRPr="00CA3E14">
        <w:rPr>
          <w:rFonts w:ascii="Sylfaen" w:hAnsi="Sylfaen" w:cs="Sylfaen"/>
          <w:color w:val="212529"/>
          <w:lang w:val="hy-AM"/>
        </w:rPr>
        <w:t>արագ</w:t>
      </w:r>
      <w:r w:rsidRPr="00CA3E14">
        <w:rPr>
          <w:rFonts w:ascii="Sylfaen" w:hAnsi="Sylfaen" w:cstheme="minorHAnsi"/>
          <w:color w:val="212529"/>
          <w:lang w:val="hy-AM"/>
        </w:rPr>
        <w:t xml:space="preserve"> </w:t>
      </w:r>
      <w:r w:rsidRPr="00CA3E14">
        <w:rPr>
          <w:rFonts w:ascii="Sylfaen" w:hAnsi="Sylfaen" w:cs="Sylfaen"/>
          <w:color w:val="212529"/>
          <w:lang w:val="hy-AM"/>
        </w:rPr>
        <w:t>օգտագործել</w:t>
      </w:r>
      <w:r w:rsidRPr="00CA3E14">
        <w:rPr>
          <w:rFonts w:ascii="Sylfaen" w:hAnsi="Sylfaen" w:cstheme="minorHAnsi"/>
          <w:color w:val="212529"/>
          <w:lang w:val="hy-AM"/>
        </w:rPr>
        <w:t xml:space="preserve"> </w:t>
      </w:r>
      <w:r w:rsidRPr="00CA3E14">
        <w:rPr>
          <w:rFonts w:ascii="Sylfaen" w:hAnsi="Sylfaen" w:cs="Sylfaen"/>
          <w:color w:val="212529"/>
          <w:lang w:val="hy-AM"/>
        </w:rPr>
        <w:t>նոր</w:t>
      </w:r>
      <w:r w:rsidRPr="00CA3E14">
        <w:rPr>
          <w:rFonts w:ascii="Sylfaen" w:hAnsi="Sylfaen" w:cstheme="minorHAnsi"/>
          <w:color w:val="212529"/>
          <w:lang w:val="hy-AM"/>
        </w:rPr>
        <w:t xml:space="preserve"> </w:t>
      </w:r>
      <w:r w:rsidRPr="00CA3E14">
        <w:rPr>
          <w:rFonts w:ascii="Sylfaen" w:hAnsi="Sylfaen" w:cs="Sylfaen"/>
          <w:color w:val="212529"/>
          <w:lang w:val="hy-AM"/>
        </w:rPr>
        <w:t>կետերը</w:t>
      </w:r>
      <w:r w:rsidRPr="00CA3E14">
        <w:rPr>
          <w:rFonts w:ascii="Sylfaen" w:hAnsi="Sylfaen" w:cstheme="minorHAnsi"/>
          <w:color w:val="212529"/>
          <w:lang w:val="hy-AM"/>
        </w:rPr>
        <w:t xml:space="preserve"> </w:t>
      </w:r>
      <w:r w:rsidRPr="00CA3E14">
        <w:rPr>
          <w:rFonts w:ascii="Sylfaen" w:hAnsi="Sylfaen" w:cs="Sylfaen"/>
          <w:color w:val="212529"/>
          <w:lang w:val="hy-AM"/>
        </w:rPr>
        <w:t>գործնական</w:t>
      </w:r>
      <w:r w:rsidRPr="00CA3E14">
        <w:rPr>
          <w:rFonts w:ascii="Sylfaen" w:hAnsi="Sylfaen" w:cstheme="minorHAnsi"/>
          <w:color w:val="212529"/>
          <w:lang w:val="hy-AM"/>
        </w:rPr>
        <w:t xml:space="preserve"> </w:t>
      </w:r>
      <w:r w:rsidRPr="00CA3E14">
        <w:rPr>
          <w:rFonts w:ascii="Sylfaen" w:hAnsi="Sylfaen" w:cs="Sylfaen"/>
          <w:color w:val="212529"/>
          <w:lang w:val="hy-AM"/>
        </w:rPr>
        <w:t>աշխատանքում</w:t>
      </w:r>
      <w:r w:rsidRPr="00CA3E14">
        <w:rPr>
          <w:rFonts w:ascii="Sylfaen" w:hAnsi="Sylfaen" w:cstheme="minorHAnsi"/>
          <w:color w:val="212529"/>
          <w:lang w:val="hy-AM"/>
        </w:rPr>
        <w:t xml:space="preserve">: </w:t>
      </w:r>
      <w:r w:rsidRPr="00CA3E14">
        <w:rPr>
          <w:rFonts w:ascii="Sylfaen" w:hAnsi="Sylfaen" w:cs="Sylfaen"/>
          <w:color w:val="212529"/>
          <w:lang w:val="hy-AM"/>
        </w:rPr>
        <w:t>Մեթոդական</w:t>
      </w:r>
      <w:r w:rsidRPr="00CA3E14">
        <w:rPr>
          <w:rFonts w:ascii="Sylfaen" w:hAnsi="Sylfaen" w:cstheme="minorHAnsi"/>
          <w:color w:val="212529"/>
          <w:lang w:val="hy-AM"/>
        </w:rPr>
        <w:t xml:space="preserve"> </w:t>
      </w:r>
      <w:r w:rsidRPr="00CA3E14">
        <w:rPr>
          <w:rFonts w:ascii="Sylfaen" w:hAnsi="Sylfaen" w:cs="Sylfaen"/>
          <w:color w:val="212529"/>
          <w:lang w:val="hy-AM"/>
        </w:rPr>
        <w:t>աշխատանքի</w:t>
      </w:r>
      <w:r w:rsidRPr="00CA3E14">
        <w:rPr>
          <w:rFonts w:ascii="Sylfaen" w:hAnsi="Sylfaen" w:cstheme="minorHAnsi"/>
          <w:color w:val="212529"/>
          <w:lang w:val="hy-AM"/>
        </w:rPr>
        <w:t xml:space="preserve"> </w:t>
      </w:r>
      <w:r w:rsidRPr="00CA3E14">
        <w:rPr>
          <w:rFonts w:ascii="Sylfaen" w:hAnsi="Sylfaen" w:cs="Sylfaen"/>
          <w:color w:val="212529"/>
          <w:lang w:val="hy-AM"/>
        </w:rPr>
        <w:t>արդյունավետ</w:t>
      </w:r>
      <w:r w:rsidRPr="00CA3E14">
        <w:rPr>
          <w:rFonts w:ascii="Sylfaen" w:hAnsi="Sylfaen" w:cstheme="minorHAnsi"/>
          <w:color w:val="212529"/>
          <w:lang w:val="hy-AM"/>
        </w:rPr>
        <w:t xml:space="preserve"> </w:t>
      </w:r>
      <w:r w:rsidRPr="00CA3E14">
        <w:rPr>
          <w:rFonts w:ascii="Sylfaen" w:hAnsi="Sylfaen" w:cs="Sylfaen"/>
          <w:color w:val="212529"/>
          <w:lang w:val="hy-AM"/>
        </w:rPr>
        <w:t>և</w:t>
      </w:r>
      <w:r w:rsidRPr="00CA3E14">
        <w:rPr>
          <w:rFonts w:ascii="Sylfaen" w:hAnsi="Sylfaen" w:cstheme="minorHAnsi"/>
          <w:color w:val="212529"/>
          <w:lang w:val="hy-AM"/>
        </w:rPr>
        <w:t xml:space="preserve"> </w:t>
      </w:r>
      <w:r w:rsidRPr="00CA3E14">
        <w:rPr>
          <w:rFonts w:ascii="Sylfaen" w:hAnsi="Sylfaen" w:cs="Sylfaen"/>
          <w:color w:val="212529"/>
          <w:lang w:val="hy-AM"/>
        </w:rPr>
        <w:t>արդյունավետ</w:t>
      </w:r>
      <w:r w:rsidRPr="00CA3E14">
        <w:rPr>
          <w:rFonts w:ascii="Sylfaen" w:hAnsi="Sylfaen" w:cstheme="minorHAnsi"/>
          <w:color w:val="212529"/>
          <w:lang w:val="hy-AM"/>
        </w:rPr>
        <w:t xml:space="preserve"> </w:t>
      </w:r>
      <w:r w:rsidRPr="00CA3E14">
        <w:rPr>
          <w:rFonts w:ascii="Sylfaen" w:hAnsi="Sylfaen" w:cs="Sylfaen"/>
          <w:color w:val="212529"/>
          <w:lang w:val="hy-AM"/>
        </w:rPr>
        <w:t>ձևերից</w:t>
      </w:r>
      <w:r w:rsidRPr="00CA3E14">
        <w:rPr>
          <w:rFonts w:ascii="Sylfaen" w:hAnsi="Sylfaen" w:cstheme="minorHAnsi"/>
          <w:color w:val="212529"/>
          <w:lang w:val="hy-AM"/>
        </w:rPr>
        <w:t xml:space="preserve"> </w:t>
      </w:r>
      <w:r w:rsidRPr="00CA3E14">
        <w:rPr>
          <w:rFonts w:ascii="Sylfaen" w:hAnsi="Sylfaen" w:cs="Sylfaen"/>
          <w:color w:val="212529"/>
          <w:lang w:val="hy-AM"/>
        </w:rPr>
        <w:t>մեկը</w:t>
      </w:r>
      <w:r w:rsidRPr="00CA3E14">
        <w:rPr>
          <w:rFonts w:ascii="Sylfaen" w:hAnsi="Sylfaen" w:cstheme="minorHAnsi"/>
          <w:color w:val="212529"/>
          <w:lang w:val="hy-AM"/>
        </w:rPr>
        <w:t xml:space="preserve">, </w:t>
      </w:r>
      <w:r w:rsidRPr="00CA3E14">
        <w:rPr>
          <w:rFonts w:ascii="Sylfaen" w:hAnsi="Sylfaen" w:cs="Sylfaen"/>
          <w:color w:val="212529"/>
          <w:lang w:val="hy-AM"/>
        </w:rPr>
        <w:t>որը</w:t>
      </w:r>
      <w:r w:rsidRPr="00CA3E14">
        <w:rPr>
          <w:rFonts w:ascii="Sylfaen" w:hAnsi="Sylfaen" w:cstheme="minorHAnsi"/>
          <w:color w:val="212529"/>
          <w:lang w:val="hy-AM"/>
        </w:rPr>
        <w:t xml:space="preserve"> </w:t>
      </w:r>
      <w:r w:rsidRPr="00CA3E14">
        <w:rPr>
          <w:rFonts w:ascii="Sylfaen" w:hAnsi="Sylfaen" w:cs="Sylfaen"/>
          <w:color w:val="212529"/>
          <w:lang w:val="hy-AM"/>
        </w:rPr>
        <w:t>խ</w:t>
      </w:r>
      <w:r w:rsidRPr="00CA3E14">
        <w:rPr>
          <w:rFonts w:ascii="Sylfaen" w:hAnsi="Sylfaen" w:cstheme="minorHAnsi"/>
          <w:color w:val="212529"/>
          <w:lang w:val="hy-AM"/>
        </w:rPr>
        <w:t xml:space="preserve">թան է հաղորդում ուսուցիչների ստեղծագործական գործունեությանը, ուսուցիչների մասնագիտական </w:t>
      </w:r>
      <w:r w:rsidRPr="00CA3E14">
        <w:rPr>
          <w:color w:val="212529"/>
          <w:lang w:val="hy-AM"/>
        </w:rPr>
        <w:t>​​</w:t>
      </w:r>
      <w:r w:rsidRPr="00CA3E14">
        <w:rPr>
          <w:rFonts w:ascii="Sylfaen" w:hAnsi="Sylfaen" w:cs="Sylfaen"/>
          <w:color w:val="212529"/>
          <w:lang w:val="hy-AM"/>
        </w:rPr>
        <w:t>աճին</w:t>
      </w:r>
      <w:r w:rsidRPr="00CA3E14">
        <w:rPr>
          <w:rFonts w:ascii="Sylfaen" w:hAnsi="Sylfaen" w:cstheme="minorHAnsi"/>
          <w:color w:val="212529"/>
          <w:lang w:val="hy-AM"/>
        </w:rPr>
        <w:t xml:space="preserve"> </w:t>
      </w:r>
      <w:r w:rsidRPr="00CA3E14">
        <w:rPr>
          <w:rFonts w:ascii="Sylfaen" w:hAnsi="Sylfaen" w:cs="Sylfaen"/>
          <w:color w:val="212529"/>
          <w:lang w:val="hy-AM"/>
        </w:rPr>
        <w:t>աջակցության</w:t>
      </w:r>
      <w:r w:rsidRPr="00CA3E14">
        <w:rPr>
          <w:rFonts w:ascii="Sylfaen" w:hAnsi="Sylfaen" w:cstheme="minorHAnsi"/>
          <w:color w:val="212529"/>
          <w:lang w:val="hy-AM"/>
        </w:rPr>
        <w:t xml:space="preserve"> </w:t>
      </w:r>
      <w:r w:rsidRPr="00CA3E14">
        <w:rPr>
          <w:rFonts w:ascii="Sylfaen" w:hAnsi="Sylfaen" w:cs="Sylfaen"/>
          <w:color w:val="212529"/>
          <w:lang w:val="hy-AM"/>
        </w:rPr>
        <w:t>համակարգն</w:t>
      </w:r>
      <w:r w:rsidRPr="00CA3E14">
        <w:rPr>
          <w:rFonts w:ascii="Sylfaen" w:hAnsi="Sylfaen" w:cstheme="minorHAnsi"/>
          <w:color w:val="212529"/>
          <w:lang w:val="hy-AM"/>
        </w:rPr>
        <w:t xml:space="preserve"> </w:t>
      </w:r>
      <w:r w:rsidRPr="00CA3E14">
        <w:rPr>
          <w:rFonts w:ascii="Sylfaen" w:hAnsi="Sylfaen" w:cs="Sylfaen"/>
          <w:color w:val="212529"/>
          <w:lang w:val="hy-AM"/>
        </w:rPr>
        <w:t>է։</w:t>
      </w:r>
    </w:p>
    <w:p w14:paraId="798783E1" w14:textId="7DAAB929" w:rsidR="00336E7C" w:rsidRPr="00CA3E14" w:rsidRDefault="00A85AE7" w:rsidP="002225A9">
      <w:pPr>
        <w:pStyle w:val="a3"/>
        <w:spacing w:before="120" w:beforeAutospacing="0" w:line="360" w:lineRule="auto"/>
        <w:ind w:left="113" w:right="113" w:firstLine="397"/>
        <w:jc w:val="both"/>
        <w:rPr>
          <w:rFonts w:ascii="Sylfaen" w:hAnsi="Sylfaen" w:cstheme="minorHAnsi"/>
          <w:color w:val="212529"/>
          <w:lang w:val="hy-AM"/>
        </w:rPr>
      </w:pPr>
      <w:r>
        <w:rPr>
          <w:rFonts w:ascii="Sylfaen" w:hAnsi="Sylfaen" w:cstheme="minorHAnsi"/>
          <w:color w:val="212529"/>
          <w:lang w:val="hy-AM"/>
        </w:rPr>
        <w:t xml:space="preserve">   </w:t>
      </w:r>
      <w:r w:rsidR="00336E7C" w:rsidRPr="00CA3E14">
        <w:rPr>
          <w:rFonts w:ascii="Sylfaen" w:hAnsi="Sylfaen" w:cstheme="minorHAnsi"/>
          <w:color w:val="212529"/>
          <w:lang w:val="hy-AM"/>
        </w:rPr>
        <w:t>Ուսումնական գործունեության արդյունավետության համար անհրաժեշտ է որոնել և գործնականում ներդնել երեխաներին ուսուցման նոր, առավել արդյունավետ մեթոդներ, որոնց օգնությամբ կրթության բովանդակությունը փոխանցվում է երեխաներին:</w:t>
      </w:r>
    </w:p>
    <w:p w14:paraId="1AE9ADE9" w14:textId="7BCE96A2" w:rsidR="00336E7C" w:rsidRPr="00CA3E14" w:rsidRDefault="00336E7C" w:rsidP="002225A9">
      <w:pPr>
        <w:pStyle w:val="a3"/>
        <w:spacing w:before="120" w:beforeAutospacing="0" w:line="360" w:lineRule="auto"/>
        <w:ind w:left="113" w:right="113" w:firstLine="397"/>
        <w:jc w:val="both"/>
        <w:rPr>
          <w:rFonts w:ascii="Sylfaen" w:hAnsi="Sylfaen" w:cstheme="minorHAnsi"/>
          <w:color w:val="212529"/>
          <w:lang w:val="hy-AM"/>
        </w:rPr>
      </w:pPr>
      <w:r w:rsidRPr="00CA3E14">
        <w:rPr>
          <w:rFonts w:ascii="Sylfaen" w:hAnsi="Sylfaen" w:cstheme="minorHAnsi"/>
          <w:color w:val="212529"/>
          <w:lang w:val="hy-AM"/>
        </w:rPr>
        <w:lastRenderedPageBreak/>
        <w:t>Մեր նախադպրոցական ուսումնական հաստատության աշխատանքը կրթության արդիականացման և նորարարական ռեժիմով աշխատելու համար պահանջում էր մեթոդական աշխատանքի կազմակերպման նոր մոտեցումներ՝ այնպիսի կրթական միջավայր ստեղծելու համար, որտեղ յուրաքանչյուր ուսուցչի, ողջ ուսուցչական կազմի ստեղծագործական ներուժը. լիովին իրագործված է։</w:t>
      </w:r>
    </w:p>
    <w:p w14:paraId="45711887" w14:textId="335FB596" w:rsidR="00336E7C" w:rsidRPr="00CA3E14" w:rsidRDefault="00336E7C" w:rsidP="002225A9">
      <w:pPr>
        <w:pStyle w:val="a3"/>
        <w:spacing w:before="120" w:beforeAutospacing="0" w:line="360" w:lineRule="auto"/>
        <w:ind w:left="113" w:right="113" w:firstLine="397"/>
        <w:jc w:val="both"/>
        <w:rPr>
          <w:rFonts w:ascii="Sylfaen" w:hAnsi="Sylfaen" w:cstheme="minorHAnsi"/>
          <w:color w:val="212529"/>
          <w:lang w:val="hy-AM"/>
        </w:rPr>
      </w:pPr>
      <w:r w:rsidRPr="00CA3E14">
        <w:rPr>
          <w:rFonts w:ascii="Sylfaen" w:hAnsi="Sylfaen" w:cstheme="minorHAnsi"/>
          <w:color w:val="212529"/>
          <w:lang w:val="hy-AM"/>
        </w:rPr>
        <w:t xml:space="preserve">Այն ուղղված է. ուսումնական գործընթացի կազմակերպմանը ժամանակակից գիտական </w:t>
      </w:r>
      <w:r w:rsidRPr="00CA3E14">
        <w:rPr>
          <w:color w:val="212529"/>
          <w:lang w:val="hy-AM"/>
        </w:rPr>
        <w:t>​​</w:t>
      </w:r>
      <w:r w:rsidRPr="00CA3E14">
        <w:rPr>
          <w:rFonts w:ascii="Sylfaen" w:hAnsi="Sylfaen" w:cs="Sylfaen"/>
          <w:color w:val="212529"/>
          <w:lang w:val="hy-AM"/>
        </w:rPr>
        <w:t>մոտեցումների</w:t>
      </w:r>
      <w:r w:rsidRPr="00CA3E14">
        <w:rPr>
          <w:rFonts w:ascii="Sylfaen" w:hAnsi="Sylfaen" w:cstheme="minorHAnsi"/>
          <w:color w:val="212529"/>
          <w:lang w:val="hy-AM"/>
        </w:rPr>
        <w:t xml:space="preserve"> </w:t>
      </w:r>
      <w:r w:rsidRPr="00CA3E14">
        <w:rPr>
          <w:rFonts w:ascii="Sylfaen" w:hAnsi="Sylfaen" w:cs="Sylfaen"/>
          <w:color w:val="212529"/>
          <w:lang w:val="hy-AM"/>
        </w:rPr>
        <w:t>հիման</w:t>
      </w:r>
      <w:r w:rsidRPr="00CA3E14">
        <w:rPr>
          <w:rFonts w:ascii="Sylfaen" w:hAnsi="Sylfaen" w:cstheme="minorHAnsi"/>
          <w:color w:val="212529"/>
          <w:lang w:val="hy-AM"/>
        </w:rPr>
        <w:t xml:space="preserve"> </w:t>
      </w:r>
      <w:r w:rsidRPr="00CA3E14">
        <w:rPr>
          <w:rFonts w:ascii="Sylfaen" w:hAnsi="Sylfaen" w:cs="Sylfaen"/>
          <w:color w:val="212529"/>
          <w:lang w:val="hy-AM"/>
        </w:rPr>
        <w:t>վրա՝</w:t>
      </w:r>
      <w:r w:rsidRPr="00CA3E14">
        <w:rPr>
          <w:rFonts w:ascii="Sylfaen" w:hAnsi="Sylfaen" w:cstheme="minorHAnsi"/>
          <w:color w:val="212529"/>
          <w:lang w:val="hy-AM"/>
        </w:rPr>
        <w:t xml:space="preserve"> </w:t>
      </w:r>
      <w:r w:rsidRPr="00CA3E14">
        <w:rPr>
          <w:rFonts w:ascii="Sylfaen" w:hAnsi="Sylfaen" w:cs="Sylfaen"/>
          <w:color w:val="212529"/>
          <w:lang w:val="hy-AM"/>
        </w:rPr>
        <w:t>օգտագործելով</w:t>
      </w:r>
      <w:r w:rsidRPr="00CA3E14">
        <w:rPr>
          <w:rFonts w:ascii="Sylfaen" w:hAnsi="Sylfaen" w:cstheme="minorHAnsi"/>
          <w:color w:val="212529"/>
          <w:lang w:val="hy-AM"/>
        </w:rPr>
        <w:t xml:space="preserve"> </w:t>
      </w:r>
      <w:r w:rsidRPr="00CA3E14">
        <w:rPr>
          <w:rFonts w:ascii="Sylfaen" w:hAnsi="Sylfaen" w:cs="Sylfaen"/>
          <w:color w:val="212529"/>
          <w:lang w:val="hy-AM"/>
        </w:rPr>
        <w:t>ն</w:t>
      </w:r>
      <w:r w:rsidRPr="00CA3E14">
        <w:rPr>
          <w:rFonts w:ascii="Sylfaen" w:hAnsi="Sylfaen" w:cstheme="minorHAnsi"/>
          <w:color w:val="212529"/>
          <w:lang w:val="hy-AM"/>
        </w:rPr>
        <w:t>որ մեթոդներ, մեթոդներ, տեխնոլոգիաներ. նախադպրոցական ուսումնական հաստատությունների աշխատողների</w:t>
      </w:r>
      <w:r w:rsidR="00A85AE7">
        <w:rPr>
          <w:rFonts w:ascii="Sylfaen" w:hAnsi="Sylfaen" w:cstheme="minorHAnsi"/>
          <w:color w:val="212529"/>
          <w:lang w:val="hy-AM"/>
        </w:rPr>
        <w:t xml:space="preserve"> </w:t>
      </w:r>
      <w:r w:rsidRPr="00CA3E14">
        <w:rPr>
          <w:rFonts w:ascii="Sylfaen" w:hAnsi="Sylfaen" w:cstheme="minorHAnsi"/>
          <w:color w:val="212529"/>
          <w:lang w:val="hy-AM"/>
        </w:rPr>
        <w:t xml:space="preserve">մասնագիտական </w:t>
      </w:r>
      <w:r w:rsidRPr="00CA3E14">
        <w:rPr>
          <w:color w:val="212529"/>
          <w:lang w:val="hy-AM"/>
        </w:rPr>
        <w:t>​​</w:t>
      </w:r>
      <w:r w:rsidRPr="00CA3E14">
        <w:rPr>
          <w:rFonts w:ascii="Sylfaen" w:hAnsi="Sylfaen" w:cs="Sylfaen"/>
          <w:color w:val="212529"/>
          <w:lang w:val="hy-AM"/>
        </w:rPr>
        <w:t>կարողությունների</w:t>
      </w:r>
      <w:r w:rsidRPr="00CA3E14">
        <w:rPr>
          <w:rFonts w:ascii="Sylfaen" w:hAnsi="Sylfaen" w:cstheme="minorHAnsi"/>
          <w:color w:val="212529"/>
          <w:lang w:val="hy-AM"/>
        </w:rPr>
        <w:t xml:space="preserve"> </w:t>
      </w:r>
      <w:r w:rsidRPr="00CA3E14">
        <w:rPr>
          <w:rFonts w:ascii="Sylfaen" w:hAnsi="Sylfaen" w:cs="Sylfaen"/>
          <w:color w:val="212529"/>
          <w:lang w:val="hy-AM"/>
        </w:rPr>
        <w:t>բարձրացում</w:t>
      </w:r>
      <w:r w:rsidRPr="00CA3E14">
        <w:rPr>
          <w:rFonts w:ascii="Sylfaen" w:hAnsi="Sylfaen" w:cstheme="minorHAnsi"/>
          <w:color w:val="212529"/>
          <w:lang w:val="hy-AM"/>
        </w:rPr>
        <w:t>.ուսուցիչներին տրամադրելով անհրաժեշտ տեղեկատվություն զարգացման հիմնական ուղղությունների մասին</w:t>
      </w:r>
    </w:p>
    <w:p w14:paraId="1EC6DECB" w14:textId="77777777" w:rsidR="00336E7C" w:rsidRPr="00CA3E14" w:rsidRDefault="00336E7C" w:rsidP="002225A9">
      <w:pPr>
        <w:pStyle w:val="a3"/>
        <w:spacing w:before="120" w:beforeAutospacing="0" w:line="360" w:lineRule="auto"/>
        <w:ind w:left="113" w:right="113" w:firstLine="397"/>
        <w:jc w:val="both"/>
        <w:rPr>
          <w:rFonts w:ascii="Sylfaen" w:hAnsi="Sylfaen" w:cstheme="minorHAnsi"/>
          <w:color w:val="212529"/>
          <w:lang w:val="hy-AM"/>
        </w:rPr>
      </w:pPr>
      <w:r w:rsidRPr="00CA3E14">
        <w:rPr>
          <w:rFonts w:ascii="Sylfaen" w:hAnsi="Sylfaen" w:cstheme="minorHAnsi"/>
          <w:color w:val="212529"/>
          <w:lang w:val="hy-AM"/>
        </w:rPr>
        <w:t>կրթություն; կրթության բովանդակության գիտամեթոդական աջակցություն.</w:t>
      </w:r>
    </w:p>
    <w:p w14:paraId="7F89202F" w14:textId="3F75C1E8" w:rsidR="00336E7C" w:rsidRPr="00CA3E14" w:rsidRDefault="00336E7C" w:rsidP="002225A9">
      <w:pPr>
        <w:pStyle w:val="a3"/>
        <w:spacing w:before="120" w:beforeAutospacing="0" w:line="360" w:lineRule="auto"/>
        <w:ind w:left="113" w:right="113" w:firstLine="397"/>
        <w:jc w:val="both"/>
        <w:rPr>
          <w:rFonts w:ascii="Sylfaen" w:hAnsi="Sylfaen" w:cstheme="minorHAnsi"/>
          <w:color w:val="212529"/>
          <w:lang w:val="hy-AM"/>
        </w:rPr>
      </w:pPr>
      <w:r w:rsidRPr="00CA3E14">
        <w:rPr>
          <w:rFonts w:ascii="Sylfaen" w:hAnsi="Sylfaen" w:cstheme="minorHAnsi"/>
          <w:color w:val="212529"/>
          <w:lang w:val="hy-AM"/>
        </w:rPr>
        <w:t>համատեղելով ուսուցիչների և ծնողների ջանքերը երեխայի անհատականությունը զարգացնելու համար. մանկավարժական գործընթացի արդյունքների մոնիտորինգ.</w:t>
      </w:r>
    </w:p>
    <w:p w14:paraId="4AA4AC7A" w14:textId="77777777" w:rsidR="00336E7C" w:rsidRPr="00CA3E14" w:rsidRDefault="00336E7C" w:rsidP="002225A9">
      <w:pPr>
        <w:pStyle w:val="a3"/>
        <w:spacing w:before="120" w:beforeAutospacing="0" w:line="360" w:lineRule="auto"/>
        <w:ind w:left="113" w:right="113" w:firstLine="397"/>
        <w:jc w:val="both"/>
        <w:rPr>
          <w:rFonts w:ascii="Sylfaen" w:hAnsi="Sylfaen" w:cstheme="minorHAnsi"/>
          <w:color w:val="212529"/>
          <w:lang w:val="hy-AM"/>
        </w:rPr>
      </w:pPr>
      <w:r w:rsidRPr="00CA3E14">
        <w:rPr>
          <w:rFonts w:ascii="Sylfaen" w:hAnsi="Sylfaen" w:cstheme="minorHAnsi"/>
          <w:color w:val="212529"/>
          <w:lang w:val="hy-AM"/>
        </w:rPr>
        <w:t>Մանկավարժական գործընթացի նման օպտիմալ կազմակերպումը երաշխավորում է ուսուցիչների իրավասությունը, նախադպրոցական ուսումնական հաստատություններում երեխայի մնալու հարմարավետությունն ու հուզականությունը և մեթոդական օգնությունը ծնողներին ընտանեկան կրթության մեջ, իրավասու կառավարման ենթակա և ուսուցչական անձնակազմի հետ աշխատելու արդյունավետությունը:</w:t>
      </w:r>
    </w:p>
    <w:p w14:paraId="1FAA8D0F" w14:textId="2A799279" w:rsidR="00336E7C" w:rsidRPr="00CA3E14" w:rsidRDefault="00336E7C" w:rsidP="002225A9">
      <w:pPr>
        <w:pStyle w:val="a3"/>
        <w:spacing w:before="120" w:beforeAutospacing="0" w:line="360" w:lineRule="auto"/>
        <w:ind w:left="113" w:right="113" w:firstLine="397"/>
        <w:jc w:val="both"/>
        <w:rPr>
          <w:rFonts w:ascii="Sylfaen" w:hAnsi="Sylfaen" w:cstheme="minorHAnsi"/>
          <w:color w:val="212529"/>
          <w:lang w:val="hy-AM"/>
        </w:rPr>
      </w:pPr>
      <w:r w:rsidRPr="00CA3E14">
        <w:rPr>
          <w:rFonts w:ascii="Sylfaen" w:hAnsi="Sylfaen" w:cstheme="minorHAnsi"/>
          <w:color w:val="212529"/>
          <w:lang w:val="hy-AM"/>
        </w:rPr>
        <w:t>Ավագ մանկավարժի պրակտիկայում կան ուսուցիչների հետ աշխատանքի տարբեր ձևեր, որոնք ուղղված են նրանց որակավորման և հմտությունների բարձրացմանը:</w:t>
      </w:r>
    </w:p>
    <w:p w14:paraId="35003FF7" w14:textId="62128D12" w:rsidR="00336E7C" w:rsidRDefault="00336E7C" w:rsidP="002225A9">
      <w:pPr>
        <w:pStyle w:val="a3"/>
        <w:spacing w:before="120" w:beforeAutospacing="0" w:line="360" w:lineRule="auto"/>
        <w:ind w:left="113" w:right="113" w:firstLine="397"/>
        <w:jc w:val="both"/>
        <w:rPr>
          <w:rFonts w:ascii="Sylfaen" w:hAnsi="Sylfaen" w:cstheme="minorHAnsi"/>
          <w:color w:val="212529"/>
          <w:lang w:val="hy-AM"/>
        </w:rPr>
      </w:pPr>
    </w:p>
    <w:p w14:paraId="7CBACD9E" w14:textId="256F1DB0" w:rsidR="002225A9" w:rsidRDefault="002225A9" w:rsidP="002225A9">
      <w:pPr>
        <w:pStyle w:val="a3"/>
        <w:spacing w:before="120" w:beforeAutospacing="0" w:line="360" w:lineRule="auto"/>
        <w:ind w:left="113" w:right="113" w:firstLine="397"/>
        <w:jc w:val="both"/>
        <w:rPr>
          <w:rFonts w:ascii="Sylfaen" w:hAnsi="Sylfaen" w:cstheme="minorHAnsi"/>
          <w:color w:val="212529"/>
          <w:lang w:val="hy-AM"/>
        </w:rPr>
      </w:pPr>
    </w:p>
    <w:p w14:paraId="32D2A302" w14:textId="55C454CC" w:rsidR="002225A9" w:rsidRDefault="002225A9" w:rsidP="002225A9">
      <w:pPr>
        <w:pStyle w:val="a3"/>
        <w:spacing w:before="120" w:beforeAutospacing="0" w:line="360" w:lineRule="auto"/>
        <w:ind w:left="113" w:right="113" w:firstLine="397"/>
        <w:jc w:val="both"/>
        <w:rPr>
          <w:rFonts w:ascii="Sylfaen" w:hAnsi="Sylfaen" w:cstheme="minorHAnsi"/>
          <w:color w:val="212529"/>
          <w:lang w:val="hy-AM"/>
        </w:rPr>
      </w:pPr>
    </w:p>
    <w:p w14:paraId="67F6047A" w14:textId="6416AB83" w:rsidR="002225A9" w:rsidRDefault="002225A9" w:rsidP="002225A9">
      <w:pPr>
        <w:pStyle w:val="a3"/>
        <w:spacing w:before="120" w:beforeAutospacing="0" w:line="360" w:lineRule="auto"/>
        <w:ind w:left="113" w:right="113" w:firstLine="397"/>
        <w:jc w:val="both"/>
        <w:rPr>
          <w:rFonts w:ascii="Sylfaen" w:hAnsi="Sylfaen" w:cstheme="minorHAnsi"/>
          <w:color w:val="212529"/>
          <w:lang w:val="hy-AM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6"/>
        <w:gridCol w:w="1929"/>
        <w:gridCol w:w="990"/>
        <w:gridCol w:w="4603"/>
      </w:tblGrid>
      <w:tr w:rsidR="00091523" w:rsidRPr="001E75CD" w14:paraId="549573DD" w14:textId="77777777" w:rsidTr="00CC57F8">
        <w:trPr>
          <w:trHeight w:val="655"/>
        </w:trPr>
        <w:tc>
          <w:tcPr>
            <w:tcW w:w="2110" w:type="dxa"/>
            <w:shd w:val="clear" w:color="auto" w:fill="auto"/>
          </w:tcPr>
          <w:p w14:paraId="71CEE178" w14:textId="77777777" w:rsidR="00091523" w:rsidRPr="001E75CD" w:rsidRDefault="00091523" w:rsidP="00CC57F8">
            <w:pPr>
              <w:jc w:val="center"/>
              <w:rPr>
                <w:rFonts w:ascii="Sylfaen" w:hAnsi="Sylfaen"/>
                <w:b/>
              </w:rPr>
            </w:pPr>
            <w:proofErr w:type="spellStart"/>
            <w:r w:rsidRPr="001E75CD">
              <w:rPr>
                <w:rFonts w:ascii="Sylfaen" w:hAnsi="Sylfaen"/>
                <w:b/>
              </w:rPr>
              <w:t>Պարապմունք</w:t>
            </w:r>
            <w:proofErr w:type="spellEnd"/>
          </w:p>
        </w:tc>
        <w:tc>
          <w:tcPr>
            <w:tcW w:w="1938" w:type="dxa"/>
            <w:shd w:val="clear" w:color="auto" w:fill="auto"/>
          </w:tcPr>
          <w:p w14:paraId="28ACB607" w14:textId="77777777" w:rsidR="00091523" w:rsidRPr="001E75CD" w:rsidRDefault="00091523" w:rsidP="00CC57F8">
            <w:pPr>
              <w:jc w:val="center"/>
              <w:rPr>
                <w:rFonts w:ascii="Sylfaen" w:hAnsi="Sylfaen"/>
                <w:b/>
              </w:rPr>
            </w:pPr>
            <w:proofErr w:type="spellStart"/>
            <w:r w:rsidRPr="001E75CD">
              <w:rPr>
                <w:rFonts w:ascii="Sylfaen" w:hAnsi="Sylfaen"/>
                <w:b/>
              </w:rPr>
              <w:t>Խումբ</w:t>
            </w:r>
            <w:proofErr w:type="spellEnd"/>
          </w:p>
        </w:tc>
        <w:tc>
          <w:tcPr>
            <w:tcW w:w="342" w:type="dxa"/>
            <w:shd w:val="clear" w:color="auto" w:fill="auto"/>
          </w:tcPr>
          <w:p w14:paraId="04CFE0B8" w14:textId="77777777" w:rsidR="00091523" w:rsidRPr="001E75CD" w:rsidRDefault="00091523" w:rsidP="00CC57F8">
            <w:pPr>
              <w:jc w:val="center"/>
              <w:rPr>
                <w:rFonts w:ascii="Sylfaen" w:hAnsi="Sylfaen"/>
                <w:b/>
              </w:rPr>
            </w:pPr>
            <w:proofErr w:type="spellStart"/>
            <w:r w:rsidRPr="001E75CD">
              <w:rPr>
                <w:rFonts w:ascii="Sylfaen" w:hAnsi="Sylfaen"/>
                <w:b/>
              </w:rPr>
              <w:t>Թեմա</w:t>
            </w:r>
            <w:proofErr w:type="spellEnd"/>
          </w:p>
        </w:tc>
        <w:tc>
          <w:tcPr>
            <w:tcW w:w="4627" w:type="dxa"/>
            <w:shd w:val="clear" w:color="auto" w:fill="auto"/>
          </w:tcPr>
          <w:p w14:paraId="35ECB2D5" w14:textId="77777777" w:rsidR="00091523" w:rsidRPr="005E3455" w:rsidRDefault="00091523" w:rsidP="00CC57F8">
            <w:pPr>
              <w:jc w:val="center"/>
              <w:rPr>
                <w:rFonts w:ascii="Sylfaen" w:hAnsi="Sylfaen"/>
                <w:b/>
              </w:rPr>
            </w:pPr>
            <w:proofErr w:type="spellStart"/>
            <w:r>
              <w:rPr>
                <w:rFonts w:ascii="Sylfaen" w:hAnsi="Sylfaen"/>
                <w:b/>
              </w:rPr>
              <w:t>Տևողություն</w:t>
            </w:r>
            <w:proofErr w:type="spellEnd"/>
          </w:p>
        </w:tc>
      </w:tr>
      <w:tr w:rsidR="00091523" w:rsidRPr="001E75CD" w14:paraId="4235400C" w14:textId="77777777" w:rsidTr="00CC57F8">
        <w:trPr>
          <w:trHeight w:val="445"/>
        </w:trPr>
        <w:tc>
          <w:tcPr>
            <w:tcW w:w="2110" w:type="dxa"/>
            <w:shd w:val="clear" w:color="auto" w:fill="auto"/>
          </w:tcPr>
          <w:p w14:paraId="048AC100" w14:textId="77777777" w:rsidR="00091523" w:rsidRPr="001E75CD" w:rsidRDefault="00091523" w:rsidP="00CC57F8">
            <w:pPr>
              <w:rPr>
                <w:rFonts w:ascii="Sylfaen" w:hAnsi="Sylfaen"/>
                <w:lang w:eastAsia="ru-RU"/>
              </w:rPr>
            </w:pPr>
            <w:proofErr w:type="spellStart"/>
            <w:r w:rsidRPr="001E75CD">
              <w:rPr>
                <w:rFonts w:ascii="Sylfaen" w:hAnsi="Sylfaen"/>
                <w:lang w:eastAsia="ru-RU"/>
              </w:rPr>
              <w:t>Ինտեգրված</w:t>
            </w:r>
            <w:proofErr w:type="spellEnd"/>
            <w:r w:rsidRPr="001E75CD">
              <w:rPr>
                <w:rFonts w:ascii="Sylfaen" w:hAnsi="Sylfaen"/>
                <w:lang w:eastAsia="ru-RU"/>
              </w:rPr>
              <w:t xml:space="preserve">. </w:t>
            </w:r>
            <w:proofErr w:type="spellStart"/>
            <w:r w:rsidRPr="001E75CD">
              <w:rPr>
                <w:rFonts w:ascii="Sylfaen" w:hAnsi="Sylfaen"/>
                <w:lang w:eastAsia="ru-RU"/>
              </w:rPr>
              <w:t>Խոսքի</w:t>
            </w:r>
            <w:proofErr w:type="spellEnd"/>
            <w:r w:rsidRPr="001E75CD">
              <w:rPr>
                <w:rFonts w:ascii="Sylfaen" w:hAnsi="Sylfaen"/>
                <w:lang w:eastAsia="ru-RU"/>
              </w:rPr>
              <w:t xml:space="preserve"> </w:t>
            </w:r>
            <w:proofErr w:type="spellStart"/>
            <w:r w:rsidRPr="001E75CD">
              <w:rPr>
                <w:rFonts w:ascii="Sylfaen" w:hAnsi="Sylfaen"/>
                <w:lang w:eastAsia="ru-RU"/>
              </w:rPr>
              <w:t>զարգացում</w:t>
            </w:r>
            <w:proofErr w:type="spellEnd"/>
            <w:r w:rsidRPr="001E75CD">
              <w:rPr>
                <w:rFonts w:ascii="Sylfaen" w:hAnsi="Sylfaen"/>
                <w:lang w:eastAsia="ru-RU"/>
              </w:rPr>
              <w:t xml:space="preserve"> և </w:t>
            </w:r>
            <w:proofErr w:type="spellStart"/>
            <w:r w:rsidRPr="001E75CD">
              <w:rPr>
                <w:rFonts w:ascii="Sylfaen" w:hAnsi="Sylfaen"/>
                <w:lang w:eastAsia="ru-RU"/>
              </w:rPr>
              <w:t>նկարչություն</w:t>
            </w:r>
            <w:proofErr w:type="spellEnd"/>
          </w:p>
        </w:tc>
        <w:tc>
          <w:tcPr>
            <w:tcW w:w="1938" w:type="dxa"/>
            <w:shd w:val="clear" w:color="auto" w:fill="auto"/>
          </w:tcPr>
          <w:p w14:paraId="5A1ADD10" w14:textId="77777777" w:rsidR="00091523" w:rsidRPr="009D7FB6" w:rsidRDefault="00091523" w:rsidP="00CC57F8">
            <w:pPr>
              <w:rPr>
                <w:rFonts w:ascii="Sylfaen" w:hAnsi="Sylfaen"/>
                <w:b/>
                <w:lang w:val="hy-AM" w:eastAsia="ru-RU"/>
              </w:rPr>
            </w:pPr>
            <w:r>
              <w:rPr>
                <w:rFonts w:ascii="Sylfaen" w:hAnsi="Sylfaen"/>
                <w:b/>
                <w:lang w:val="hy-AM" w:eastAsia="ru-RU"/>
              </w:rPr>
              <w:t xml:space="preserve">4-6 ավագ խումբ </w:t>
            </w:r>
          </w:p>
        </w:tc>
        <w:tc>
          <w:tcPr>
            <w:tcW w:w="342" w:type="dxa"/>
            <w:shd w:val="clear" w:color="auto" w:fill="auto"/>
          </w:tcPr>
          <w:p w14:paraId="539F9444" w14:textId="77777777" w:rsidR="00091523" w:rsidRPr="009D7FB6" w:rsidRDefault="00091523" w:rsidP="00CC57F8">
            <w:pPr>
              <w:rPr>
                <w:rFonts w:ascii="Sylfaen" w:hAnsi="Sylfaen"/>
                <w:sz w:val="28"/>
                <w:szCs w:val="28"/>
                <w:lang w:val="hy-AM" w:eastAsia="ru-RU"/>
              </w:rPr>
            </w:pPr>
            <w:r>
              <w:rPr>
                <w:rFonts w:ascii="Sylfaen" w:hAnsi="Sylfaen"/>
                <w:lang w:val="hy-AM" w:eastAsia="ru-RU"/>
              </w:rPr>
              <w:t xml:space="preserve">Սպասք       </w:t>
            </w:r>
          </w:p>
        </w:tc>
        <w:tc>
          <w:tcPr>
            <w:tcW w:w="4627" w:type="dxa"/>
            <w:shd w:val="clear" w:color="auto" w:fill="auto"/>
          </w:tcPr>
          <w:p w14:paraId="2C07CC4C" w14:textId="77777777" w:rsidR="00091523" w:rsidRPr="005E3455" w:rsidRDefault="00091523" w:rsidP="00CC57F8">
            <w:pPr>
              <w:rPr>
                <w:rFonts w:ascii="Sylfaen" w:hAnsi="Sylfaen"/>
                <w:sz w:val="28"/>
                <w:szCs w:val="28"/>
                <w:lang w:eastAsia="ru-RU"/>
              </w:rPr>
            </w:pPr>
            <w:r>
              <w:rPr>
                <w:rFonts w:ascii="Sylfaen" w:hAnsi="Sylfaen"/>
                <w:lang w:val="hy-AM" w:eastAsia="ru-RU"/>
              </w:rPr>
              <w:t xml:space="preserve">3 </w:t>
            </w:r>
            <w:proofErr w:type="spellStart"/>
            <w:r w:rsidRPr="005156BF">
              <w:rPr>
                <w:rFonts w:ascii="Sylfaen" w:hAnsi="Sylfaen"/>
                <w:lang w:eastAsia="ru-RU"/>
              </w:rPr>
              <w:t>պարապմունք</w:t>
            </w:r>
            <w:proofErr w:type="spellEnd"/>
          </w:p>
        </w:tc>
      </w:tr>
      <w:tr w:rsidR="00091523" w:rsidRPr="001E75CD" w14:paraId="0ED49E1D" w14:textId="77777777" w:rsidTr="00CC57F8">
        <w:tc>
          <w:tcPr>
            <w:tcW w:w="2110" w:type="dxa"/>
            <w:shd w:val="clear" w:color="auto" w:fill="auto"/>
          </w:tcPr>
          <w:p w14:paraId="0FE6EE4B" w14:textId="77777777" w:rsidR="00091523" w:rsidRPr="005E3455" w:rsidRDefault="00091523" w:rsidP="00CC57F8">
            <w:pPr>
              <w:rPr>
                <w:rFonts w:ascii="Sylfaen" w:hAnsi="Sylfaen"/>
                <w:b/>
                <w:lang w:eastAsia="ru-RU"/>
              </w:rPr>
            </w:pPr>
            <w:proofErr w:type="spellStart"/>
            <w:r w:rsidRPr="005E3455">
              <w:rPr>
                <w:rFonts w:ascii="Sylfaen" w:hAnsi="Sylfaen"/>
                <w:b/>
                <w:lang w:eastAsia="ru-RU"/>
              </w:rPr>
              <w:t>Նպատակը</w:t>
            </w:r>
            <w:proofErr w:type="spellEnd"/>
          </w:p>
        </w:tc>
        <w:tc>
          <w:tcPr>
            <w:tcW w:w="6907" w:type="dxa"/>
            <w:gridSpan w:val="3"/>
            <w:shd w:val="clear" w:color="auto" w:fill="auto"/>
          </w:tcPr>
          <w:p w14:paraId="2950763C" w14:textId="77777777" w:rsidR="00091523" w:rsidRPr="001E75CD" w:rsidRDefault="00091523" w:rsidP="00091523">
            <w:pPr>
              <w:pStyle w:val="a4"/>
              <w:numPr>
                <w:ilvl w:val="0"/>
                <w:numId w:val="10"/>
              </w:numPr>
              <w:spacing w:after="200" w:line="276" w:lineRule="auto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hy-AM" w:eastAsia="ru-RU"/>
              </w:rPr>
              <w:t xml:space="preserve">Ձևավորել և հարստացնել երեխաների ակտիվ բառապաշարը սպասք ընդանրական հասկացությամբ </w:t>
            </w:r>
          </w:p>
        </w:tc>
      </w:tr>
      <w:tr w:rsidR="00091523" w:rsidRPr="001E75CD" w14:paraId="1BFAC01E" w14:textId="77777777" w:rsidTr="00CC57F8">
        <w:tc>
          <w:tcPr>
            <w:tcW w:w="2110" w:type="dxa"/>
            <w:shd w:val="clear" w:color="auto" w:fill="auto"/>
          </w:tcPr>
          <w:p w14:paraId="0DC26880" w14:textId="77777777" w:rsidR="00091523" w:rsidRPr="005E3455" w:rsidRDefault="00091523" w:rsidP="00CC57F8">
            <w:pPr>
              <w:rPr>
                <w:rFonts w:ascii="Sylfaen" w:hAnsi="Sylfaen"/>
                <w:b/>
                <w:lang w:eastAsia="ru-RU"/>
              </w:rPr>
            </w:pPr>
            <w:proofErr w:type="spellStart"/>
            <w:r>
              <w:rPr>
                <w:rFonts w:ascii="Sylfaen" w:hAnsi="Sylfaen"/>
                <w:b/>
                <w:lang w:eastAsia="ru-RU"/>
              </w:rPr>
              <w:t>Ն</w:t>
            </w:r>
            <w:r w:rsidRPr="005E3455">
              <w:rPr>
                <w:rFonts w:ascii="Sylfaen" w:hAnsi="Sylfaen"/>
                <w:b/>
                <w:lang w:eastAsia="ru-RU"/>
              </w:rPr>
              <w:t>յութեր</w:t>
            </w:r>
            <w:proofErr w:type="spellEnd"/>
          </w:p>
        </w:tc>
        <w:tc>
          <w:tcPr>
            <w:tcW w:w="6907" w:type="dxa"/>
            <w:gridSpan w:val="3"/>
            <w:shd w:val="clear" w:color="auto" w:fill="auto"/>
          </w:tcPr>
          <w:p w14:paraId="762F9F2F" w14:textId="77777777" w:rsidR="00091523" w:rsidRPr="009D7FB6" w:rsidRDefault="00091523" w:rsidP="00091523">
            <w:pPr>
              <w:pStyle w:val="a4"/>
              <w:numPr>
                <w:ilvl w:val="0"/>
                <w:numId w:val="8"/>
              </w:numPr>
              <w:spacing w:after="200" w:line="276" w:lineRule="auto"/>
              <w:ind w:left="317" w:hanging="221"/>
              <w:rPr>
                <w:rFonts w:ascii="Sylfaen" w:hAnsi="Sylfaen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hy-AM" w:eastAsia="ru-RU"/>
              </w:rPr>
              <w:t>Սեղանի սպասք, թեյի սպասքի տարբեր կտորներ, գավաթներ, պնակներ, թեյնիկ,գդալներ ,պլաստիրին և խմորեղեն պատրաստելու համար անհրաժեշտ պարագաներ</w:t>
            </w:r>
          </w:p>
        </w:tc>
      </w:tr>
      <w:tr w:rsidR="00091523" w:rsidRPr="001E75CD" w14:paraId="18F55899" w14:textId="77777777" w:rsidTr="00CC57F8">
        <w:tc>
          <w:tcPr>
            <w:tcW w:w="2110" w:type="dxa"/>
            <w:shd w:val="clear" w:color="auto" w:fill="auto"/>
          </w:tcPr>
          <w:p w14:paraId="7DA9040E" w14:textId="77777777" w:rsidR="00091523" w:rsidRPr="00BB0511" w:rsidRDefault="00091523" w:rsidP="00CC57F8">
            <w:pPr>
              <w:rPr>
                <w:rFonts w:ascii="Sylfaen" w:hAnsi="Sylfaen"/>
                <w:b/>
                <w:lang w:eastAsia="ru-RU"/>
              </w:rPr>
            </w:pPr>
            <w:proofErr w:type="spellStart"/>
            <w:r>
              <w:rPr>
                <w:rFonts w:ascii="Sylfaen" w:hAnsi="Sylfaen"/>
                <w:b/>
                <w:lang w:eastAsia="ru-RU"/>
              </w:rPr>
              <w:t>Մեթոդներ</w:t>
            </w:r>
            <w:proofErr w:type="spellEnd"/>
          </w:p>
        </w:tc>
        <w:tc>
          <w:tcPr>
            <w:tcW w:w="6907" w:type="dxa"/>
            <w:gridSpan w:val="3"/>
            <w:shd w:val="clear" w:color="auto" w:fill="auto"/>
          </w:tcPr>
          <w:p w14:paraId="580D8006" w14:textId="77777777" w:rsidR="00091523" w:rsidRPr="001E75CD" w:rsidRDefault="00091523" w:rsidP="00CC57F8">
            <w:pPr>
              <w:rPr>
                <w:rFonts w:ascii="Sylfaen" w:hAnsi="Sylfaen" w:cs="Sylfaen"/>
                <w:lang w:eastAsia="ru-RU"/>
              </w:rPr>
            </w:pPr>
            <w:r>
              <w:rPr>
                <w:rFonts w:ascii="Sylfaen" w:hAnsi="Sylfaen" w:cs="Sylfaen"/>
                <w:lang w:val="hy-AM" w:eastAsia="ru-RU"/>
              </w:rPr>
              <w:t xml:space="preserve"> </w:t>
            </w:r>
            <w:r w:rsidRPr="001E75CD">
              <w:rPr>
                <w:rFonts w:ascii="Sylfaen" w:hAnsi="Sylfaen" w:cs="Sylfaen"/>
                <w:lang w:eastAsia="ru-RU"/>
              </w:rPr>
              <w:t xml:space="preserve"> </w:t>
            </w:r>
            <w:proofErr w:type="spellStart"/>
            <w:r w:rsidRPr="001E75CD">
              <w:rPr>
                <w:rFonts w:ascii="Sylfaen" w:hAnsi="Sylfaen" w:cs="Sylfaen"/>
                <w:lang w:eastAsia="ru-RU"/>
              </w:rPr>
              <w:t>զույգերով</w:t>
            </w:r>
            <w:proofErr w:type="spellEnd"/>
            <w:r w:rsidRPr="001E75CD">
              <w:rPr>
                <w:rFonts w:ascii="Sylfaen" w:hAnsi="Sylfaen" w:cs="Sylfaen"/>
                <w:lang w:eastAsia="ru-RU"/>
              </w:rPr>
              <w:t xml:space="preserve">, </w:t>
            </w:r>
            <w:proofErr w:type="spellStart"/>
            <w:r w:rsidRPr="001E75CD">
              <w:rPr>
                <w:rFonts w:ascii="Sylfaen" w:hAnsi="Sylfaen" w:cs="Sylfaen"/>
                <w:lang w:eastAsia="ru-RU"/>
              </w:rPr>
              <w:t>փոքր</w:t>
            </w:r>
            <w:proofErr w:type="spellEnd"/>
            <w:r w:rsidRPr="001E75CD">
              <w:rPr>
                <w:rFonts w:ascii="Sylfaen" w:hAnsi="Sylfaen" w:cs="Sylfaen"/>
                <w:lang w:eastAsia="ru-RU"/>
              </w:rPr>
              <w:t xml:space="preserve"> </w:t>
            </w:r>
            <w:proofErr w:type="spellStart"/>
            <w:r w:rsidRPr="001E75CD">
              <w:rPr>
                <w:rFonts w:ascii="Sylfaen" w:hAnsi="Sylfaen" w:cs="Sylfaen"/>
                <w:lang w:eastAsia="ru-RU"/>
              </w:rPr>
              <w:t>խմբերով</w:t>
            </w:r>
            <w:proofErr w:type="spellEnd"/>
            <w:r w:rsidRPr="001E75CD">
              <w:rPr>
                <w:rFonts w:ascii="Sylfaen" w:hAnsi="Sylfaen" w:cs="Sylfaen"/>
                <w:lang w:eastAsia="ru-RU"/>
              </w:rPr>
              <w:t xml:space="preserve">, </w:t>
            </w:r>
            <w:proofErr w:type="spellStart"/>
            <w:r w:rsidRPr="001E75CD">
              <w:rPr>
                <w:rFonts w:ascii="Sylfaen" w:hAnsi="Sylfaen" w:cs="Sylfaen"/>
                <w:lang w:eastAsia="ru-RU"/>
              </w:rPr>
              <w:t>մեծ</w:t>
            </w:r>
            <w:proofErr w:type="spellEnd"/>
            <w:r w:rsidRPr="001E75CD">
              <w:rPr>
                <w:rFonts w:ascii="Sylfaen" w:hAnsi="Sylfaen" w:cs="Sylfaen"/>
                <w:lang w:eastAsia="ru-RU"/>
              </w:rPr>
              <w:t xml:space="preserve"> </w:t>
            </w:r>
            <w:proofErr w:type="spellStart"/>
            <w:r w:rsidRPr="001E75CD">
              <w:rPr>
                <w:rFonts w:ascii="Sylfaen" w:hAnsi="Sylfaen" w:cs="Sylfaen"/>
                <w:lang w:eastAsia="ru-RU"/>
              </w:rPr>
              <w:t>խմբով</w:t>
            </w:r>
            <w:proofErr w:type="spellEnd"/>
          </w:p>
        </w:tc>
      </w:tr>
      <w:tr w:rsidR="00091523" w:rsidRPr="001E75CD" w14:paraId="259A2DF0" w14:textId="77777777" w:rsidTr="00CC57F8">
        <w:tc>
          <w:tcPr>
            <w:tcW w:w="9017" w:type="dxa"/>
            <w:gridSpan w:val="4"/>
            <w:shd w:val="clear" w:color="auto" w:fill="auto"/>
          </w:tcPr>
          <w:p w14:paraId="1754A712" w14:textId="77777777" w:rsidR="00091523" w:rsidRPr="001E75CD" w:rsidRDefault="00091523" w:rsidP="00CC57F8">
            <w:pPr>
              <w:jc w:val="center"/>
              <w:rPr>
                <w:rFonts w:ascii="Sylfaen" w:hAnsi="Sylfaen"/>
                <w:b/>
                <w:lang w:eastAsia="ru-RU"/>
              </w:rPr>
            </w:pPr>
            <w:proofErr w:type="spellStart"/>
            <w:r w:rsidRPr="001E75CD">
              <w:rPr>
                <w:rFonts w:ascii="Sylfaen" w:hAnsi="Sylfaen"/>
                <w:b/>
                <w:lang w:eastAsia="ru-RU"/>
              </w:rPr>
              <w:t>Ընթացքը</w:t>
            </w:r>
            <w:proofErr w:type="spellEnd"/>
          </w:p>
        </w:tc>
      </w:tr>
      <w:tr w:rsidR="00091523" w:rsidRPr="009D7FB6" w14:paraId="50F98B65" w14:textId="77777777" w:rsidTr="00CC57F8">
        <w:tc>
          <w:tcPr>
            <w:tcW w:w="2110" w:type="dxa"/>
            <w:shd w:val="clear" w:color="auto" w:fill="auto"/>
          </w:tcPr>
          <w:p w14:paraId="26E12635" w14:textId="77777777" w:rsidR="00091523" w:rsidRPr="001E75CD" w:rsidRDefault="00091523" w:rsidP="00CC57F8">
            <w:pPr>
              <w:rPr>
                <w:rFonts w:ascii="Sylfaen" w:hAnsi="Sylfaen"/>
                <w:b/>
                <w:lang w:eastAsia="ru-RU"/>
              </w:rPr>
            </w:pPr>
            <w:proofErr w:type="spellStart"/>
            <w:r w:rsidRPr="001E75CD">
              <w:rPr>
                <w:rFonts w:ascii="Sylfaen" w:hAnsi="Sylfaen"/>
                <w:b/>
                <w:lang w:eastAsia="ru-RU"/>
              </w:rPr>
              <w:t>Խթանման</w:t>
            </w:r>
            <w:proofErr w:type="spellEnd"/>
            <w:r w:rsidRPr="001E75CD">
              <w:rPr>
                <w:rFonts w:ascii="Sylfaen" w:hAnsi="Sylfaen"/>
                <w:b/>
                <w:lang w:eastAsia="ru-RU"/>
              </w:rPr>
              <w:t xml:space="preserve"> </w:t>
            </w:r>
            <w:proofErr w:type="spellStart"/>
            <w:r w:rsidRPr="001E75CD">
              <w:rPr>
                <w:rFonts w:ascii="Sylfaen" w:hAnsi="Sylfaen"/>
                <w:b/>
                <w:lang w:eastAsia="ru-RU"/>
              </w:rPr>
              <w:t>փուլ</w:t>
            </w:r>
            <w:proofErr w:type="spellEnd"/>
          </w:p>
        </w:tc>
        <w:tc>
          <w:tcPr>
            <w:tcW w:w="6907" w:type="dxa"/>
            <w:gridSpan w:val="3"/>
            <w:shd w:val="clear" w:color="auto" w:fill="auto"/>
          </w:tcPr>
          <w:p w14:paraId="268386D0" w14:textId="77777777" w:rsidR="00091523" w:rsidRPr="009D7FB6" w:rsidRDefault="00091523" w:rsidP="00091523">
            <w:pPr>
              <w:pStyle w:val="a4"/>
              <w:numPr>
                <w:ilvl w:val="0"/>
                <w:numId w:val="8"/>
              </w:numPr>
              <w:spacing w:after="200" w:line="276" w:lineRule="auto"/>
              <w:ind w:left="317" w:hanging="221"/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val="hy-AM" w:eastAsia="ru-RU"/>
              </w:rPr>
              <w:t xml:space="preserve"> Կարելի է կիրառել տարբեր մեթոդներ </w:t>
            </w:r>
          </w:p>
          <w:p w14:paraId="1ED79EF3" w14:textId="77777777" w:rsidR="00091523" w:rsidRPr="001E75CD" w:rsidRDefault="00091523" w:rsidP="00091523">
            <w:pPr>
              <w:pStyle w:val="a4"/>
              <w:numPr>
                <w:ilvl w:val="0"/>
                <w:numId w:val="8"/>
              </w:numPr>
              <w:spacing w:after="200" w:line="276" w:lineRule="auto"/>
              <w:ind w:left="317" w:hanging="221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val="hy-AM" w:eastAsia="ru-RU"/>
              </w:rPr>
              <w:t>Անցկացնել հնչարտաբերական վարժություններ</w:t>
            </w:r>
            <w:r w:rsidRPr="009D7FB6">
              <w:rPr>
                <w:rFonts w:ascii="Sylfaen" w:hAnsi="Sylfaen"/>
                <w:sz w:val="24"/>
                <w:szCs w:val="24"/>
                <w:lang w:val="hy-AM" w:eastAsia="ru-RU"/>
              </w:rPr>
              <w:t xml:space="preserve">  </w:t>
            </w:r>
          </w:p>
        </w:tc>
      </w:tr>
      <w:tr w:rsidR="00091523" w:rsidRPr="009D7FB6" w14:paraId="18C745DA" w14:textId="77777777" w:rsidTr="00CC57F8">
        <w:trPr>
          <w:trHeight w:val="710"/>
        </w:trPr>
        <w:tc>
          <w:tcPr>
            <w:tcW w:w="2110" w:type="dxa"/>
            <w:shd w:val="clear" w:color="auto" w:fill="auto"/>
          </w:tcPr>
          <w:p w14:paraId="10658799" w14:textId="77777777" w:rsidR="00091523" w:rsidRPr="001E75CD" w:rsidRDefault="00091523" w:rsidP="00CC57F8">
            <w:pPr>
              <w:rPr>
                <w:rFonts w:ascii="Sylfaen" w:hAnsi="Sylfaen"/>
                <w:b/>
                <w:lang w:val="hy-AM" w:eastAsia="ru-RU"/>
              </w:rPr>
            </w:pPr>
            <w:r w:rsidRPr="001E75CD">
              <w:rPr>
                <w:rFonts w:ascii="Sylfaen" w:hAnsi="Sylfaen"/>
                <w:b/>
                <w:lang w:val="hy-AM" w:eastAsia="ru-RU"/>
              </w:rPr>
              <w:t>Իմաստի ընկալման փուլ</w:t>
            </w:r>
          </w:p>
        </w:tc>
        <w:tc>
          <w:tcPr>
            <w:tcW w:w="6907" w:type="dxa"/>
            <w:gridSpan w:val="3"/>
            <w:shd w:val="clear" w:color="auto" w:fill="auto"/>
          </w:tcPr>
          <w:p w14:paraId="220FAD42" w14:textId="77777777" w:rsidR="00091523" w:rsidRDefault="00091523" w:rsidP="00CC57F8">
            <w:pPr>
              <w:rPr>
                <w:rFonts w:ascii="Sylfaen" w:hAnsi="Sylfaen" w:cs="Sylfaen"/>
                <w:lang w:val="hy-AM" w:eastAsia="ru-RU"/>
              </w:rPr>
            </w:pPr>
            <w:r>
              <w:rPr>
                <w:rFonts w:ascii="Sylfaen" w:hAnsi="Sylfaen" w:cs="Sylfaen"/>
                <w:lang w:val="hy-AM" w:eastAsia="ru-RU"/>
              </w:rPr>
              <w:t xml:space="preserve"> Երեխաներին նստեցնել շրջանաձև կենտրոնում դնել սեղան և վրան բոլոր սպասքները </w:t>
            </w:r>
          </w:p>
          <w:p w14:paraId="4E768B0D" w14:textId="77777777" w:rsidR="00091523" w:rsidRDefault="00091523" w:rsidP="00CC57F8">
            <w:pPr>
              <w:rPr>
                <w:rFonts w:ascii="Sylfaen" w:hAnsi="Sylfaen" w:cs="Sylfaen"/>
                <w:lang w:val="hy-AM" w:eastAsia="ru-RU"/>
              </w:rPr>
            </w:pPr>
            <w:r>
              <w:rPr>
                <w:rFonts w:ascii="Sylfaen" w:hAnsi="Sylfaen" w:cs="Sylfaen"/>
                <w:lang w:val="hy-AM" w:eastAsia="ru-RU"/>
              </w:rPr>
              <w:t>Երեխաներին տեղեկացնել որ այսոր մեզ հյուր է եկել տիկին Նունիկը։</w:t>
            </w:r>
          </w:p>
          <w:p w14:paraId="34C155E7" w14:textId="77777777" w:rsidR="00091523" w:rsidRDefault="00091523" w:rsidP="00CC57F8">
            <w:pPr>
              <w:rPr>
                <w:rFonts w:ascii="Sylfaen" w:hAnsi="Sylfaen" w:cs="Sylfaen"/>
                <w:lang w:val="hy-AM" w:eastAsia="ru-RU"/>
              </w:rPr>
            </w:pPr>
            <w:r>
              <w:rPr>
                <w:rFonts w:ascii="Sylfaen" w:hAnsi="Sylfaen" w:cs="Sylfaen"/>
                <w:lang w:val="hy-AM" w:eastAsia="ru-RU"/>
              </w:rPr>
              <w:t xml:space="preserve"> Եկեք Նունիկ տատիկի հետ պատրաստենք կարկանդակներ։</w:t>
            </w:r>
          </w:p>
          <w:p w14:paraId="78095322" w14:textId="77777777" w:rsidR="00091523" w:rsidRPr="009D7FB6" w:rsidRDefault="00091523" w:rsidP="00CC57F8">
            <w:pPr>
              <w:rPr>
                <w:rFonts w:ascii="Sylfaen" w:hAnsi="Sylfaen" w:cs="Sylfaen"/>
                <w:sz w:val="24"/>
                <w:szCs w:val="24"/>
                <w:lang w:val="hy-AM" w:eastAsia="ru-RU"/>
              </w:rPr>
            </w:pPr>
            <w:r>
              <w:rPr>
                <w:rFonts w:ascii="Sylfaen" w:hAnsi="Sylfaen" w:cs="Sylfaen"/>
                <w:lang w:val="hy-AM" w:eastAsia="ru-RU"/>
              </w:rPr>
              <w:t xml:space="preserve">Ինչ սպասք է անհրաժեշտ </w:t>
            </w:r>
            <w:r w:rsidRPr="009D7FB6">
              <w:rPr>
                <w:rFonts w:ascii="Sylfaen" w:hAnsi="Sylfaen" w:cs="Sylfaen"/>
                <w:sz w:val="24"/>
                <w:szCs w:val="24"/>
                <w:lang w:val="hy-AM" w:eastAsia="ru-RU"/>
              </w:rPr>
              <w:t xml:space="preserve">   </w:t>
            </w:r>
          </w:p>
        </w:tc>
      </w:tr>
      <w:tr w:rsidR="00091523" w:rsidRPr="00EA7A24" w14:paraId="52E6ECFE" w14:textId="77777777" w:rsidTr="00CC57F8">
        <w:trPr>
          <w:trHeight w:val="710"/>
        </w:trPr>
        <w:tc>
          <w:tcPr>
            <w:tcW w:w="2110" w:type="dxa"/>
            <w:shd w:val="clear" w:color="auto" w:fill="auto"/>
          </w:tcPr>
          <w:p w14:paraId="2FCF7178" w14:textId="77777777" w:rsidR="00091523" w:rsidRPr="001E75CD" w:rsidRDefault="00091523" w:rsidP="00CC57F8">
            <w:pPr>
              <w:rPr>
                <w:rFonts w:ascii="Sylfaen" w:hAnsi="Sylfaen"/>
                <w:b/>
                <w:lang w:eastAsia="ru-RU"/>
              </w:rPr>
            </w:pPr>
            <w:proofErr w:type="spellStart"/>
            <w:r w:rsidRPr="001E75CD">
              <w:rPr>
                <w:rFonts w:ascii="Sylfaen" w:hAnsi="Sylfaen"/>
                <w:b/>
                <w:lang w:eastAsia="ru-RU"/>
              </w:rPr>
              <w:t>Ֆիզկուլտ</w:t>
            </w:r>
            <w:proofErr w:type="spellEnd"/>
            <w:r w:rsidRPr="001E75CD">
              <w:rPr>
                <w:rFonts w:ascii="Sylfaen" w:hAnsi="Sylfaen"/>
                <w:b/>
                <w:lang w:eastAsia="ru-RU"/>
              </w:rPr>
              <w:t xml:space="preserve"> </w:t>
            </w:r>
            <w:proofErr w:type="spellStart"/>
            <w:r w:rsidRPr="001E75CD">
              <w:rPr>
                <w:rFonts w:ascii="Sylfaen" w:hAnsi="Sylfaen"/>
                <w:b/>
                <w:lang w:eastAsia="ru-RU"/>
              </w:rPr>
              <w:t>դադար</w:t>
            </w:r>
            <w:proofErr w:type="spellEnd"/>
          </w:p>
        </w:tc>
        <w:tc>
          <w:tcPr>
            <w:tcW w:w="6907" w:type="dxa"/>
            <w:gridSpan w:val="3"/>
            <w:shd w:val="clear" w:color="auto" w:fill="auto"/>
          </w:tcPr>
          <w:p w14:paraId="4440E80D" w14:textId="77777777" w:rsidR="00091523" w:rsidRDefault="00091523" w:rsidP="00CC57F8">
            <w:pPr>
              <w:rPr>
                <w:rFonts w:ascii="Sylfaen" w:hAnsi="Sylfaen" w:cs="Sylfaen"/>
                <w:lang w:val="hy-AM" w:eastAsia="ru-RU"/>
              </w:rPr>
            </w:pPr>
            <w:r>
              <w:rPr>
                <w:rFonts w:ascii="Sylfaen" w:hAnsi="Sylfaen" w:cs="Sylfaen"/>
                <w:lang w:val="hy-AM" w:eastAsia="ru-RU"/>
              </w:rPr>
              <w:t xml:space="preserve"> Թարմացնող վարժություններ </w:t>
            </w:r>
          </w:p>
          <w:p w14:paraId="0913244D" w14:textId="77777777" w:rsidR="00091523" w:rsidRDefault="00091523" w:rsidP="00CC57F8">
            <w:pPr>
              <w:rPr>
                <w:rFonts w:ascii="Sylfaen" w:hAnsi="Sylfaen" w:cs="Sylfaen"/>
                <w:lang w:val="hy-AM" w:eastAsia="ru-RU"/>
              </w:rPr>
            </w:pPr>
            <w:r>
              <w:rPr>
                <w:rFonts w:ascii="Sylfaen" w:hAnsi="Sylfaen" w:cs="Sylfaen"/>
                <w:lang w:val="hy-AM" w:eastAsia="ru-RU"/>
              </w:rPr>
              <w:t xml:space="preserve">Տրորում ենք մատները </w:t>
            </w:r>
          </w:p>
          <w:p w14:paraId="3E644ED4" w14:textId="77777777" w:rsidR="00091523" w:rsidRDefault="00091523" w:rsidP="00CC57F8">
            <w:pPr>
              <w:rPr>
                <w:rFonts w:ascii="Sylfaen" w:hAnsi="Sylfaen" w:cs="Sylfaen"/>
                <w:lang w:val="hy-AM" w:eastAsia="ru-RU"/>
              </w:rPr>
            </w:pPr>
            <w:r>
              <w:rPr>
                <w:rFonts w:ascii="Sylfaen" w:hAnsi="Sylfaen" w:cs="Sylfaen"/>
                <w:lang w:val="hy-AM" w:eastAsia="ru-RU"/>
              </w:rPr>
              <w:t>Շարժում ենք ձեռքերը</w:t>
            </w:r>
          </w:p>
          <w:p w14:paraId="2930DEFA" w14:textId="77777777" w:rsidR="00091523" w:rsidRPr="00EA7A24" w:rsidRDefault="00091523" w:rsidP="00CC57F8">
            <w:pPr>
              <w:rPr>
                <w:rFonts w:ascii="Sylfaen" w:hAnsi="Sylfaen" w:cs="Sylfaen"/>
                <w:lang w:val="hy-AM" w:eastAsia="ru-RU"/>
              </w:rPr>
            </w:pPr>
            <w:r>
              <w:rPr>
                <w:rFonts w:ascii="Sylfaen" w:hAnsi="Sylfaen" w:cs="Sylfaen"/>
                <w:lang w:val="hy-AM" w:eastAsia="ru-RU"/>
              </w:rPr>
              <w:t xml:space="preserve"> Դաստիարակի հետ միասին կատարում ենք համապատասխան  վարժություններ</w:t>
            </w:r>
          </w:p>
        </w:tc>
      </w:tr>
      <w:tr w:rsidR="00091523" w:rsidRPr="00091523" w14:paraId="66B53574" w14:textId="77777777" w:rsidTr="00CC57F8">
        <w:tc>
          <w:tcPr>
            <w:tcW w:w="2110" w:type="dxa"/>
            <w:shd w:val="clear" w:color="auto" w:fill="auto"/>
          </w:tcPr>
          <w:p w14:paraId="001EB3C1" w14:textId="77777777" w:rsidR="00091523" w:rsidRPr="00EA7A24" w:rsidRDefault="00091523" w:rsidP="00CC57F8">
            <w:pPr>
              <w:rPr>
                <w:rFonts w:ascii="Sylfaen" w:hAnsi="Sylfaen"/>
                <w:b/>
                <w:lang w:val="hy-AM" w:eastAsia="ru-RU"/>
              </w:rPr>
            </w:pPr>
          </w:p>
        </w:tc>
        <w:tc>
          <w:tcPr>
            <w:tcW w:w="6907" w:type="dxa"/>
            <w:gridSpan w:val="3"/>
            <w:shd w:val="clear" w:color="auto" w:fill="auto"/>
          </w:tcPr>
          <w:p w14:paraId="34E2A0AC" w14:textId="77777777" w:rsidR="00091523" w:rsidRPr="00091523" w:rsidRDefault="00091523" w:rsidP="00CC57F8">
            <w:pPr>
              <w:rPr>
                <w:rFonts w:ascii="Sylfaen" w:hAnsi="Sylfaen" w:cs="Sylfaen"/>
                <w:lang w:val="hy-AM" w:eastAsia="ru-RU"/>
              </w:rPr>
            </w:pPr>
            <w:r w:rsidRPr="00091523">
              <w:rPr>
                <w:rFonts w:ascii="Sylfaen" w:hAnsi="Sylfaen" w:cs="Sylfaen"/>
                <w:lang w:val="hy-AM" w:eastAsia="ru-RU"/>
              </w:rPr>
              <w:t>Երեխաներ նստում են սեղանների շուրջ:</w:t>
            </w:r>
          </w:p>
          <w:p w14:paraId="753AAABE" w14:textId="77777777" w:rsidR="00091523" w:rsidRPr="00091523" w:rsidRDefault="00091523" w:rsidP="00091523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Sylfaen" w:hAnsi="Sylfaen" w:cs="Sylfaen"/>
                <w:sz w:val="24"/>
                <w:szCs w:val="24"/>
                <w:lang w:val="hy-AM" w:eastAsia="ru-RU"/>
              </w:rPr>
            </w:pPr>
            <w:r w:rsidRPr="00091523">
              <w:rPr>
                <w:rFonts w:ascii="Sylfaen" w:hAnsi="Sylfaen" w:cs="Sylfaen"/>
                <w:sz w:val="24"/>
                <w:szCs w:val="24"/>
                <w:lang w:val="hy-AM" w:eastAsia="ru-RU"/>
              </w:rPr>
              <w:t>Դաստիարակը ասում է, որ յուրաքանչյուր խումբ պետք է</w:t>
            </w:r>
            <w:r>
              <w:rPr>
                <w:rFonts w:ascii="Sylfaen" w:hAnsi="Sylfaen" w:cs="Sylfaen"/>
                <w:sz w:val="24"/>
                <w:szCs w:val="24"/>
                <w:lang w:val="hy-AM" w:eastAsia="ru-RU"/>
              </w:rPr>
              <w:t xml:space="preserve"> մի փոքր գունդ պատրաստի պլաստիրինով</w:t>
            </w:r>
            <w:r w:rsidRPr="00091523">
              <w:rPr>
                <w:rFonts w:ascii="Sylfaen" w:hAnsi="Sylfaen" w:cs="Sylfaen"/>
                <w:sz w:val="24"/>
                <w:szCs w:val="24"/>
                <w:lang w:val="hy-AM" w:eastAsia="ru-RU"/>
              </w:rPr>
              <w:t xml:space="preserve">:  </w:t>
            </w:r>
          </w:p>
        </w:tc>
      </w:tr>
      <w:tr w:rsidR="00091523" w:rsidRPr="001E75CD" w14:paraId="556367E6" w14:textId="77777777" w:rsidTr="00CC57F8">
        <w:tc>
          <w:tcPr>
            <w:tcW w:w="2110" w:type="dxa"/>
            <w:shd w:val="clear" w:color="auto" w:fill="auto"/>
          </w:tcPr>
          <w:p w14:paraId="50D09BD9" w14:textId="77777777" w:rsidR="00091523" w:rsidRPr="001E75CD" w:rsidRDefault="00091523" w:rsidP="00CC57F8">
            <w:pPr>
              <w:rPr>
                <w:rFonts w:ascii="Sylfaen" w:hAnsi="Sylfaen"/>
                <w:b/>
                <w:lang w:eastAsia="ru-RU"/>
              </w:rPr>
            </w:pPr>
            <w:proofErr w:type="spellStart"/>
            <w:r w:rsidRPr="001E75CD">
              <w:rPr>
                <w:rFonts w:ascii="Sylfaen" w:hAnsi="Sylfaen"/>
                <w:b/>
                <w:lang w:eastAsia="ru-RU"/>
              </w:rPr>
              <w:t>Կշռադատման</w:t>
            </w:r>
            <w:proofErr w:type="spellEnd"/>
            <w:r w:rsidRPr="001E75CD">
              <w:rPr>
                <w:rFonts w:ascii="Sylfaen" w:hAnsi="Sylfaen"/>
                <w:b/>
                <w:lang w:eastAsia="ru-RU"/>
              </w:rPr>
              <w:t xml:space="preserve"> </w:t>
            </w:r>
            <w:proofErr w:type="spellStart"/>
            <w:r w:rsidRPr="001E75CD">
              <w:rPr>
                <w:rFonts w:ascii="Sylfaen" w:hAnsi="Sylfaen"/>
                <w:b/>
                <w:lang w:eastAsia="ru-RU"/>
              </w:rPr>
              <w:t>փուլ</w:t>
            </w:r>
            <w:proofErr w:type="spellEnd"/>
          </w:p>
        </w:tc>
        <w:tc>
          <w:tcPr>
            <w:tcW w:w="6907" w:type="dxa"/>
            <w:gridSpan w:val="3"/>
            <w:shd w:val="clear" w:color="auto" w:fill="auto"/>
          </w:tcPr>
          <w:p w14:paraId="6DF7C592" w14:textId="77777777" w:rsidR="00091523" w:rsidRPr="001E75CD" w:rsidRDefault="00091523" w:rsidP="00091523">
            <w:pPr>
              <w:pStyle w:val="a4"/>
              <w:numPr>
                <w:ilvl w:val="0"/>
                <w:numId w:val="8"/>
              </w:numPr>
              <w:spacing w:after="200" w:line="276" w:lineRule="auto"/>
              <w:ind w:left="317" w:hanging="221"/>
              <w:rPr>
                <w:rFonts w:ascii="Sylfaen" w:hAnsi="Sylfaen" w:cs="Sylfaen"/>
                <w:sz w:val="24"/>
                <w:szCs w:val="24"/>
                <w:lang w:val="hy-AM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val="hy-AM" w:eastAsia="ru-RU"/>
              </w:rPr>
              <w:t xml:space="preserve">Երեխաներին դութ եկավ Նունիկ տատիկը ր նրանք սովորեցին թե ինչպես պետք է ընդունել հյուրերին </w:t>
            </w:r>
          </w:p>
        </w:tc>
      </w:tr>
    </w:tbl>
    <w:p w14:paraId="17914759" w14:textId="3B6AF0C2" w:rsidR="002225A9" w:rsidRDefault="002225A9" w:rsidP="00091523">
      <w:pPr>
        <w:pStyle w:val="a3"/>
        <w:spacing w:before="120" w:beforeAutospacing="0" w:line="360" w:lineRule="auto"/>
        <w:ind w:right="113"/>
        <w:jc w:val="both"/>
        <w:rPr>
          <w:rFonts w:ascii="Sylfaen" w:hAnsi="Sylfaen" w:cstheme="minorHAnsi"/>
          <w:color w:val="212529"/>
          <w:lang w:val="hy-AM"/>
        </w:rPr>
      </w:pPr>
    </w:p>
    <w:p w14:paraId="2EF65BE5" w14:textId="3C302B45" w:rsidR="00336E7C" w:rsidRPr="00CA3E14" w:rsidRDefault="00336E7C" w:rsidP="00091523">
      <w:pPr>
        <w:pStyle w:val="a3"/>
        <w:spacing w:before="120" w:beforeAutospacing="0" w:line="360" w:lineRule="auto"/>
        <w:ind w:right="113"/>
        <w:jc w:val="both"/>
        <w:rPr>
          <w:rFonts w:ascii="Sylfaen" w:hAnsi="Sylfaen" w:cstheme="minorHAnsi"/>
          <w:color w:val="212529"/>
          <w:lang w:val="hy-AM"/>
        </w:rPr>
      </w:pPr>
    </w:p>
    <w:p w14:paraId="6BB6D7A1" w14:textId="77777777" w:rsidR="002225A9" w:rsidRPr="002225A9" w:rsidRDefault="002225A9" w:rsidP="002225A9">
      <w:pPr>
        <w:pStyle w:val="a3"/>
        <w:shd w:val="clear" w:color="auto" w:fill="FFFFFF"/>
        <w:spacing w:before="120" w:beforeAutospacing="0" w:line="360" w:lineRule="auto"/>
        <w:ind w:left="113" w:right="113" w:firstLine="397"/>
        <w:jc w:val="center"/>
        <w:rPr>
          <w:rFonts w:ascii="Sylfaen" w:hAnsi="Sylfaen" w:cs="Segoe UI"/>
          <w:b/>
          <w:bCs/>
          <w:color w:val="212529"/>
          <w:sz w:val="32"/>
          <w:szCs w:val="32"/>
          <w:lang w:val="hy-AM"/>
        </w:rPr>
      </w:pPr>
      <w:r w:rsidRPr="002225A9">
        <w:rPr>
          <w:rFonts w:ascii="Sylfaen" w:hAnsi="Sylfaen" w:cs="Segoe UI"/>
          <w:b/>
          <w:bCs/>
          <w:color w:val="212529"/>
          <w:sz w:val="32"/>
          <w:szCs w:val="32"/>
          <w:lang w:val="hy-AM"/>
        </w:rPr>
        <w:t>Եզրակացություն</w:t>
      </w:r>
    </w:p>
    <w:p w14:paraId="607B3E76" w14:textId="77777777" w:rsidR="002225A9" w:rsidRPr="002225A9" w:rsidRDefault="002225A9" w:rsidP="002225A9">
      <w:pPr>
        <w:pStyle w:val="a3"/>
        <w:shd w:val="clear" w:color="auto" w:fill="FFFFFF"/>
        <w:spacing w:before="120" w:beforeAutospacing="0" w:line="360" w:lineRule="auto"/>
        <w:ind w:left="113" w:right="113" w:firstLine="397"/>
        <w:jc w:val="both"/>
        <w:rPr>
          <w:rFonts w:ascii="Sylfaen" w:hAnsi="Sylfaen" w:cs="Segoe UI"/>
          <w:color w:val="212529"/>
          <w:lang w:val="hy-AM"/>
        </w:rPr>
      </w:pPr>
    </w:p>
    <w:p w14:paraId="72B9A91E" w14:textId="77777777" w:rsidR="002225A9" w:rsidRDefault="002225A9" w:rsidP="002225A9">
      <w:pPr>
        <w:pStyle w:val="a3"/>
        <w:shd w:val="clear" w:color="auto" w:fill="FFFFFF"/>
        <w:spacing w:before="120" w:beforeAutospacing="0" w:line="360" w:lineRule="auto"/>
        <w:ind w:left="113" w:right="113" w:firstLine="397"/>
        <w:jc w:val="both"/>
        <w:rPr>
          <w:rFonts w:ascii="Sylfaen" w:hAnsi="Sylfaen" w:cs="Segoe UI"/>
          <w:color w:val="212529"/>
          <w:lang w:val="hy-AM"/>
        </w:rPr>
      </w:pPr>
      <w:r w:rsidRPr="002225A9">
        <w:rPr>
          <w:rFonts w:ascii="Sylfaen" w:hAnsi="Sylfaen" w:cs="Segoe UI"/>
          <w:color w:val="212529"/>
          <w:lang w:val="hy-AM"/>
        </w:rPr>
        <w:t xml:space="preserve"> Այսպիսով մանկավարժական աշխատողների մասնագիտական զարգացման դասընթացում մեծ տեղ է հատկացվել այն հարցերին, որոնք վերաբերում են դաստիարակության և ուսուցման արդյունավետ պայմանների ապահովմանը և դրանց արդյունավետության բարձրացմանը, վերոնշյալ գործընթացներում անհատական և տարբերակված մոտեցումներին, ինչպես նաև սաների տարիքային և անհատական հոգեբանական առանձնահատկություններին:</w:t>
      </w:r>
    </w:p>
    <w:p w14:paraId="782245B5" w14:textId="5F561A66" w:rsidR="002225A9" w:rsidRPr="002225A9" w:rsidRDefault="002225A9" w:rsidP="00091523">
      <w:pPr>
        <w:pStyle w:val="a3"/>
        <w:shd w:val="clear" w:color="auto" w:fill="FFFFFF"/>
        <w:spacing w:before="120" w:beforeAutospacing="0" w:line="360" w:lineRule="auto"/>
        <w:ind w:left="113" w:right="113" w:firstLine="397"/>
        <w:jc w:val="both"/>
        <w:rPr>
          <w:rFonts w:ascii="Sylfaen" w:hAnsi="Sylfaen" w:cs="Segoe UI"/>
          <w:color w:val="212529"/>
          <w:lang w:val="hy-AM"/>
        </w:rPr>
      </w:pPr>
      <w:r w:rsidRPr="002225A9">
        <w:rPr>
          <w:rFonts w:ascii="Sylfaen" w:hAnsi="Sylfaen" w:cs="Segoe UI"/>
          <w:color w:val="212529"/>
          <w:lang w:val="hy-AM"/>
        </w:rPr>
        <w:t>Դասընթացը կնպաստի մանկավարժական աշխատողների ինքնակրթության և շարունակական զարգացման գործընթացին, պարապմունքների պլանավորման և իրականացման գործընթացում ուսումնաօժանդակ, գործնական աշխատանքների ու տեխնիկական միջոցներով կոնկրետ ուսումնադաստիարակչական խնդիրներ լուծելու հմտությունների ձևավորմանը, տեղեկատվական և հաղորդակցական տեխնոլոգիաների կիրառմանը: Այն նաև կխթանի ուսումնադաստիարակչական և մեթոդական նյութեր մշակելու, պարապմունքներ պլանավորելու և անցկացնելու, դրանք վերլուծելու և գնահատելու՝ մանկավարժական աշխատողների կարողությունների զարգացումը:</w:t>
      </w:r>
      <w:r w:rsidR="00091523">
        <w:rPr>
          <w:rFonts w:ascii="Sylfaen" w:hAnsi="Sylfaen" w:cs="Segoe UI"/>
          <w:color w:val="212529"/>
          <w:lang w:val="hy-AM"/>
        </w:rPr>
        <w:t xml:space="preserve"> </w:t>
      </w:r>
      <w:r w:rsidRPr="002225A9">
        <w:rPr>
          <w:rFonts w:ascii="Sylfaen" w:hAnsi="Sylfaen" w:cs="Segoe UI"/>
          <w:color w:val="212529"/>
          <w:lang w:val="hy-AM"/>
        </w:rPr>
        <w:t>Դասընթացի ավարտին մանկավարժական աշխատողը պետք է կարողանա սաների շրջանում ձևավորել ճանաչողական հետաքրքրություններ և սովորածը գործնականում կիրառելու հմտություններ, նպաստել սաների ինքնասպասարկման, ինքնակառավարման և նախաձեռնողական կարողությունների զարգացմանը, արդյունավետ ներառել կրթության ու զարգացման առանձնահատուկ պայմանների կարիք ունեցող սաներին և այլն:</w:t>
      </w:r>
    </w:p>
    <w:p w14:paraId="6AFDA06D" w14:textId="25C6D1E7" w:rsidR="00336E7C" w:rsidRDefault="002225A9" w:rsidP="002225A9">
      <w:pPr>
        <w:pStyle w:val="a3"/>
        <w:shd w:val="clear" w:color="auto" w:fill="FFFFFF"/>
        <w:spacing w:before="120" w:beforeAutospacing="0" w:line="360" w:lineRule="auto"/>
        <w:ind w:left="113" w:right="113" w:firstLine="397"/>
        <w:jc w:val="both"/>
        <w:rPr>
          <w:rFonts w:ascii="Sylfaen" w:hAnsi="Sylfaen" w:cs="Segoe UI"/>
          <w:color w:val="212529"/>
          <w:lang w:val="hy-AM"/>
        </w:rPr>
      </w:pPr>
      <w:r w:rsidRPr="002225A9">
        <w:rPr>
          <w:rFonts w:ascii="Sylfaen" w:hAnsi="Sylfaen" w:cs="Segoe UI"/>
          <w:color w:val="212529"/>
          <w:lang w:val="hy-AM"/>
        </w:rPr>
        <w:t xml:space="preserve">Ակնկալվում է, որ դասընթացի ավարտին մանկավարժական աշխատողը պետք է իմանա նախադպրոցական կրթության պետական կրթական չափորոշչի հիմնական </w:t>
      </w:r>
      <w:r w:rsidRPr="002225A9">
        <w:rPr>
          <w:rFonts w:ascii="Sylfaen" w:hAnsi="Sylfaen" w:cs="Segoe UI"/>
          <w:color w:val="212529"/>
          <w:lang w:val="hy-AM"/>
        </w:rPr>
        <w:lastRenderedPageBreak/>
        <w:t>դրույթները, ծրագրերը և դաստիարակության մեթոդիկաները, երեխաներ</w:t>
      </w:r>
      <w:r w:rsidR="00091523">
        <w:rPr>
          <w:rFonts w:ascii="Sylfaen" w:hAnsi="Sylfaen" w:cs="Segoe UI"/>
          <w:color w:val="212529"/>
          <w:lang w:val="hy-AM"/>
        </w:rPr>
        <w:t xml:space="preserve">ի </w:t>
      </w:r>
      <w:r w:rsidRPr="002225A9">
        <w:rPr>
          <w:rFonts w:ascii="Sylfaen" w:hAnsi="Sylfaen" w:cs="Segoe UI"/>
          <w:color w:val="212529"/>
          <w:lang w:val="hy-AM"/>
        </w:rPr>
        <w:t>տարիքային և մանկավարժական հոգեբանության առանձնահատկությունները, ինչպես նաև մանկավարժական աշխատողներին ներկայացվող պահանջները:</w:t>
      </w:r>
    </w:p>
    <w:p w14:paraId="576F50C0" w14:textId="6479BAAD" w:rsidR="00091523" w:rsidRDefault="00091523" w:rsidP="002225A9">
      <w:pPr>
        <w:pStyle w:val="a3"/>
        <w:shd w:val="clear" w:color="auto" w:fill="FFFFFF"/>
        <w:spacing w:before="120" w:beforeAutospacing="0" w:line="360" w:lineRule="auto"/>
        <w:ind w:left="113" w:right="113" w:firstLine="397"/>
        <w:jc w:val="both"/>
        <w:rPr>
          <w:rFonts w:ascii="Sylfaen" w:hAnsi="Sylfaen" w:cs="Segoe UI"/>
          <w:color w:val="212529"/>
          <w:lang w:val="hy-AM"/>
        </w:rPr>
      </w:pPr>
    </w:p>
    <w:p w14:paraId="2CFB7263" w14:textId="6103788C" w:rsidR="00091523" w:rsidRDefault="00091523" w:rsidP="002225A9">
      <w:pPr>
        <w:pStyle w:val="a3"/>
        <w:shd w:val="clear" w:color="auto" w:fill="FFFFFF"/>
        <w:spacing w:before="120" w:beforeAutospacing="0" w:line="360" w:lineRule="auto"/>
        <w:ind w:left="113" w:right="113" w:firstLine="397"/>
        <w:jc w:val="both"/>
        <w:rPr>
          <w:rFonts w:ascii="Sylfaen" w:hAnsi="Sylfaen" w:cs="Segoe UI"/>
          <w:b/>
          <w:bCs/>
          <w:color w:val="212529"/>
          <w:lang w:val="hy-AM"/>
        </w:rPr>
      </w:pPr>
      <w:r w:rsidRPr="00091523">
        <w:rPr>
          <w:rFonts w:ascii="Sylfaen" w:hAnsi="Sylfaen" w:cs="Segoe UI"/>
          <w:b/>
          <w:bCs/>
          <w:color w:val="212529"/>
          <w:lang w:val="hy-AM"/>
        </w:rPr>
        <w:t xml:space="preserve"> Տնօրենի առաջարկը և եզրակացությունը </w:t>
      </w:r>
    </w:p>
    <w:p w14:paraId="5D348CB1" w14:textId="2B2678E3" w:rsidR="00091523" w:rsidRDefault="00091523" w:rsidP="002225A9">
      <w:pPr>
        <w:pStyle w:val="a3"/>
        <w:shd w:val="clear" w:color="auto" w:fill="FFFFFF"/>
        <w:spacing w:before="120" w:beforeAutospacing="0" w:line="360" w:lineRule="auto"/>
        <w:ind w:left="113" w:right="113" w:firstLine="397"/>
        <w:jc w:val="both"/>
        <w:rPr>
          <w:rFonts w:ascii="Sylfaen" w:hAnsi="Sylfaen" w:cs="Segoe UI"/>
          <w:color w:val="212529"/>
          <w:lang w:val="hy-AM"/>
        </w:rPr>
      </w:pPr>
      <w:r>
        <w:rPr>
          <w:rFonts w:ascii="Sylfaen" w:hAnsi="Sylfaen" w:cs="Segoe UI"/>
          <w:b/>
          <w:bCs/>
          <w:color w:val="212529"/>
          <w:lang w:val="hy-AM"/>
        </w:rPr>
        <w:t xml:space="preserve"> </w:t>
      </w:r>
      <w:r>
        <w:rPr>
          <w:rFonts w:ascii="Sylfaen" w:hAnsi="Sylfaen" w:cs="Segoe UI"/>
          <w:color w:val="212529"/>
          <w:lang w:val="hy-AM"/>
        </w:rPr>
        <w:t>Տնորենին շատ դուր եկավ մեր պարապմունքի պլանը և նույնիսկ մեզ օգնեց պատրաստենք կարկանդակ միասին։</w:t>
      </w:r>
    </w:p>
    <w:p w14:paraId="7DF85375" w14:textId="234924B5" w:rsidR="00091523" w:rsidRDefault="00091523" w:rsidP="002225A9">
      <w:pPr>
        <w:pStyle w:val="a3"/>
        <w:shd w:val="clear" w:color="auto" w:fill="FFFFFF"/>
        <w:spacing w:before="120" w:beforeAutospacing="0" w:line="360" w:lineRule="auto"/>
        <w:ind w:left="113" w:right="113" w:firstLine="397"/>
        <w:jc w:val="both"/>
        <w:rPr>
          <w:rFonts w:ascii="Sylfaen" w:hAnsi="Sylfaen" w:cs="Segoe UI"/>
          <w:color w:val="212529"/>
          <w:lang w:val="hy-AM"/>
        </w:rPr>
      </w:pPr>
      <w:r>
        <w:rPr>
          <w:rFonts w:ascii="Sylfaen" w:hAnsi="Sylfaen" w:cs="Segoe UI"/>
          <w:color w:val="212529"/>
          <w:lang w:val="hy-AM"/>
        </w:rPr>
        <w:t>Առաջարկը հետևյալն էր</w:t>
      </w:r>
    </w:p>
    <w:p w14:paraId="4811FE9B" w14:textId="22F89FE7" w:rsidR="00091523" w:rsidRPr="00091523" w:rsidRDefault="00091523" w:rsidP="002225A9">
      <w:pPr>
        <w:pStyle w:val="a3"/>
        <w:shd w:val="clear" w:color="auto" w:fill="FFFFFF"/>
        <w:spacing w:before="120" w:beforeAutospacing="0" w:line="360" w:lineRule="auto"/>
        <w:ind w:left="113" w:right="113" w:firstLine="397"/>
        <w:jc w:val="both"/>
        <w:rPr>
          <w:rFonts w:ascii="Sylfaen" w:hAnsi="Sylfaen" w:cs="Segoe UI"/>
          <w:color w:val="212529"/>
          <w:lang w:val="hy-AM"/>
        </w:rPr>
      </w:pPr>
      <w:r>
        <w:rPr>
          <w:rFonts w:ascii="Sylfaen" w:hAnsi="Sylfaen" w:cs="Segoe UI"/>
          <w:color w:val="212529"/>
          <w:lang w:val="hy-AM"/>
        </w:rPr>
        <w:t>Պետք է ավելի հաճախ կրկնվեն նման պարապմունքները</w:t>
      </w:r>
    </w:p>
    <w:p w14:paraId="263D691B" w14:textId="77777777" w:rsidR="00091523" w:rsidRDefault="00091523" w:rsidP="00091523">
      <w:pPr>
        <w:pStyle w:val="a3"/>
        <w:shd w:val="clear" w:color="auto" w:fill="FFFFFF"/>
        <w:spacing w:before="120" w:beforeAutospacing="0" w:line="360" w:lineRule="auto"/>
        <w:ind w:left="113" w:right="113" w:firstLine="397"/>
        <w:rPr>
          <w:rFonts w:ascii="Sylfaen" w:hAnsi="Sylfaen" w:cs="Segoe UI"/>
          <w:b/>
          <w:bCs/>
          <w:color w:val="212529"/>
          <w:lang w:val="hy-AM"/>
        </w:rPr>
      </w:pPr>
      <w:r>
        <w:rPr>
          <w:rFonts w:ascii="Sylfaen" w:hAnsi="Sylfaen" w:cs="Segoe UI"/>
          <w:b/>
          <w:bCs/>
          <w:color w:val="212529"/>
          <w:lang w:val="hy-AM"/>
        </w:rPr>
        <w:t xml:space="preserve">             </w:t>
      </w:r>
    </w:p>
    <w:p w14:paraId="220F8180" w14:textId="77777777" w:rsidR="00091523" w:rsidRDefault="00091523" w:rsidP="00091523">
      <w:pPr>
        <w:pStyle w:val="a3"/>
        <w:shd w:val="clear" w:color="auto" w:fill="FFFFFF"/>
        <w:spacing w:before="120" w:beforeAutospacing="0" w:line="360" w:lineRule="auto"/>
        <w:ind w:left="113" w:right="113" w:firstLine="397"/>
        <w:rPr>
          <w:rFonts w:ascii="Sylfaen" w:hAnsi="Sylfaen" w:cs="Segoe UI"/>
          <w:b/>
          <w:bCs/>
          <w:color w:val="212529"/>
          <w:lang w:val="hy-AM"/>
        </w:rPr>
      </w:pPr>
    </w:p>
    <w:p w14:paraId="2530D978" w14:textId="77777777" w:rsidR="00091523" w:rsidRDefault="00091523" w:rsidP="00091523">
      <w:pPr>
        <w:pStyle w:val="a3"/>
        <w:shd w:val="clear" w:color="auto" w:fill="FFFFFF"/>
        <w:spacing w:before="120" w:beforeAutospacing="0" w:line="360" w:lineRule="auto"/>
        <w:ind w:left="113" w:right="113" w:firstLine="397"/>
        <w:rPr>
          <w:rFonts w:ascii="Sylfaen" w:hAnsi="Sylfaen" w:cs="Segoe UI"/>
          <w:b/>
          <w:bCs/>
          <w:color w:val="212529"/>
          <w:lang w:val="hy-AM"/>
        </w:rPr>
      </w:pPr>
    </w:p>
    <w:p w14:paraId="332DB99E" w14:textId="77777777" w:rsidR="00091523" w:rsidRDefault="00091523" w:rsidP="00091523">
      <w:pPr>
        <w:pStyle w:val="a3"/>
        <w:shd w:val="clear" w:color="auto" w:fill="FFFFFF"/>
        <w:spacing w:before="120" w:beforeAutospacing="0" w:line="360" w:lineRule="auto"/>
        <w:ind w:left="113" w:right="113" w:firstLine="397"/>
        <w:rPr>
          <w:rFonts w:ascii="Sylfaen" w:hAnsi="Sylfaen" w:cs="Segoe UI"/>
          <w:b/>
          <w:bCs/>
          <w:color w:val="212529"/>
          <w:lang w:val="hy-AM"/>
        </w:rPr>
      </w:pPr>
    </w:p>
    <w:p w14:paraId="137B4173" w14:textId="32821F20" w:rsidR="00091523" w:rsidRDefault="00091523" w:rsidP="0095259A">
      <w:pPr>
        <w:pStyle w:val="a3"/>
        <w:shd w:val="clear" w:color="auto" w:fill="FFFFFF"/>
        <w:spacing w:before="120" w:beforeAutospacing="0" w:line="360" w:lineRule="auto"/>
        <w:ind w:right="113"/>
        <w:rPr>
          <w:rFonts w:ascii="Sylfaen" w:hAnsi="Sylfaen" w:cs="Segoe UI"/>
          <w:b/>
          <w:bCs/>
          <w:color w:val="212529"/>
          <w:lang w:val="hy-AM"/>
        </w:rPr>
      </w:pPr>
    </w:p>
    <w:p w14:paraId="44F0F008" w14:textId="5FAF6267" w:rsidR="0095259A" w:rsidRDefault="0095259A" w:rsidP="0095259A">
      <w:pPr>
        <w:pStyle w:val="a3"/>
        <w:shd w:val="clear" w:color="auto" w:fill="FFFFFF"/>
        <w:spacing w:before="120" w:beforeAutospacing="0" w:line="360" w:lineRule="auto"/>
        <w:ind w:right="113"/>
        <w:rPr>
          <w:rFonts w:ascii="Sylfaen" w:hAnsi="Sylfaen" w:cs="Segoe UI"/>
          <w:b/>
          <w:bCs/>
          <w:color w:val="212529"/>
          <w:lang w:val="hy-AM"/>
        </w:rPr>
      </w:pPr>
    </w:p>
    <w:p w14:paraId="665EF11E" w14:textId="6354F4B9" w:rsidR="0095259A" w:rsidRDefault="0095259A" w:rsidP="0095259A">
      <w:pPr>
        <w:pStyle w:val="a3"/>
        <w:shd w:val="clear" w:color="auto" w:fill="FFFFFF"/>
        <w:spacing w:before="120" w:beforeAutospacing="0" w:line="360" w:lineRule="auto"/>
        <w:ind w:right="113"/>
        <w:rPr>
          <w:rFonts w:ascii="Sylfaen" w:hAnsi="Sylfaen" w:cs="Segoe UI"/>
          <w:b/>
          <w:bCs/>
          <w:color w:val="212529"/>
          <w:lang w:val="hy-AM"/>
        </w:rPr>
      </w:pPr>
    </w:p>
    <w:p w14:paraId="4D3D3B77" w14:textId="411F3167" w:rsidR="0095259A" w:rsidRDefault="0095259A" w:rsidP="0095259A">
      <w:pPr>
        <w:pStyle w:val="a3"/>
        <w:shd w:val="clear" w:color="auto" w:fill="FFFFFF"/>
        <w:spacing w:before="120" w:beforeAutospacing="0" w:line="360" w:lineRule="auto"/>
        <w:ind w:right="113"/>
        <w:rPr>
          <w:rFonts w:ascii="Sylfaen" w:hAnsi="Sylfaen" w:cs="Segoe UI"/>
          <w:b/>
          <w:bCs/>
          <w:color w:val="212529"/>
          <w:lang w:val="hy-AM"/>
        </w:rPr>
      </w:pPr>
    </w:p>
    <w:p w14:paraId="64B708D8" w14:textId="5CDB2ACC" w:rsidR="0095259A" w:rsidRDefault="0095259A" w:rsidP="0095259A">
      <w:pPr>
        <w:pStyle w:val="a3"/>
        <w:shd w:val="clear" w:color="auto" w:fill="FFFFFF"/>
        <w:spacing w:before="120" w:beforeAutospacing="0" w:line="360" w:lineRule="auto"/>
        <w:ind w:right="113"/>
        <w:rPr>
          <w:rFonts w:ascii="Sylfaen" w:hAnsi="Sylfaen" w:cs="Segoe UI"/>
          <w:b/>
          <w:bCs/>
          <w:color w:val="212529"/>
          <w:lang w:val="hy-AM"/>
        </w:rPr>
      </w:pPr>
    </w:p>
    <w:p w14:paraId="5F05B644" w14:textId="792E2697" w:rsidR="0095259A" w:rsidRDefault="0095259A" w:rsidP="0095259A">
      <w:pPr>
        <w:pStyle w:val="a3"/>
        <w:shd w:val="clear" w:color="auto" w:fill="FFFFFF"/>
        <w:spacing w:before="120" w:beforeAutospacing="0" w:line="360" w:lineRule="auto"/>
        <w:ind w:right="113"/>
        <w:rPr>
          <w:rFonts w:ascii="Sylfaen" w:hAnsi="Sylfaen" w:cs="Segoe UI"/>
          <w:b/>
          <w:bCs/>
          <w:color w:val="212529"/>
          <w:lang w:val="hy-AM"/>
        </w:rPr>
      </w:pPr>
    </w:p>
    <w:p w14:paraId="7A8B7187" w14:textId="77777777" w:rsidR="0095259A" w:rsidRDefault="0095259A" w:rsidP="0095259A">
      <w:pPr>
        <w:pStyle w:val="a3"/>
        <w:shd w:val="clear" w:color="auto" w:fill="FFFFFF"/>
        <w:spacing w:before="120" w:beforeAutospacing="0" w:line="360" w:lineRule="auto"/>
        <w:ind w:right="113"/>
        <w:rPr>
          <w:rFonts w:ascii="Sylfaen" w:hAnsi="Sylfaen" w:cs="Segoe UI"/>
          <w:b/>
          <w:bCs/>
          <w:color w:val="212529"/>
          <w:lang w:val="hy-AM"/>
        </w:rPr>
      </w:pPr>
      <w:bookmarkStart w:id="6" w:name="_GoBack"/>
      <w:bookmarkEnd w:id="6"/>
    </w:p>
    <w:p w14:paraId="315E5DD6" w14:textId="6AF8FCA6" w:rsidR="00091523" w:rsidRPr="0095259A" w:rsidRDefault="00091523" w:rsidP="0095259A">
      <w:pPr>
        <w:pStyle w:val="a3"/>
        <w:shd w:val="clear" w:color="auto" w:fill="FFFFFF"/>
        <w:spacing w:before="120" w:beforeAutospacing="0" w:line="360" w:lineRule="auto"/>
        <w:ind w:left="113" w:right="113" w:firstLine="397"/>
        <w:rPr>
          <w:rFonts w:ascii="Sylfaen" w:hAnsi="Sylfaen" w:cs="Segoe UI"/>
          <w:b/>
          <w:bCs/>
          <w:color w:val="212529"/>
          <w:lang w:val="hy-AM"/>
        </w:rPr>
      </w:pPr>
      <w:r>
        <w:rPr>
          <w:rFonts w:ascii="Sylfaen" w:hAnsi="Sylfaen" w:cs="Segoe UI"/>
          <w:b/>
          <w:bCs/>
          <w:color w:val="212529"/>
          <w:lang w:val="hy-AM"/>
        </w:rPr>
        <w:lastRenderedPageBreak/>
        <w:t xml:space="preserve">                  ԳՐԱԿԱՆՈՒԹՅԱՆ    ՑԱՆԿ</w:t>
      </w:r>
    </w:p>
    <w:p w14:paraId="7C8D2714" w14:textId="7A8A940B" w:rsidR="00091523" w:rsidRPr="00091523" w:rsidRDefault="00091523" w:rsidP="00091523">
      <w:pPr>
        <w:pStyle w:val="a3"/>
        <w:shd w:val="clear" w:color="auto" w:fill="FFFFFF"/>
        <w:spacing w:before="120" w:line="360" w:lineRule="auto"/>
        <w:ind w:left="113" w:right="113" w:firstLine="397"/>
        <w:jc w:val="both"/>
        <w:rPr>
          <w:rFonts w:ascii="Sylfaen" w:hAnsi="Sylfaen" w:cs="Segoe UI"/>
          <w:color w:val="212529"/>
          <w:lang w:val="hy-AM"/>
        </w:rPr>
      </w:pPr>
      <w:r w:rsidRPr="00091523">
        <w:rPr>
          <w:rFonts w:ascii="Sylfaen" w:hAnsi="Sylfaen" w:cs="Segoe UI"/>
          <w:color w:val="212529"/>
          <w:lang w:val="hy-AM"/>
        </w:rPr>
        <w:t>1.</w:t>
      </w:r>
      <w:r w:rsidRPr="00091523">
        <w:rPr>
          <w:rFonts w:ascii="Sylfaen" w:hAnsi="Sylfaen" w:cs="Segoe UI"/>
          <w:color w:val="212529"/>
          <w:lang w:val="hy-AM"/>
        </w:rPr>
        <w:tab/>
        <w:t>https://edu.nk.am/2021/08/23/%D5%B4%D5%A1%D5%BD%D5%B6%D5%A1%D5%A3%D5%AB%D5%BF%D5%A1%D5%AF%D5%A1%D5%B6-%D5%A5%D5%BE-%D5%B4%D5%A5%D5%A9%D5%B8%D5%A4%D5%A1%D5%AF%D5%A1%D5%B6-%D6%85%D5%A3%D5%B6%D5%B8%D6%82%D5%A9%D5%B5%D5%B8%D6%82/</w:t>
      </w:r>
    </w:p>
    <w:p w14:paraId="4E2129CB" w14:textId="77777777" w:rsidR="00091523" w:rsidRPr="00091523" w:rsidRDefault="00091523" w:rsidP="00091523">
      <w:pPr>
        <w:pStyle w:val="a3"/>
        <w:shd w:val="clear" w:color="auto" w:fill="FFFFFF"/>
        <w:spacing w:before="120" w:line="360" w:lineRule="auto"/>
        <w:ind w:left="113" w:right="113" w:firstLine="397"/>
        <w:jc w:val="both"/>
        <w:rPr>
          <w:rFonts w:ascii="Sylfaen" w:hAnsi="Sylfaen" w:cs="Segoe UI"/>
          <w:color w:val="212529"/>
          <w:lang w:val="hy-AM"/>
        </w:rPr>
      </w:pPr>
      <w:r w:rsidRPr="00091523">
        <w:rPr>
          <w:rFonts w:ascii="Sylfaen" w:hAnsi="Sylfaen" w:cs="Segoe UI"/>
          <w:color w:val="212529"/>
          <w:lang w:val="hy-AM"/>
        </w:rPr>
        <w:t>2.</w:t>
      </w:r>
      <w:r w:rsidRPr="00091523">
        <w:rPr>
          <w:rFonts w:ascii="Sylfaen" w:hAnsi="Sylfaen" w:cs="Segoe UI"/>
          <w:color w:val="212529"/>
          <w:lang w:val="hy-AM"/>
        </w:rPr>
        <w:tab/>
        <w:t>https://podarilove.ru/hy/formy-i-metody-metodicheskoi-raboty-sovremennogo-doshkolnogo/</w:t>
      </w:r>
    </w:p>
    <w:p w14:paraId="694D3094" w14:textId="77777777" w:rsidR="00091523" w:rsidRPr="00091523" w:rsidRDefault="00091523" w:rsidP="00091523">
      <w:pPr>
        <w:pStyle w:val="a3"/>
        <w:shd w:val="clear" w:color="auto" w:fill="FFFFFF"/>
        <w:spacing w:before="120" w:line="360" w:lineRule="auto"/>
        <w:ind w:left="113" w:right="113" w:firstLine="397"/>
        <w:jc w:val="both"/>
        <w:rPr>
          <w:rFonts w:ascii="Sylfaen" w:hAnsi="Sylfaen" w:cs="Segoe UI"/>
          <w:color w:val="212529"/>
          <w:lang w:val="hy-AM"/>
        </w:rPr>
      </w:pPr>
      <w:r w:rsidRPr="00091523">
        <w:rPr>
          <w:rFonts w:ascii="Sylfaen" w:hAnsi="Sylfaen" w:cs="Segoe UI"/>
          <w:color w:val="212529"/>
          <w:lang w:val="hy-AM"/>
        </w:rPr>
        <w:t>3.</w:t>
      </w:r>
      <w:r w:rsidRPr="00091523">
        <w:rPr>
          <w:rFonts w:ascii="Sylfaen" w:hAnsi="Sylfaen" w:cs="Segoe UI"/>
          <w:color w:val="212529"/>
          <w:lang w:val="hy-AM"/>
        </w:rPr>
        <w:tab/>
        <w:t>7. Մանկավարժական խորհուրդներ նախադպրոցական ուսումնական հաստատություններում / Կազմել է Կամալովա Ն.Ռ., Բլագուշկո Լ.Ն., Ստրելնիկովա Լ.Ն., Պետրովա Ա.Վ., Բաբչինսկայա Վ.Յու., Մուրչենկո Ն.Ա. - Վոլգոգրադ: Հրատարակչություն «Ուսուցիչ», 2016 թ</w:t>
      </w:r>
    </w:p>
    <w:p w14:paraId="00D3BC9A" w14:textId="514D83D1" w:rsidR="00091523" w:rsidRDefault="00091523" w:rsidP="00091523">
      <w:pPr>
        <w:pStyle w:val="a3"/>
        <w:shd w:val="clear" w:color="auto" w:fill="FFFFFF"/>
        <w:spacing w:before="120" w:beforeAutospacing="0" w:line="360" w:lineRule="auto"/>
        <w:ind w:left="113" w:right="113" w:firstLine="397"/>
        <w:jc w:val="both"/>
        <w:rPr>
          <w:rFonts w:ascii="Sylfaen" w:hAnsi="Sylfaen" w:cs="Segoe UI"/>
          <w:color w:val="212529"/>
          <w:lang w:val="hy-AM"/>
        </w:rPr>
      </w:pPr>
      <w:r w:rsidRPr="00091523">
        <w:rPr>
          <w:rFonts w:ascii="Sylfaen" w:hAnsi="Sylfaen" w:cs="Segoe UI"/>
          <w:color w:val="212529"/>
          <w:lang w:val="hy-AM"/>
        </w:rPr>
        <w:t>4.</w:t>
      </w:r>
      <w:r w:rsidRPr="00091523">
        <w:rPr>
          <w:rFonts w:ascii="Sylfaen" w:hAnsi="Sylfaen" w:cs="Segoe UI"/>
          <w:color w:val="212529"/>
          <w:lang w:val="hy-AM"/>
        </w:rPr>
        <w:tab/>
        <w:t>1. Belaya K. Yu. Մեթոդական աշխատանք նախադպրոցական ուսումնական հաստատությունում. M.: TC Sphere, 2008:</w:t>
      </w:r>
    </w:p>
    <w:p w14:paraId="0E93348F" w14:textId="4053FAC9" w:rsidR="00091523" w:rsidRDefault="00091523" w:rsidP="002225A9">
      <w:pPr>
        <w:pStyle w:val="a3"/>
        <w:shd w:val="clear" w:color="auto" w:fill="FFFFFF"/>
        <w:spacing w:before="120" w:beforeAutospacing="0" w:line="360" w:lineRule="auto"/>
        <w:ind w:left="113" w:right="113" w:firstLine="397"/>
        <w:jc w:val="both"/>
        <w:rPr>
          <w:rFonts w:ascii="Sylfaen" w:hAnsi="Sylfaen" w:cs="Segoe UI"/>
          <w:color w:val="212529"/>
          <w:lang w:val="hy-AM"/>
        </w:rPr>
      </w:pPr>
    </w:p>
    <w:p w14:paraId="70C8CAA2" w14:textId="62128BFB" w:rsidR="00091523" w:rsidRDefault="00091523" w:rsidP="002225A9">
      <w:pPr>
        <w:pStyle w:val="a3"/>
        <w:shd w:val="clear" w:color="auto" w:fill="FFFFFF"/>
        <w:spacing w:before="120" w:beforeAutospacing="0" w:line="360" w:lineRule="auto"/>
        <w:ind w:left="113" w:right="113" w:firstLine="397"/>
        <w:jc w:val="both"/>
        <w:rPr>
          <w:rFonts w:ascii="Sylfaen" w:hAnsi="Sylfaen" w:cs="Segoe UI"/>
          <w:color w:val="212529"/>
          <w:lang w:val="hy-AM"/>
        </w:rPr>
      </w:pPr>
    </w:p>
    <w:p w14:paraId="7C910202" w14:textId="62070128" w:rsidR="00091523" w:rsidRDefault="00091523" w:rsidP="002225A9">
      <w:pPr>
        <w:pStyle w:val="a3"/>
        <w:shd w:val="clear" w:color="auto" w:fill="FFFFFF"/>
        <w:spacing w:before="120" w:beforeAutospacing="0" w:line="360" w:lineRule="auto"/>
        <w:ind w:left="113" w:right="113" w:firstLine="397"/>
        <w:jc w:val="both"/>
        <w:rPr>
          <w:rFonts w:ascii="Sylfaen" w:hAnsi="Sylfaen" w:cs="Segoe UI"/>
          <w:color w:val="212529"/>
          <w:lang w:val="hy-AM"/>
        </w:rPr>
      </w:pPr>
    </w:p>
    <w:p w14:paraId="41C4543E" w14:textId="23E099E7" w:rsidR="00091523" w:rsidRDefault="00091523" w:rsidP="002225A9">
      <w:pPr>
        <w:pStyle w:val="a3"/>
        <w:shd w:val="clear" w:color="auto" w:fill="FFFFFF"/>
        <w:spacing w:before="120" w:beforeAutospacing="0" w:line="360" w:lineRule="auto"/>
        <w:ind w:left="113" w:right="113" w:firstLine="397"/>
        <w:jc w:val="both"/>
        <w:rPr>
          <w:rFonts w:ascii="Sylfaen" w:hAnsi="Sylfaen" w:cs="Segoe UI"/>
          <w:color w:val="212529"/>
          <w:lang w:val="hy-AM"/>
        </w:rPr>
      </w:pPr>
    </w:p>
    <w:p w14:paraId="7A7D026A" w14:textId="28D291FF" w:rsidR="00091523" w:rsidRDefault="00091523" w:rsidP="002225A9">
      <w:pPr>
        <w:pStyle w:val="a3"/>
        <w:shd w:val="clear" w:color="auto" w:fill="FFFFFF"/>
        <w:spacing w:before="120" w:beforeAutospacing="0" w:line="360" w:lineRule="auto"/>
        <w:ind w:left="113" w:right="113" w:firstLine="397"/>
        <w:jc w:val="both"/>
        <w:rPr>
          <w:rFonts w:ascii="Sylfaen" w:hAnsi="Sylfaen" w:cs="Segoe UI"/>
          <w:color w:val="212529"/>
          <w:lang w:val="hy-AM"/>
        </w:rPr>
      </w:pPr>
    </w:p>
    <w:p w14:paraId="3137B649" w14:textId="4158CF68" w:rsidR="00091523" w:rsidRDefault="00091523" w:rsidP="002225A9">
      <w:pPr>
        <w:pStyle w:val="a3"/>
        <w:shd w:val="clear" w:color="auto" w:fill="FFFFFF"/>
        <w:spacing w:before="120" w:beforeAutospacing="0" w:line="360" w:lineRule="auto"/>
        <w:ind w:left="113" w:right="113" w:firstLine="397"/>
        <w:jc w:val="both"/>
        <w:rPr>
          <w:rFonts w:ascii="Sylfaen" w:hAnsi="Sylfaen" w:cs="Segoe UI"/>
          <w:color w:val="212529"/>
          <w:lang w:val="hy-AM"/>
        </w:rPr>
      </w:pPr>
    </w:p>
    <w:p w14:paraId="0719AE2A" w14:textId="7F3B2B84" w:rsidR="00091523" w:rsidRDefault="00091523" w:rsidP="002225A9">
      <w:pPr>
        <w:pStyle w:val="a3"/>
        <w:shd w:val="clear" w:color="auto" w:fill="FFFFFF"/>
        <w:spacing w:before="120" w:beforeAutospacing="0" w:line="360" w:lineRule="auto"/>
        <w:ind w:left="113" w:right="113" w:firstLine="397"/>
        <w:jc w:val="both"/>
        <w:rPr>
          <w:rFonts w:ascii="Sylfaen" w:hAnsi="Sylfaen" w:cs="Segoe UI"/>
          <w:color w:val="212529"/>
          <w:lang w:val="hy-AM"/>
        </w:rPr>
      </w:pPr>
    </w:p>
    <w:p w14:paraId="1C0151E1" w14:textId="79AEE001" w:rsidR="00091523" w:rsidRDefault="00091523" w:rsidP="002225A9">
      <w:pPr>
        <w:pStyle w:val="a3"/>
        <w:shd w:val="clear" w:color="auto" w:fill="FFFFFF"/>
        <w:spacing w:before="120" w:beforeAutospacing="0" w:line="360" w:lineRule="auto"/>
        <w:ind w:left="113" w:right="113" w:firstLine="397"/>
        <w:jc w:val="both"/>
        <w:rPr>
          <w:rFonts w:ascii="Sylfaen" w:hAnsi="Sylfaen" w:cs="Segoe UI"/>
          <w:color w:val="212529"/>
          <w:lang w:val="hy-AM"/>
        </w:rPr>
      </w:pPr>
    </w:p>
    <w:p w14:paraId="44D47A34" w14:textId="2660EFD7" w:rsidR="00091523" w:rsidRDefault="00091523" w:rsidP="002225A9">
      <w:pPr>
        <w:pStyle w:val="a3"/>
        <w:shd w:val="clear" w:color="auto" w:fill="FFFFFF"/>
        <w:spacing w:before="120" w:beforeAutospacing="0" w:line="360" w:lineRule="auto"/>
        <w:ind w:left="113" w:right="113" w:firstLine="397"/>
        <w:jc w:val="both"/>
        <w:rPr>
          <w:rFonts w:ascii="Sylfaen" w:hAnsi="Sylfaen" w:cs="Segoe UI"/>
          <w:color w:val="212529"/>
          <w:lang w:val="hy-AM"/>
        </w:rPr>
      </w:pPr>
    </w:p>
    <w:p w14:paraId="6FDDC180" w14:textId="295546C2" w:rsidR="00091523" w:rsidRDefault="00091523" w:rsidP="002225A9">
      <w:pPr>
        <w:pStyle w:val="a3"/>
        <w:shd w:val="clear" w:color="auto" w:fill="FFFFFF"/>
        <w:spacing w:before="120" w:beforeAutospacing="0" w:line="360" w:lineRule="auto"/>
        <w:ind w:left="113" w:right="113" w:firstLine="397"/>
        <w:jc w:val="both"/>
        <w:rPr>
          <w:rFonts w:ascii="Sylfaen" w:hAnsi="Sylfaen" w:cs="Segoe UI"/>
          <w:color w:val="212529"/>
          <w:lang w:val="hy-AM"/>
        </w:rPr>
      </w:pPr>
    </w:p>
    <w:p w14:paraId="478852AC" w14:textId="77777777" w:rsidR="00091523" w:rsidRPr="00CA3E14" w:rsidRDefault="00091523" w:rsidP="002225A9">
      <w:pPr>
        <w:pStyle w:val="a3"/>
        <w:shd w:val="clear" w:color="auto" w:fill="FFFFFF"/>
        <w:spacing w:before="120" w:beforeAutospacing="0" w:line="360" w:lineRule="auto"/>
        <w:ind w:left="113" w:right="113" w:firstLine="397"/>
        <w:jc w:val="both"/>
        <w:rPr>
          <w:rFonts w:ascii="Sylfaen" w:hAnsi="Sylfaen" w:cs="Segoe UI"/>
          <w:color w:val="212529"/>
          <w:lang w:val="hy-AM"/>
        </w:rPr>
      </w:pPr>
    </w:p>
    <w:p w14:paraId="56B429AA" w14:textId="77777777" w:rsidR="002061B4" w:rsidRPr="00C46FC5" w:rsidRDefault="002061B4" w:rsidP="002225A9">
      <w:pPr>
        <w:spacing w:before="120" w:after="100" w:afterAutospacing="1" w:line="360" w:lineRule="auto"/>
        <w:ind w:left="113" w:right="113" w:firstLine="397"/>
        <w:jc w:val="both"/>
        <w:rPr>
          <w:rFonts w:ascii="Sylfaen" w:hAnsi="Sylfaen" w:cs="Times New Roman"/>
          <w:sz w:val="28"/>
          <w:szCs w:val="28"/>
          <w:lang w:val="hy-AM"/>
        </w:rPr>
      </w:pPr>
    </w:p>
    <w:p w14:paraId="6D6A6CDA" w14:textId="77777777" w:rsidR="00652F54" w:rsidRDefault="00652F54" w:rsidP="002225A9">
      <w:pPr>
        <w:spacing w:before="120" w:after="100" w:afterAutospacing="1" w:line="360" w:lineRule="auto"/>
        <w:ind w:left="113" w:right="113" w:firstLine="397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14:paraId="224A88DD" w14:textId="77777777" w:rsidR="003229F7" w:rsidRDefault="003229F7" w:rsidP="002225A9">
      <w:pPr>
        <w:spacing w:before="120" w:after="100" w:afterAutospacing="1" w:line="360" w:lineRule="auto"/>
        <w:ind w:left="113" w:right="113" w:firstLine="397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14:paraId="0D86EDB3" w14:textId="77777777" w:rsidR="003229F7" w:rsidRDefault="003229F7" w:rsidP="002225A9">
      <w:pPr>
        <w:spacing w:before="120" w:after="100" w:afterAutospacing="1" w:line="360" w:lineRule="auto"/>
        <w:ind w:left="113" w:right="113" w:firstLine="397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14:paraId="410ADF1D" w14:textId="77777777" w:rsidR="003229F7" w:rsidRPr="003229F7" w:rsidRDefault="003229F7" w:rsidP="002225A9">
      <w:pPr>
        <w:spacing w:before="120" w:after="100" w:afterAutospacing="1" w:line="360" w:lineRule="auto"/>
        <w:ind w:left="113" w:right="113" w:firstLine="397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sectPr w:rsidR="003229F7" w:rsidRPr="003229F7" w:rsidSect="00370C52">
      <w:footerReference w:type="default" r:id="rId9"/>
      <w:pgSz w:w="11906" w:h="16838" w:code="9"/>
      <w:pgMar w:top="1134" w:right="5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135DF" w14:textId="77777777" w:rsidR="00AD78C4" w:rsidRDefault="00AD78C4" w:rsidP="00091523">
      <w:pPr>
        <w:spacing w:after="0" w:line="240" w:lineRule="auto"/>
      </w:pPr>
      <w:r>
        <w:separator/>
      </w:r>
    </w:p>
  </w:endnote>
  <w:endnote w:type="continuationSeparator" w:id="0">
    <w:p w14:paraId="471AE9CD" w14:textId="77777777" w:rsidR="00AD78C4" w:rsidRDefault="00AD78C4" w:rsidP="00091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1077896"/>
      <w:docPartObj>
        <w:docPartGallery w:val="Page Numbers (Bottom of Page)"/>
        <w:docPartUnique/>
      </w:docPartObj>
    </w:sdtPr>
    <w:sdtContent>
      <w:p w14:paraId="1A1821D8" w14:textId="19145831" w:rsidR="00091523" w:rsidRDefault="0009152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9B6787" w14:textId="77777777" w:rsidR="00091523" w:rsidRDefault="0009152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17801" w14:textId="77777777" w:rsidR="00AD78C4" w:rsidRDefault="00AD78C4" w:rsidP="00091523">
      <w:pPr>
        <w:spacing w:after="0" w:line="240" w:lineRule="auto"/>
      </w:pPr>
      <w:r>
        <w:separator/>
      </w:r>
    </w:p>
  </w:footnote>
  <w:footnote w:type="continuationSeparator" w:id="0">
    <w:p w14:paraId="20743F5B" w14:textId="77777777" w:rsidR="00AD78C4" w:rsidRDefault="00AD78C4" w:rsidP="00091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91AD7"/>
    <w:multiLevelType w:val="hybridMultilevel"/>
    <w:tmpl w:val="B35C451C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 w15:restartNumberingAfterBreak="0">
    <w:nsid w:val="181A48FB"/>
    <w:multiLevelType w:val="hybridMultilevel"/>
    <w:tmpl w:val="F7E2589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24EA706D"/>
    <w:multiLevelType w:val="multilevel"/>
    <w:tmpl w:val="77F6A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5E3B49"/>
    <w:multiLevelType w:val="multilevel"/>
    <w:tmpl w:val="77F6A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380B53"/>
    <w:multiLevelType w:val="multilevel"/>
    <w:tmpl w:val="53041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5CB66B3B"/>
    <w:multiLevelType w:val="hybridMultilevel"/>
    <w:tmpl w:val="22709818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 w15:restartNumberingAfterBreak="0">
    <w:nsid w:val="5F127E7E"/>
    <w:multiLevelType w:val="hybridMultilevel"/>
    <w:tmpl w:val="FE16257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C5FEB"/>
    <w:multiLevelType w:val="hybridMultilevel"/>
    <w:tmpl w:val="2ED872F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76A0329B"/>
    <w:multiLevelType w:val="hybridMultilevel"/>
    <w:tmpl w:val="55284248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9" w15:restartNumberingAfterBreak="0">
    <w:nsid w:val="7A48762F"/>
    <w:multiLevelType w:val="multilevel"/>
    <w:tmpl w:val="77F6A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F22"/>
    <w:rsid w:val="00091523"/>
    <w:rsid w:val="000A37A9"/>
    <w:rsid w:val="002061B4"/>
    <w:rsid w:val="002225A9"/>
    <w:rsid w:val="003229F7"/>
    <w:rsid w:val="00336E7C"/>
    <w:rsid w:val="00370C52"/>
    <w:rsid w:val="0041432F"/>
    <w:rsid w:val="0056101F"/>
    <w:rsid w:val="00652F54"/>
    <w:rsid w:val="006663DC"/>
    <w:rsid w:val="00816BBA"/>
    <w:rsid w:val="00877EAA"/>
    <w:rsid w:val="00925884"/>
    <w:rsid w:val="0095259A"/>
    <w:rsid w:val="00A40354"/>
    <w:rsid w:val="00A85AE7"/>
    <w:rsid w:val="00AD78C4"/>
    <w:rsid w:val="00B63825"/>
    <w:rsid w:val="00C17285"/>
    <w:rsid w:val="00C46FC5"/>
    <w:rsid w:val="00C86498"/>
    <w:rsid w:val="00CA3E14"/>
    <w:rsid w:val="00CD03B8"/>
    <w:rsid w:val="00D1433C"/>
    <w:rsid w:val="00DC2665"/>
    <w:rsid w:val="00DD3F22"/>
    <w:rsid w:val="00F27B3F"/>
    <w:rsid w:val="00F3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398C7"/>
  <w15:chartTrackingRefBased/>
  <w15:docId w15:val="{4A1FA1E5-DCA9-4681-8D89-B39ED227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A3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6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649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1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1523"/>
  </w:style>
  <w:style w:type="paragraph" w:styleId="a7">
    <w:name w:val="footer"/>
    <w:basedOn w:val="a"/>
    <w:link w:val="a8"/>
    <w:uiPriority w:val="99"/>
    <w:unhideWhenUsed/>
    <w:rsid w:val="00091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1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6D453-EE18-41C8-B08D-45B1436B1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16</Pages>
  <Words>2494</Words>
  <Characters>14222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Heghnar Safaryan</dc:creator>
  <cp:keywords/>
  <dc:description/>
  <cp:lastModifiedBy>Heghnar Safaryan</cp:lastModifiedBy>
  <cp:revision>20</cp:revision>
  <dcterms:created xsi:type="dcterms:W3CDTF">2022-12-16T09:57:00Z</dcterms:created>
  <dcterms:modified xsi:type="dcterms:W3CDTF">2022-12-24T16:05:00Z</dcterms:modified>
</cp:coreProperties>
</file>