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8215B" w14:textId="569FAEE1" w:rsidR="00824994" w:rsidRPr="00746061" w:rsidRDefault="00746061" w:rsidP="00AC101A">
      <w:pPr>
        <w:spacing w:after="0" w:line="360" w:lineRule="auto"/>
        <w:ind w:left="-90" w:firstLine="810"/>
        <w:jc w:val="center"/>
        <w:rPr>
          <w:rFonts w:cs="Times New Roman"/>
          <w:b/>
          <w:sz w:val="32"/>
          <w:szCs w:val="32"/>
          <w:lang w:val="hy-AM"/>
        </w:rPr>
      </w:pPr>
      <w:r w:rsidRPr="00746061">
        <w:rPr>
          <w:rFonts w:cs="Times New Roman"/>
          <w:b/>
          <w:sz w:val="32"/>
          <w:szCs w:val="32"/>
          <w:lang w:val="hy-AM"/>
        </w:rPr>
        <w:t>ՄՈՎՍԻՍՅԱՆ ԱՐԱ</w:t>
      </w:r>
    </w:p>
    <w:p w14:paraId="556451BC" w14:textId="77777777" w:rsidR="00824994" w:rsidRPr="00AC101A" w:rsidRDefault="00824994" w:rsidP="00AC101A">
      <w:pPr>
        <w:spacing w:after="0" w:line="360" w:lineRule="auto"/>
        <w:ind w:left="-90" w:firstLine="810"/>
        <w:jc w:val="center"/>
        <w:rPr>
          <w:rFonts w:ascii="Arial Unicode" w:hAnsi="Arial Unicode" w:cs="Times New Roman"/>
          <w:sz w:val="28"/>
          <w:szCs w:val="32"/>
          <w:lang w:val="hy-AM"/>
        </w:rPr>
      </w:pPr>
      <w:r w:rsidRPr="00AC101A">
        <w:rPr>
          <w:rFonts w:ascii="Arial Unicode" w:hAnsi="Arial Unicode" w:cs="Tahoma"/>
          <w:b/>
          <w:sz w:val="28"/>
          <w:szCs w:val="32"/>
          <w:lang w:val="hy-AM"/>
        </w:rPr>
        <w:t>«</w:t>
      </w:r>
      <w:r w:rsidRPr="00AC101A">
        <w:rPr>
          <w:rFonts w:ascii="Arial Unicode" w:hAnsi="Arial Unicode"/>
          <w:b/>
          <w:sz w:val="28"/>
          <w:szCs w:val="32"/>
          <w:lang w:val="hy-AM"/>
        </w:rPr>
        <w:t>Շախմատ</w:t>
      </w:r>
      <w:r w:rsidRPr="00AC101A">
        <w:rPr>
          <w:rFonts w:ascii="Arial Unicode" w:hAnsi="Arial Unicode" w:cs="Tahoma"/>
          <w:b/>
          <w:sz w:val="28"/>
          <w:szCs w:val="32"/>
          <w:lang w:val="hy-AM"/>
        </w:rPr>
        <w:t>»</w:t>
      </w:r>
      <w:r w:rsidRPr="00AC101A">
        <w:rPr>
          <w:rFonts w:ascii="Arial Unicode" w:hAnsi="Arial Unicode"/>
          <w:b/>
          <w:sz w:val="28"/>
          <w:szCs w:val="32"/>
          <w:lang w:val="hy-AM"/>
        </w:rPr>
        <w:t xml:space="preserve"> առարկայի ուսուցչի մասնակցությունը հաստատության մեթոդմիավորումների առարկայական մասնախմբերի աշխատանքներին</w:t>
      </w:r>
    </w:p>
    <w:p w14:paraId="1CE35B11" w14:textId="77777777" w:rsidR="00824994" w:rsidRPr="00AC101A" w:rsidRDefault="00824994" w:rsidP="00AC101A">
      <w:pPr>
        <w:spacing w:after="0" w:line="360" w:lineRule="auto"/>
        <w:ind w:left="-90" w:firstLine="810"/>
        <w:rPr>
          <w:rFonts w:cs="Times New Roman"/>
          <w:sz w:val="24"/>
          <w:szCs w:val="24"/>
          <w:lang w:val="hy-AM"/>
        </w:rPr>
      </w:pPr>
    </w:p>
    <w:p w14:paraId="59296069" w14:textId="77777777" w:rsidR="00824994" w:rsidRPr="008258F8" w:rsidRDefault="00824994" w:rsidP="00AC101A">
      <w:pPr>
        <w:spacing w:after="100" w:afterAutospacing="1" w:line="360" w:lineRule="auto"/>
        <w:ind w:left="-90" w:firstLine="810"/>
        <w:jc w:val="center"/>
        <w:rPr>
          <w:rFonts w:ascii="Arial Unicode" w:hAnsi="Arial Unicode" w:cs="Times New Roman"/>
          <w:b/>
          <w:sz w:val="24"/>
          <w:szCs w:val="24"/>
          <w:lang w:val="hy-AM"/>
        </w:rPr>
      </w:pPr>
      <w:r w:rsidRPr="00AD1359">
        <w:rPr>
          <w:rFonts w:ascii="Arial Unicode" w:hAnsi="Arial Unicode" w:cs="Times New Roman"/>
          <w:b/>
          <w:sz w:val="24"/>
          <w:szCs w:val="24"/>
          <w:lang w:val="hy-AM"/>
        </w:rPr>
        <w:t>Մեթոդական միա</w:t>
      </w:r>
      <w:bookmarkStart w:id="0" w:name="_GoBack"/>
      <w:bookmarkEnd w:id="0"/>
      <w:r w:rsidRPr="00AD1359">
        <w:rPr>
          <w:rFonts w:ascii="Arial Unicode" w:hAnsi="Arial Unicode" w:cs="Times New Roman"/>
          <w:b/>
          <w:sz w:val="24"/>
          <w:szCs w:val="24"/>
          <w:lang w:val="hy-AM"/>
        </w:rPr>
        <w:t>վորման կառուցվածքն ու գործառույթները</w:t>
      </w:r>
    </w:p>
    <w:p w14:paraId="5F1DA115" w14:textId="1746F337" w:rsidR="00E47C01" w:rsidRPr="00AC101A" w:rsidRDefault="004A4CAA" w:rsidP="00AC101A">
      <w:pPr>
        <w:shd w:val="clear" w:color="auto" w:fill="FFFFFF"/>
        <w:spacing w:after="0" w:line="360" w:lineRule="auto"/>
        <w:ind w:left="-90" w:firstLine="810"/>
        <w:jc w:val="both"/>
        <w:rPr>
          <w:rFonts w:ascii="Arial Unicode" w:eastAsia="Times New Roman" w:hAnsi="Arial Unicode" w:cs="Times New Roman"/>
          <w:color w:val="000000"/>
          <w:sz w:val="24"/>
          <w:szCs w:val="24"/>
          <w:lang w:val="hy-AM" w:eastAsia="ru-RU"/>
        </w:rPr>
      </w:pPr>
      <w:r w:rsidRPr="008258F8">
        <w:rPr>
          <w:rFonts w:ascii="Arial Unicode" w:hAnsi="Arial Unicode" w:cs="Times New Roman"/>
          <w:sz w:val="24"/>
          <w:szCs w:val="24"/>
          <w:lang w:val="hy-AM"/>
        </w:rPr>
        <w:t xml:space="preserve">Համաձայն </w:t>
      </w:r>
      <w:r w:rsidR="00C05055" w:rsidRPr="00AD1359">
        <w:rPr>
          <w:rFonts w:ascii="Arial Unicode" w:hAnsi="Arial Unicode"/>
          <w:bCs/>
          <w:color w:val="000000"/>
          <w:sz w:val="24"/>
          <w:szCs w:val="24"/>
          <w:lang w:val="hy-AM"/>
        </w:rPr>
        <w:t>ՀՀ կառավարության</w:t>
      </w:r>
      <w:r w:rsidR="00C05055" w:rsidRPr="00AD1359">
        <w:rPr>
          <w:rFonts w:ascii="Arial Unicode" w:eastAsia="Times New Roman" w:hAnsi="Arial Unicode" w:cs="Times New Roman"/>
          <w:bCs/>
          <w:color w:val="000000"/>
          <w:sz w:val="24"/>
          <w:szCs w:val="24"/>
          <w:lang w:val="hy-AM" w:eastAsia="ru-RU"/>
        </w:rPr>
        <w:t xml:space="preserve"> </w:t>
      </w:r>
      <w:r w:rsidRPr="00AD1359">
        <w:rPr>
          <w:rFonts w:ascii="Arial Unicode" w:eastAsia="Times New Roman" w:hAnsi="Arial Unicode" w:cs="Times New Roman"/>
          <w:bCs/>
          <w:color w:val="000000"/>
          <w:sz w:val="24"/>
          <w:szCs w:val="24"/>
          <w:lang w:val="hy-AM" w:eastAsia="ru-RU"/>
        </w:rPr>
        <w:t>«ՀԱՅԱՍՏԱՆԻ ՀԱՆՐԱՊԵՏՈՒԹՅԱՆ ՊԵՏԱԿԱՆ ՀԱՆՐԱԿՐԹԱԿԱՆ ՈՒՍՈՒՄՆԱԿԱՆ ՀԱՍՏԱՏՈՒԹՅՈՒՆ» ՊԵՏԱԿԱՆ ՈՉ ԱՌԵՎՏՐԱՅԻՆ ԿԱԶՄԱԿԵՐՊՈՒԹՅԱՆ</w:t>
      </w:r>
      <w:r w:rsidR="00F57B2A" w:rsidRPr="008258F8">
        <w:rPr>
          <w:rFonts w:ascii="Arial Unicode" w:eastAsia="Times New Roman" w:hAnsi="Arial Unicode" w:cs="Times New Roman"/>
          <w:bCs/>
          <w:color w:val="000000"/>
          <w:sz w:val="24"/>
          <w:szCs w:val="24"/>
          <w:lang w:val="hy-AM" w:eastAsia="ru-RU"/>
        </w:rPr>
        <w:t xml:space="preserve"> </w:t>
      </w:r>
      <w:r w:rsidRPr="00AD1359">
        <w:rPr>
          <w:rFonts w:ascii="Arial Unicode" w:hAnsi="Arial Unicode"/>
          <w:bCs/>
          <w:color w:val="000000"/>
          <w:sz w:val="24"/>
          <w:szCs w:val="24"/>
          <w:lang w:val="hy-AM"/>
        </w:rPr>
        <w:t xml:space="preserve">OՐԻՆԱԿԵԼԻ </w:t>
      </w:r>
      <w:r w:rsidRPr="00AD1359">
        <w:rPr>
          <w:rFonts w:ascii="Arial" w:hAnsi="Arial" w:cs="Arial"/>
          <w:bCs/>
          <w:color w:val="000000"/>
          <w:sz w:val="24"/>
          <w:szCs w:val="24"/>
          <w:lang w:val="hy-AM"/>
        </w:rPr>
        <w:t> </w:t>
      </w:r>
      <w:r w:rsidRPr="00AD1359">
        <w:rPr>
          <w:rFonts w:ascii="Arial Unicode" w:hAnsi="Arial Unicode"/>
          <w:bCs/>
          <w:color w:val="000000"/>
          <w:sz w:val="24"/>
          <w:szCs w:val="24"/>
          <w:lang w:val="hy-AM"/>
        </w:rPr>
        <w:t>ԿԱՆՈՆԱԴՐՈՒԹՅՈՒՆԸ հաստատելու մասին</w:t>
      </w:r>
      <w:r w:rsidRPr="00AD1359">
        <w:rPr>
          <w:rFonts w:ascii="Arial Unicode" w:eastAsia="Times New Roman" w:hAnsi="Arial Unicode" w:cs="Times New Roman"/>
          <w:bCs/>
          <w:color w:val="000000"/>
          <w:sz w:val="24"/>
          <w:szCs w:val="24"/>
          <w:lang w:val="hy-AM" w:eastAsia="ru-RU"/>
        </w:rPr>
        <w:t xml:space="preserve">» </w:t>
      </w:r>
      <w:r w:rsidRPr="00AD1359">
        <w:rPr>
          <w:rFonts w:ascii="Arial Unicode" w:hAnsi="Arial Unicode"/>
          <w:bCs/>
          <w:color w:val="000000"/>
          <w:sz w:val="24"/>
          <w:szCs w:val="24"/>
          <w:lang w:val="hy-AM"/>
        </w:rPr>
        <w:t xml:space="preserve"> </w:t>
      </w:r>
      <w:r w:rsidR="00C05055" w:rsidRPr="00E47C01">
        <w:rPr>
          <w:rFonts w:ascii="Arial Unicode" w:eastAsia="Times New Roman" w:hAnsi="Arial Unicode" w:cs="Times New Roman"/>
          <w:color w:val="000000"/>
          <w:sz w:val="24"/>
          <w:szCs w:val="24"/>
          <w:lang w:val="hy-AM" w:eastAsia="ru-RU"/>
        </w:rPr>
        <w:t>2010 թվականի հուլիսի</w:t>
      </w:r>
      <w:r w:rsidR="00C05055" w:rsidRPr="00AD1359">
        <w:rPr>
          <w:rFonts w:ascii="Arial Unicode" w:hAnsi="Arial Unicode"/>
          <w:color w:val="000000"/>
          <w:sz w:val="24"/>
          <w:szCs w:val="24"/>
          <w:lang w:val="hy-AM"/>
        </w:rPr>
        <w:t xml:space="preserve"> </w:t>
      </w:r>
      <w:r w:rsidRPr="00E47C01">
        <w:rPr>
          <w:rFonts w:ascii="Arial Unicode" w:eastAsia="Times New Roman" w:hAnsi="Arial Unicode" w:cs="Times New Roman"/>
          <w:color w:val="000000"/>
          <w:sz w:val="24"/>
          <w:szCs w:val="24"/>
          <w:lang w:val="hy-AM" w:eastAsia="ru-RU"/>
        </w:rPr>
        <w:t>15</w:t>
      </w:r>
      <w:r w:rsidR="00C05055" w:rsidRPr="00AD1359">
        <w:rPr>
          <w:rFonts w:ascii="Arial Unicode" w:hAnsi="Arial Unicode"/>
          <w:color w:val="000000"/>
          <w:sz w:val="24"/>
          <w:szCs w:val="24"/>
          <w:lang w:val="hy-AM"/>
        </w:rPr>
        <w:t>-ի</w:t>
      </w:r>
      <w:r w:rsidRPr="00E47C01">
        <w:rPr>
          <w:rFonts w:ascii="Arial Unicode" w:eastAsia="Times New Roman" w:hAnsi="Arial Unicode" w:cs="Times New Roman"/>
          <w:color w:val="000000"/>
          <w:sz w:val="24"/>
          <w:szCs w:val="24"/>
          <w:lang w:val="hy-AM" w:eastAsia="ru-RU"/>
        </w:rPr>
        <w:t xml:space="preserve"> N 954-Ն</w:t>
      </w:r>
      <w:r w:rsidRPr="00AD1359">
        <w:rPr>
          <w:rFonts w:ascii="Arial Unicode" w:eastAsia="Times New Roman" w:hAnsi="Arial Unicode" w:cs="Times New Roman"/>
          <w:color w:val="000000"/>
          <w:sz w:val="24"/>
          <w:szCs w:val="24"/>
          <w:lang w:val="hy-AM" w:eastAsia="ru-RU"/>
        </w:rPr>
        <w:t xml:space="preserve"> որոշման </w:t>
      </w:r>
      <w:r w:rsidRPr="00AD1359">
        <w:rPr>
          <w:rFonts w:ascii="Arial Unicode" w:hAnsi="Arial Unicode"/>
          <w:color w:val="000000"/>
          <w:sz w:val="24"/>
          <w:szCs w:val="24"/>
          <w:shd w:val="clear" w:color="auto" w:fill="FFFFFF"/>
          <w:lang w:val="hy-AM"/>
        </w:rPr>
        <w:t>77-րդ կետի՝</w:t>
      </w:r>
      <w:r w:rsidR="00AC101A" w:rsidRPr="00AC101A">
        <w:rPr>
          <w:rFonts w:eastAsia="Times New Roman" w:cs="Times New Roman"/>
          <w:color w:val="000000"/>
          <w:sz w:val="24"/>
          <w:szCs w:val="24"/>
          <w:lang w:val="hy-AM" w:eastAsia="ru-RU"/>
        </w:rPr>
        <w:t xml:space="preserve"> </w:t>
      </w:r>
      <w:r w:rsidR="00E445E1" w:rsidRPr="00AD1359">
        <w:rPr>
          <w:rFonts w:ascii="Arial Unicode" w:eastAsia="Times New Roman" w:hAnsi="Arial Unicode" w:cs="Times New Roman"/>
          <w:bCs/>
          <w:color w:val="000000"/>
          <w:sz w:val="24"/>
          <w:szCs w:val="24"/>
          <w:lang w:val="hy-AM" w:eastAsia="ru-RU"/>
        </w:rPr>
        <w:t>«</w:t>
      </w:r>
      <w:r w:rsidR="00E47C01" w:rsidRPr="00AD1359">
        <w:rPr>
          <w:rFonts w:ascii="Arial Unicode" w:hAnsi="Arial Unicode"/>
          <w:color w:val="000000"/>
          <w:sz w:val="24"/>
          <w:szCs w:val="24"/>
          <w:shd w:val="clear" w:color="auto" w:fill="FFFFFF"/>
          <w:lang w:val="hy-AM"/>
        </w:rPr>
        <w:t>Հանրակրթական դպրոցում կրթական գործունեության արդյունավետ կազմակերպման, ինչպես նաև զարգացման ծրագրերին աջակցելու և համայնքի հետ արդյունավետ համագործակցություն ապահովելու նպատակով ձևավորվում են խորհրդակցական մարմիններ` մանկավարժական խորհուրդ, առարկայական մեթոդական միավորումներ, ծնողական, աշակերտական, հոգաբարձուների խորհուրդներ: Հանրակրթական դպրոցում կարող են ձևավորվել խորհրդակցական կամ խորհրդատվական այլ մարմիններ</w:t>
      </w:r>
      <w:r w:rsidR="00E445E1" w:rsidRPr="00AD1359">
        <w:rPr>
          <w:rFonts w:ascii="Arial Unicode" w:eastAsia="Times New Roman" w:hAnsi="Arial Unicode" w:cs="Times New Roman"/>
          <w:bCs/>
          <w:color w:val="000000"/>
          <w:sz w:val="24"/>
          <w:szCs w:val="24"/>
          <w:lang w:val="hy-AM" w:eastAsia="ru-RU"/>
        </w:rPr>
        <w:t>»</w:t>
      </w:r>
      <w:r w:rsidR="00E47C01" w:rsidRPr="00AD1359">
        <w:rPr>
          <w:rFonts w:ascii="Arial Unicode" w:hAnsi="Arial Unicode"/>
          <w:color w:val="000000"/>
          <w:sz w:val="24"/>
          <w:szCs w:val="24"/>
          <w:shd w:val="clear" w:color="auto" w:fill="FFFFFF"/>
          <w:lang w:val="hy-AM"/>
        </w:rPr>
        <w:t>:</w:t>
      </w:r>
      <w:r w:rsidR="00C05055" w:rsidRPr="00AD1359">
        <w:rPr>
          <w:rFonts w:ascii="Arial Unicode" w:hAnsi="Arial Unicode"/>
          <w:color w:val="000000"/>
          <w:sz w:val="24"/>
          <w:szCs w:val="24"/>
          <w:shd w:val="clear" w:color="auto" w:fill="FFFFFF"/>
          <w:lang w:val="hy-AM"/>
        </w:rPr>
        <w:t xml:space="preserve"> Նույն որոշմամբ.</w:t>
      </w:r>
    </w:p>
    <w:p w14:paraId="0EB97CEC" w14:textId="77777777" w:rsidR="00DD23E2" w:rsidRPr="00DD23E2" w:rsidRDefault="00DD23E2" w:rsidP="00AC101A">
      <w:pPr>
        <w:shd w:val="clear" w:color="auto" w:fill="FFFFFF"/>
        <w:spacing w:after="0" w:line="360" w:lineRule="auto"/>
        <w:ind w:left="-90" w:firstLine="810"/>
        <w:jc w:val="both"/>
        <w:rPr>
          <w:rFonts w:ascii="Arial Unicode" w:eastAsia="Times New Roman" w:hAnsi="Arial Unicode" w:cs="Times New Roman"/>
          <w:color w:val="000000"/>
          <w:sz w:val="24"/>
          <w:szCs w:val="24"/>
          <w:lang w:val="hy-AM" w:eastAsia="ru-RU"/>
        </w:rPr>
      </w:pPr>
      <w:r w:rsidRPr="00DD23E2">
        <w:rPr>
          <w:rFonts w:ascii="Arial Unicode" w:eastAsia="Times New Roman" w:hAnsi="Arial Unicode" w:cs="Times New Roman"/>
          <w:color w:val="000000"/>
          <w:sz w:val="24"/>
          <w:szCs w:val="24"/>
          <w:lang w:val="hy-AM" w:eastAsia="ru-RU"/>
        </w:rPr>
        <w:t>90</w:t>
      </w:r>
      <w:r w:rsidR="00C05055" w:rsidRPr="00AD1359">
        <w:rPr>
          <w:rFonts w:ascii="Arial Unicode" w:eastAsia="Times New Roman" w:hAnsi="Arial Unicode" w:cs="Times New Roman"/>
          <w:color w:val="000000"/>
          <w:sz w:val="24"/>
          <w:szCs w:val="24"/>
          <w:lang w:val="hy-AM" w:eastAsia="ru-RU"/>
        </w:rPr>
        <w:t>-րդ կետով՝</w:t>
      </w:r>
      <w:r w:rsidRPr="00DD23E2">
        <w:rPr>
          <w:rFonts w:ascii="Arial Unicode" w:eastAsia="Times New Roman" w:hAnsi="Arial Unicode" w:cs="Times New Roman"/>
          <w:color w:val="000000"/>
          <w:sz w:val="24"/>
          <w:szCs w:val="24"/>
          <w:lang w:val="hy-AM" w:eastAsia="ru-RU"/>
        </w:rPr>
        <w:t xml:space="preserve"> </w:t>
      </w:r>
      <w:r w:rsidR="00C05055" w:rsidRPr="00AD1359">
        <w:rPr>
          <w:rFonts w:ascii="Arial Unicode" w:eastAsia="Times New Roman" w:hAnsi="Arial Unicode" w:cs="Times New Roman"/>
          <w:bCs/>
          <w:color w:val="000000"/>
          <w:sz w:val="24"/>
          <w:szCs w:val="24"/>
          <w:lang w:val="hy-AM" w:eastAsia="ru-RU"/>
        </w:rPr>
        <w:t>«</w:t>
      </w:r>
      <w:r w:rsidRPr="00DD23E2">
        <w:rPr>
          <w:rFonts w:ascii="Arial Unicode" w:eastAsia="Times New Roman" w:hAnsi="Arial Unicode" w:cs="Times New Roman"/>
          <w:color w:val="000000"/>
          <w:sz w:val="24"/>
          <w:szCs w:val="24"/>
          <w:lang w:val="hy-AM" w:eastAsia="ru-RU"/>
        </w:rPr>
        <w:t>Մեթոդական միավորումները ստեղծվում են նույն առարկայի երեք և ավելի ուսուցիչների առկայության դեպքում։ Մյուս դեպքերում կարող են ձևավորվել մեթոդական միավորումներ հարակից առարկաների ուսուցիչներից</w:t>
      </w:r>
      <w:r w:rsidR="00C05055" w:rsidRPr="00AD1359">
        <w:rPr>
          <w:rFonts w:ascii="Arial Unicode" w:eastAsia="Times New Roman" w:hAnsi="Arial Unicode" w:cs="Times New Roman"/>
          <w:bCs/>
          <w:color w:val="000000"/>
          <w:sz w:val="24"/>
          <w:szCs w:val="24"/>
          <w:lang w:val="hy-AM" w:eastAsia="ru-RU"/>
        </w:rPr>
        <w:t>»</w:t>
      </w:r>
      <w:r w:rsidRPr="00DD23E2">
        <w:rPr>
          <w:rFonts w:ascii="Arial Unicode" w:eastAsia="Times New Roman" w:hAnsi="Arial Unicode" w:cs="Times New Roman"/>
          <w:color w:val="000000"/>
          <w:sz w:val="24"/>
          <w:szCs w:val="24"/>
          <w:lang w:val="hy-AM" w:eastAsia="ru-RU"/>
        </w:rPr>
        <w:t>։</w:t>
      </w:r>
    </w:p>
    <w:p w14:paraId="7CFA187C" w14:textId="77777777" w:rsidR="00DD23E2" w:rsidRPr="00DD23E2" w:rsidRDefault="00DD23E2" w:rsidP="00AC101A">
      <w:pPr>
        <w:shd w:val="clear" w:color="auto" w:fill="FFFFFF"/>
        <w:spacing w:after="0" w:line="360" w:lineRule="auto"/>
        <w:ind w:left="-90" w:firstLine="810"/>
        <w:jc w:val="both"/>
        <w:rPr>
          <w:rFonts w:ascii="Arial Unicode" w:eastAsia="Times New Roman" w:hAnsi="Arial Unicode" w:cs="Times New Roman"/>
          <w:color w:val="000000"/>
          <w:sz w:val="24"/>
          <w:szCs w:val="24"/>
          <w:lang w:val="hy-AM" w:eastAsia="ru-RU"/>
        </w:rPr>
      </w:pPr>
      <w:r w:rsidRPr="00DD23E2">
        <w:rPr>
          <w:rFonts w:ascii="Arial Unicode" w:eastAsia="Times New Roman" w:hAnsi="Arial Unicode" w:cs="Times New Roman"/>
          <w:color w:val="000000"/>
          <w:sz w:val="24"/>
          <w:szCs w:val="24"/>
          <w:lang w:val="hy-AM" w:eastAsia="ru-RU"/>
        </w:rPr>
        <w:t>91</w:t>
      </w:r>
      <w:r w:rsidR="00C05055" w:rsidRPr="00AD1359">
        <w:rPr>
          <w:rFonts w:ascii="Arial Unicode" w:eastAsia="Times New Roman" w:hAnsi="Arial Unicode" w:cs="Times New Roman"/>
          <w:color w:val="000000"/>
          <w:sz w:val="24"/>
          <w:szCs w:val="24"/>
          <w:lang w:val="hy-AM" w:eastAsia="ru-RU"/>
        </w:rPr>
        <w:t>-րդ կետով՝</w:t>
      </w:r>
      <w:r w:rsidRPr="00DD23E2">
        <w:rPr>
          <w:rFonts w:ascii="Arial Unicode" w:eastAsia="Times New Roman" w:hAnsi="Arial Unicode" w:cs="Times New Roman"/>
          <w:color w:val="000000"/>
          <w:sz w:val="24"/>
          <w:szCs w:val="24"/>
          <w:lang w:val="hy-AM" w:eastAsia="ru-RU"/>
        </w:rPr>
        <w:t xml:space="preserve"> </w:t>
      </w:r>
      <w:r w:rsidR="00C05055" w:rsidRPr="00AD1359">
        <w:rPr>
          <w:rFonts w:ascii="Arial Unicode" w:eastAsia="Times New Roman" w:hAnsi="Arial Unicode" w:cs="Times New Roman"/>
          <w:bCs/>
          <w:color w:val="000000"/>
          <w:sz w:val="24"/>
          <w:szCs w:val="24"/>
          <w:lang w:val="hy-AM" w:eastAsia="ru-RU"/>
        </w:rPr>
        <w:t>«</w:t>
      </w:r>
      <w:r w:rsidRPr="00DD23E2">
        <w:rPr>
          <w:rFonts w:ascii="Arial Unicode" w:eastAsia="Times New Roman" w:hAnsi="Arial Unicode" w:cs="Times New Roman"/>
          <w:color w:val="000000"/>
          <w:sz w:val="24"/>
          <w:szCs w:val="24"/>
          <w:lang w:val="hy-AM" w:eastAsia="ru-RU"/>
        </w:rPr>
        <w:t>Դասվարների համար ստեղծվում է տարրական կրթության մեթոդական միավորում</w:t>
      </w:r>
      <w:r w:rsidR="00C05055" w:rsidRPr="00AD1359">
        <w:rPr>
          <w:rFonts w:ascii="Arial Unicode" w:eastAsia="Times New Roman" w:hAnsi="Arial Unicode" w:cs="Times New Roman"/>
          <w:bCs/>
          <w:color w:val="000000"/>
          <w:sz w:val="24"/>
          <w:szCs w:val="24"/>
          <w:lang w:val="hy-AM" w:eastAsia="ru-RU"/>
        </w:rPr>
        <w:t>»</w:t>
      </w:r>
      <w:r w:rsidRPr="00DD23E2">
        <w:rPr>
          <w:rFonts w:ascii="Arial Unicode" w:eastAsia="Times New Roman" w:hAnsi="Arial Unicode" w:cs="Times New Roman"/>
          <w:color w:val="000000"/>
          <w:sz w:val="24"/>
          <w:szCs w:val="24"/>
          <w:lang w:val="hy-AM" w:eastAsia="ru-RU"/>
        </w:rPr>
        <w:t>:</w:t>
      </w:r>
    </w:p>
    <w:p w14:paraId="218A5A70" w14:textId="77777777" w:rsidR="00E47C01" w:rsidRPr="00AD1359" w:rsidRDefault="00DD23E2" w:rsidP="00AC101A">
      <w:pPr>
        <w:shd w:val="clear" w:color="auto" w:fill="FFFFFF"/>
        <w:spacing w:after="0" w:line="360" w:lineRule="auto"/>
        <w:ind w:left="-90" w:firstLine="810"/>
        <w:jc w:val="both"/>
        <w:rPr>
          <w:rFonts w:ascii="Arial Unicode" w:eastAsia="Times New Roman" w:hAnsi="Arial Unicode" w:cs="Times New Roman"/>
          <w:color w:val="000000"/>
          <w:sz w:val="24"/>
          <w:szCs w:val="24"/>
          <w:lang w:val="hy-AM" w:eastAsia="ru-RU"/>
        </w:rPr>
      </w:pPr>
      <w:r w:rsidRPr="00DD23E2">
        <w:rPr>
          <w:rFonts w:ascii="Arial Unicode" w:eastAsia="Times New Roman" w:hAnsi="Arial Unicode" w:cs="Times New Roman"/>
          <w:color w:val="000000"/>
          <w:sz w:val="24"/>
          <w:szCs w:val="24"/>
          <w:lang w:val="hy-AM" w:eastAsia="ru-RU"/>
        </w:rPr>
        <w:t>92</w:t>
      </w:r>
      <w:r w:rsidR="00C05055" w:rsidRPr="00AD1359">
        <w:rPr>
          <w:rFonts w:ascii="Arial Unicode" w:eastAsia="Times New Roman" w:hAnsi="Arial Unicode" w:cs="Times New Roman"/>
          <w:color w:val="000000"/>
          <w:sz w:val="24"/>
          <w:szCs w:val="24"/>
          <w:lang w:val="hy-AM" w:eastAsia="ru-RU"/>
        </w:rPr>
        <w:t>-րդ կետով</w:t>
      </w:r>
      <w:r w:rsidR="00E445E1" w:rsidRPr="00AD1359">
        <w:rPr>
          <w:rFonts w:ascii="Arial Unicode" w:eastAsia="Times New Roman" w:hAnsi="Arial Unicode" w:cs="Times New Roman"/>
          <w:color w:val="000000"/>
          <w:sz w:val="24"/>
          <w:szCs w:val="24"/>
          <w:lang w:val="hy-AM" w:eastAsia="ru-RU"/>
        </w:rPr>
        <w:t>՝</w:t>
      </w:r>
      <w:r w:rsidRPr="00DD23E2">
        <w:rPr>
          <w:rFonts w:ascii="Arial Unicode" w:eastAsia="Times New Roman" w:hAnsi="Arial Unicode" w:cs="Times New Roman"/>
          <w:color w:val="000000"/>
          <w:sz w:val="24"/>
          <w:szCs w:val="24"/>
          <w:lang w:val="hy-AM" w:eastAsia="ru-RU"/>
        </w:rPr>
        <w:t xml:space="preserve"> </w:t>
      </w:r>
      <w:r w:rsidR="00C05055" w:rsidRPr="00AD1359">
        <w:rPr>
          <w:rFonts w:ascii="Arial Unicode" w:eastAsia="Times New Roman" w:hAnsi="Arial Unicode" w:cs="Times New Roman"/>
          <w:bCs/>
          <w:color w:val="000000"/>
          <w:sz w:val="24"/>
          <w:szCs w:val="24"/>
          <w:lang w:val="hy-AM" w:eastAsia="ru-RU"/>
        </w:rPr>
        <w:t>«</w:t>
      </w:r>
      <w:r w:rsidRPr="00DD23E2">
        <w:rPr>
          <w:rFonts w:ascii="Arial Unicode" w:eastAsia="Times New Roman" w:hAnsi="Arial Unicode" w:cs="Times New Roman"/>
          <w:color w:val="000000"/>
          <w:sz w:val="24"/>
          <w:szCs w:val="24"/>
          <w:lang w:val="hy-AM" w:eastAsia="ru-RU"/>
        </w:rPr>
        <w:t>Առարկայական կամ տարրական կրթության մեթոդական միավորումը`</w:t>
      </w:r>
    </w:p>
    <w:p w14:paraId="53BC4B3C" w14:textId="17ED37A3" w:rsidR="00E47C01" w:rsidRPr="008258F8" w:rsidRDefault="00E47C01" w:rsidP="00AC101A">
      <w:pPr>
        <w:shd w:val="clear" w:color="auto" w:fill="FFFFFF"/>
        <w:spacing w:after="0" w:line="360" w:lineRule="auto"/>
        <w:ind w:left="-90" w:firstLine="810"/>
        <w:jc w:val="both"/>
        <w:rPr>
          <w:rFonts w:ascii="Arial Unicode" w:eastAsia="Times New Roman" w:hAnsi="Arial Unicode" w:cs="Times New Roman"/>
          <w:color w:val="000000"/>
          <w:sz w:val="24"/>
          <w:szCs w:val="24"/>
          <w:lang w:val="hy-AM" w:eastAsia="ru-RU"/>
        </w:rPr>
      </w:pPr>
      <w:r w:rsidRPr="00E47C01">
        <w:rPr>
          <w:rFonts w:ascii="Arial Unicode" w:eastAsia="Times New Roman" w:hAnsi="Arial Unicode" w:cs="Times New Roman"/>
          <w:color w:val="000000"/>
          <w:sz w:val="24"/>
          <w:szCs w:val="24"/>
          <w:lang w:val="hy-AM" w:eastAsia="ru-RU"/>
        </w:rPr>
        <w:t>1)քննարկում է հանրակրթական առարկայական չափորոշիչներին համապատասխան ուսումնական ծրագրերի, ուսումնական պլանների նախագծերը, նոր փ</w:t>
      </w:r>
      <w:r w:rsidRPr="008258F8">
        <w:rPr>
          <w:rFonts w:ascii="Arial Unicode" w:eastAsia="Times New Roman" w:hAnsi="Arial Unicode" w:cs="Times New Roman"/>
          <w:color w:val="000000"/>
          <w:sz w:val="24"/>
          <w:szCs w:val="24"/>
          <w:lang w:val="hy-AM" w:eastAsia="ru-RU"/>
        </w:rPr>
        <w:t>որձարկվող դասագրքերը, ձեռնարկները, մեթոդական ձեռնարկները, և դրանց քննարկումների վերաբերյալ ուսուցիչներին (դասվարներին) տալիս երաշխավորություններ.</w:t>
      </w:r>
    </w:p>
    <w:p w14:paraId="799F20BF" w14:textId="77777777" w:rsidR="00E47C01" w:rsidRPr="000860AB" w:rsidRDefault="00E47C01" w:rsidP="00AC101A">
      <w:pPr>
        <w:shd w:val="clear" w:color="auto" w:fill="FFFFFF"/>
        <w:spacing w:after="0" w:line="360" w:lineRule="auto"/>
        <w:ind w:left="-90" w:firstLine="810"/>
        <w:jc w:val="both"/>
        <w:rPr>
          <w:rFonts w:ascii="Arial Unicode" w:eastAsia="Times New Roman" w:hAnsi="Arial Unicode" w:cs="Times New Roman"/>
          <w:color w:val="000000"/>
          <w:sz w:val="24"/>
          <w:szCs w:val="24"/>
          <w:lang w:val="hy-AM" w:eastAsia="ru-RU"/>
        </w:rPr>
      </w:pPr>
      <w:r w:rsidRPr="000860AB">
        <w:rPr>
          <w:rFonts w:ascii="Arial Unicode" w:eastAsia="Times New Roman" w:hAnsi="Arial Unicode" w:cs="Times New Roman"/>
          <w:color w:val="000000"/>
          <w:sz w:val="24"/>
          <w:szCs w:val="24"/>
          <w:lang w:val="hy-AM" w:eastAsia="ru-RU"/>
        </w:rPr>
        <w:t>2) ուսումնասիրում, ընդհանրացնում է մանկավարժական առաջավոր փորձը և ներդնում պրակտիկ աշխատանքում.</w:t>
      </w:r>
    </w:p>
    <w:p w14:paraId="68B84B6D" w14:textId="77777777" w:rsidR="00E47C01" w:rsidRPr="000860AB" w:rsidRDefault="00E47C01" w:rsidP="00AC101A">
      <w:pPr>
        <w:shd w:val="clear" w:color="auto" w:fill="FFFFFF"/>
        <w:spacing w:after="0" w:line="360" w:lineRule="auto"/>
        <w:ind w:left="-90" w:firstLine="810"/>
        <w:jc w:val="both"/>
        <w:rPr>
          <w:rFonts w:ascii="Arial Unicode" w:eastAsia="Times New Roman" w:hAnsi="Arial Unicode" w:cs="Times New Roman"/>
          <w:color w:val="000000"/>
          <w:sz w:val="24"/>
          <w:szCs w:val="24"/>
          <w:lang w:val="hy-AM" w:eastAsia="ru-RU"/>
        </w:rPr>
      </w:pPr>
      <w:r w:rsidRPr="000860AB">
        <w:rPr>
          <w:rFonts w:ascii="Arial Unicode" w:eastAsia="Times New Roman" w:hAnsi="Arial Unicode" w:cs="Times New Roman"/>
          <w:color w:val="000000"/>
          <w:sz w:val="24"/>
          <w:szCs w:val="24"/>
          <w:lang w:val="hy-AM" w:eastAsia="ru-RU"/>
        </w:rPr>
        <w:t>3) նպաստում է ուսուցիչների (դասվարների) որակավորման բարձրացմանը.</w:t>
      </w:r>
    </w:p>
    <w:p w14:paraId="0132812C" w14:textId="77777777" w:rsidR="00E47C01" w:rsidRPr="000860AB" w:rsidRDefault="00E47C01" w:rsidP="00AC101A">
      <w:pPr>
        <w:shd w:val="clear" w:color="auto" w:fill="FFFFFF"/>
        <w:spacing w:after="0" w:line="360" w:lineRule="auto"/>
        <w:ind w:left="-90" w:firstLine="810"/>
        <w:jc w:val="both"/>
        <w:rPr>
          <w:rFonts w:ascii="Arial Unicode" w:eastAsia="Times New Roman" w:hAnsi="Arial Unicode" w:cs="Times New Roman"/>
          <w:color w:val="000000"/>
          <w:sz w:val="24"/>
          <w:szCs w:val="24"/>
          <w:lang w:val="hy-AM" w:eastAsia="ru-RU"/>
        </w:rPr>
      </w:pPr>
      <w:r w:rsidRPr="000860AB">
        <w:rPr>
          <w:rFonts w:ascii="Arial Unicode" w:eastAsia="Times New Roman" w:hAnsi="Arial Unicode" w:cs="Times New Roman"/>
          <w:color w:val="000000"/>
          <w:sz w:val="24"/>
          <w:szCs w:val="24"/>
          <w:lang w:val="hy-AM" w:eastAsia="ru-RU"/>
        </w:rPr>
        <w:lastRenderedPageBreak/>
        <w:t>4) որակավորման տարակարգ չունեցող սկսնակ ուսուցիչներին (դասվարներին) նախապատրաստում է ատեստավորման.</w:t>
      </w:r>
    </w:p>
    <w:p w14:paraId="09923008" w14:textId="027C139A" w:rsidR="00E47C01" w:rsidRPr="000860AB" w:rsidRDefault="00E47C01" w:rsidP="00AC101A">
      <w:pPr>
        <w:shd w:val="clear" w:color="auto" w:fill="FFFFFF"/>
        <w:spacing w:after="0" w:line="360" w:lineRule="auto"/>
        <w:ind w:left="-90" w:firstLine="810"/>
        <w:jc w:val="both"/>
        <w:rPr>
          <w:rFonts w:ascii="Arial Unicode" w:eastAsia="Times New Roman" w:hAnsi="Arial Unicode" w:cs="Times New Roman"/>
          <w:color w:val="000000"/>
          <w:sz w:val="24"/>
          <w:szCs w:val="24"/>
          <w:lang w:val="hy-AM" w:eastAsia="ru-RU"/>
        </w:rPr>
      </w:pPr>
      <w:r w:rsidRPr="000860AB">
        <w:rPr>
          <w:rFonts w:ascii="Arial Unicode" w:eastAsia="Times New Roman" w:hAnsi="Arial Unicode" w:cs="Times New Roman"/>
          <w:color w:val="000000"/>
          <w:sz w:val="24"/>
          <w:szCs w:val="24"/>
          <w:lang w:val="hy-AM" w:eastAsia="ru-RU"/>
        </w:rPr>
        <w:t>5)կազմակերպում է մասնագիտական և մանկավարժական-մեթոդական, խորհրդակցություններ, խորհրդատվություններ.</w:t>
      </w:r>
    </w:p>
    <w:p w14:paraId="48495B7A" w14:textId="77777777" w:rsidR="00E47C01" w:rsidRPr="000860AB" w:rsidRDefault="00E47C01" w:rsidP="00AC101A">
      <w:pPr>
        <w:shd w:val="clear" w:color="auto" w:fill="FFFFFF"/>
        <w:spacing w:after="0" w:line="360" w:lineRule="auto"/>
        <w:ind w:left="-90" w:firstLine="810"/>
        <w:jc w:val="both"/>
        <w:rPr>
          <w:rFonts w:ascii="Arial Unicode" w:eastAsia="Times New Roman" w:hAnsi="Arial Unicode" w:cs="Times New Roman"/>
          <w:color w:val="000000"/>
          <w:sz w:val="24"/>
          <w:szCs w:val="24"/>
          <w:lang w:val="hy-AM" w:eastAsia="ru-RU"/>
        </w:rPr>
      </w:pPr>
      <w:r w:rsidRPr="000860AB">
        <w:rPr>
          <w:rFonts w:ascii="Arial Unicode" w:eastAsia="Times New Roman" w:hAnsi="Arial Unicode" w:cs="Times New Roman"/>
          <w:color w:val="000000"/>
          <w:sz w:val="24"/>
          <w:szCs w:val="24"/>
          <w:lang w:val="hy-AM" w:eastAsia="ru-RU"/>
        </w:rPr>
        <w:t>6) ուսուցիչներին (դասվարներին) հաղորդակից է դարձնում մանկավարժության նորագույն նվաճումներին, կազմակերպում է սեմինարներ, մանկավարժական-մեթոդական ընթերցումներ.</w:t>
      </w:r>
    </w:p>
    <w:p w14:paraId="414741FB" w14:textId="6D08B4F0" w:rsidR="00E47C01" w:rsidRPr="000860AB" w:rsidRDefault="00E47C01" w:rsidP="00AC101A">
      <w:pPr>
        <w:shd w:val="clear" w:color="auto" w:fill="FFFFFF"/>
        <w:spacing w:after="0" w:line="360" w:lineRule="auto"/>
        <w:ind w:left="-90" w:firstLine="810"/>
        <w:jc w:val="both"/>
        <w:rPr>
          <w:rFonts w:ascii="Arial Unicode" w:eastAsia="Times New Roman" w:hAnsi="Arial Unicode" w:cs="Times New Roman"/>
          <w:color w:val="000000"/>
          <w:sz w:val="24"/>
          <w:szCs w:val="24"/>
          <w:lang w:val="hy-AM" w:eastAsia="ru-RU"/>
        </w:rPr>
      </w:pPr>
      <w:r w:rsidRPr="000860AB">
        <w:rPr>
          <w:rFonts w:ascii="Arial Unicode" w:eastAsia="Times New Roman" w:hAnsi="Arial Unicode" w:cs="Times New Roman"/>
          <w:color w:val="000000"/>
          <w:sz w:val="24"/>
          <w:szCs w:val="24"/>
          <w:lang w:val="hy-AM" w:eastAsia="ru-RU"/>
        </w:rPr>
        <w:t>7)սահմանված կարգով կազմակերպում է փորձարկվող դասագրքերի փորձաքննություն.</w:t>
      </w:r>
    </w:p>
    <w:p w14:paraId="65BB167E" w14:textId="77777777" w:rsidR="00E47C01" w:rsidRPr="000860AB" w:rsidRDefault="00E47C01" w:rsidP="00AC101A">
      <w:pPr>
        <w:shd w:val="clear" w:color="auto" w:fill="FFFFFF"/>
        <w:spacing w:after="0" w:line="360" w:lineRule="auto"/>
        <w:ind w:left="-90" w:firstLine="810"/>
        <w:jc w:val="both"/>
        <w:rPr>
          <w:rFonts w:ascii="Arial Unicode" w:eastAsia="Times New Roman" w:hAnsi="Arial Unicode" w:cs="Times New Roman"/>
          <w:color w:val="000000"/>
          <w:sz w:val="24"/>
          <w:szCs w:val="24"/>
          <w:lang w:val="hy-AM" w:eastAsia="ru-RU"/>
        </w:rPr>
      </w:pPr>
      <w:r w:rsidRPr="000860AB">
        <w:rPr>
          <w:rFonts w:ascii="Arial Unicode" w:eastAsia="Times New Roman" w:hAnsi="Arial Unicode" w:cs="Times New Roman"/>
          <w:color w:val="000000"/>
          <w:sz w:val="24"/>
          <w:szCs w:val="24"/>
          <w:lang w:val="hy-AM" w:eastAsia="ru-RU"/>
        </w:rPr>
        <w:t>8) մանկավարժական խորհրդում քննարկելուց հետո առաջարկություն է ներկայացնում հանրակրթական դպրոցի տնօրենին` ուսումնական պլանի դպրոցական բաղադրիչի ժամերի տնօրինման մասին.</w:t>
      </w:r>
    </w:p>
    <w:p w14:paraId="555AD795" w14:textId="77777777" w:rsidR="00E47C01" w:rsidRPr="000860AB" w:rsidRDefault="00E47C01" w:rsidP="00AC101A">
      <w:pPr>
        <w:shd w:val="clear" w:color="auto" w:fill="FFFFFF"/>
        <w:spacing w:after="0" w:line="360" w:lineRule="auto"/>
        <w:ind w:left="-90" w:firstLine="810"/>
        <w:jc w:val="both"/>
        <w:rPr>
          <w:rFonts w:ascii="Arial Unicode" w:eastAsia="Times New Roman" w:hAnsi="Arial Unicode" w:cs="Times New Roman"/>
          <w:color w:val="000000"/>
          <w:sz w:val="24"/>
          <w:szCs w:val="24"/>
          <w:lang w:val="hy-AM" w:eastAsia="ru-RU"/>
        </w:rPr>
      </w:pPr>
      <w:r w:rsidRPr="000860AB">
        <w:rPr>
          <w:rFonts w:ascii="Arial Unicode" w:eastAsia="Times New Roman" w:hAnsi="Arial Unicode" w:cs="Times New Roman"/>
          <w:color w:val="000000"/>
          <w:sz w:val="24"/>
          <w:szCs w:val="24"/>
          <w:lang w:val="hy-AM" w:eastAsia="ru-RU"/>
        </w:rPr>
        <w:t>9) կատարում է ուսումնական պլանով սահմանված դասաժամերի նախնական բաշխում և առաջարկություն է ներկայացնում հանրակրթական դպրոցի տնօրենին.</w:t>
      </w:r>
    </w:p>
    <w:p w14:paraId="190D59FB" w14:textId="77777777" w:rsidR="00E445E1" w:rsidRPr="000860AB" w:rsidRDefault="00E47C01" w:rsidP="00AC101A">
      <w:pPr>
        <w:spacing w:after="0" w:line="360" w:lineRule="auto"/>
        <w:ind w:left="-90" w:firstLine="810"/>
        <w:jc w:val="both"/>
        <w:rPr>
          <w:rFonts w:ascii="Arial Unicode" w:hAnsi="Arial Unicode" w:cs="Times New Roman"/>
          <w:sz w:val="24"/>
          <w:szCs w:val="24"/>
          <w:lang w:val="hy-AM"/>
        </w:rPr>
      </w:pPr>
      <w:r w:rsidRPr="000860AB">
        <w:rPr>
          <w:rFonts w:ascii="Arial Unicode" w:eastAsia="Times New Roman" w:hAnsi="Arial Unicode" w:cs="Times New Roman"/>
          <w:color w:val="000000"/>
          <w:sz w:val="24"/>
          <w:szCs w:val="24"/>
          <w:lang w:val="hy-AM" w:eastAsia="ru-RU"/>
        </w:rPr>
        <w:t>10) կազմակերպում է դպրոցական օլիմպիադաներ, առարկայական մրցույթներ և այլ միջոցառումներ</w:t>
      </w:r>
      <w:r w:rsidR="00C05055" w:rsidRPr="00AD1359">
        <w:rPr>
          <w:rFonts w:ascii="Arial Unicode" w:eastAsia="Times New Roman" w:hAnsi="Arial Unicode" w:cs="Times New Roman"/>
          <w:bCs/>
          <w:color w:val="000000"/>
          <w:sz w:val="24"/>
          <w:szCs w:val="24"/>
          <w:lang w:val="hy-AM" w:eastAsia="ru-RU"/>
        </w:rPr>
        <w:t>»</w:t>
      </w:r>
      <w:r w:rsidRPr="000860AB">
        <w:rPr>
          <w:rFonts w:ascii="Arial Unicode" w:eastAsia="Times New Roman" w:hAnsi="Arial Unicode" w:cs="Times New Roman"/>
          <w:color w:val="000000"/>
          <w:sz w:val="24"/>
          <w:szCs w:val="24"/>
          <w:lang w:val="hy-AM" w:eastAsia="ru-RU"/>
        </w:rPr>
        <w:t>։</w:t>
      </w:r>
      <w:r w:rsidR="00E445E1" w:rsidRPr="00AD1359">
        <w:rPr>
          <w:rFonts w:ascii="Arial Unicode" w:hAnsi="Arial Unicode" w:cs="Times New Roman"/>
          <w:sz w:val="24"/>
          <w:szCs w:val="24"/>
          <w:lang w:val="hy-AM"/>
        </w:rPr>
        <w:t xml:space="preserve"> </w:t>
      </w:r>
    </w:p>
    <w:p w14:paraId="3041A669" w14:textId="77777777" w:rsidR="00E445E1" w:rsidRPr="00AD1359" w:rsidRDefault="00E445E1" w:rsidP="00AC101A">
      <w:pPr>
        <w:spacing w:after="0" w:line="360" w:lineRule="auto"/>
        <w:ind w:left="-90" w:firstLine="810"/>
        <w:jc w:val="both"/>
        <w:rPr>
          <w:rFonts w:ascii="Arial Unicode" w:hAnsi="Arial Unicode" w:cs="Times New Roman"/>
          <w:sz w:val="24"/>
          <w:szCs w:val="24"/>
          <w:lang w:val="hy-AM"/>
        </w:rPr>
      </w:pPr>
      <w:r w:rsidRPr="00AD1359">
        <w:rPr>
          <w:rFonts w:ascii="Arial Unicode" w:hAnsi="Arial Unicode" w:cs="Times New Roman"/>
          <w:sz w:val="24"/>
          <w:szCs w:val="24"/>
          <w:lang w:val="hy-AM"/>
        </w:rPr>
        <w:t xml:space="preserve">Փոխադարձ փոխօգնության շնորհիվ </w:t>
      </w:r>
      <w:r w:rsidRPr="000860AB">
        <w:rPr>
          <w:rFonts w:ascii="Arial Unicode" w:eastAsia="Times New Roman" w:hAnsi="Arial Unicode" w:cs="Times New Roman"/>
          <w:color w:val="000000"/>
          <w:sz w:val="24"/>
          <w:szCs w:val="24"/>
          <w:lang w:val="hy-AM" w:eastAsia="ru-RU"/>
        </w:rPr>
        <w:t>մ</w:t>
      </w:r>
      <w:r w:rsidRPr="00DD23E2">
        <w:rPr>
          <w:rFonts w:ascii="Arial Unicode" w:eastAsia="Times New Roman" w:hAnsi="Arial Unicode" w:cs="Times New Roman"/>
          <w:color w:val="000000"/>
          <w:sz w:val="24"/>
          <w:szCs w:val="24"/>
          <w:lang w:val="hy-AM" w:eastAsia="ru-RU"/>
        </w:rPr>
        <w:t xml:space="preserve">եթոդական միավորումները </w:t>
      </w:r>
      <w:r w:rsidRPr="00AD1359">
        <w:rPr>
          <w:rFonts w:ascii="Arial Unicode" w:hAnsi="Arial Unicode" w:cs="Times New Roman"/>
          <w:sz w:val="24"/>
          <w:szCs w:val="24"/>
          <w:lang w:val="hy-AM"/>
        </w:rPr>
        <w:t xml:space="preserve">բարձրացնում են նաև  ուսուցիչների մասնագիտական որակները՝ </w:t>
      </w:r>
    </w:p>
    <w:p w14:paraId="6199D4C5" w14:textId="77777777" w:rsidR="00E445E1" w:rsidRPr="00AD1359" w:rsidRDefault="00E445E1" w:rsidP="00AC101A">
      <w:pPr>
        <w:spacing w:after="0" w:line="360" w:lineRule="auto"/>
        <w:ind w:left="-90" w:firstLine="810"/>
        <w:jc w:val="both"/>
        <w:rPr>
          <w:rFonts w:ascii="Arial Unicode" w:hAnsi="Arial Unicode" w:cs="Times New Roman"/>
          <w:sz w:val="24"/>
          <w:szCs w:val="24"/>
          <w:lang w:val="hy-AM"/>
        </w:rPr>
      </w:pPr>
      <w:r w:rsidRPr="00AD1359">
        <w:rPr>
          <w:rFonts w:ascii="Arial Unicode" w:hAnsi="Arial Unicode" w:cs="Times New Roman"/>
          <w:sz w:val="24"/>
          <w:szCs w:val="24"/>
          <w:lang w:val="hy-AM"/>
        </w:rPr>
        <w:t>●տիրապետել հաղորդակցման միջոցների, գործառույթների ու ոճերի վերաբերյալ գիտելիքների, փոխներգործության, փոխգործակցության հնարների, աշակերտական կոլեկտիվում ձևավորել բարենպաստ փոխհարաբերություններ,</w:t>
      </w:r>
    </w:p>
    <w:p w14:paraId="65848678" w14:textId="77777777" w:rsidR="00E445E1" w:rsidRPr="00AD1359" w:rsidRDefault="00E445E1" w:rsidP="00AC101A">
      <w:pPr>
        <w:spacing w:after="0" w:line="360" w:lineRule="auto"/>
        <w:ind w:left="-90" w:firstLine="810"/>
        <w:jc w:val="both"/>
        <w:rPr>
          <w:rFonts w:ascii="Arial Unicode" w:hAnsi="Arial Unicode" w:cs="Times New Roman"/>
          <w:sz w:val="24"/>
          <w:szCs w:val="24"/>
          <w:lang w:val="hy-AM"/>
        </w:rPr>
      </w:pPr>
      <w:r w:rsidRPr="00AD1359">
        <w:rPr>
          <w:rFonts w:ascii="Arial Unicode" w:hAnsi="Arial Unicode" w:cs="Times New Roman"/>
          <w:sz w:val="24"/>
          <w:szCs w:val="24"/>
          <w:lang w:val="hy-AM"/>
        </w:rPr>
        <w:t>●ուսուցման բազմազան, ինքնատիպ միջոցների ու մեթոդների տիրապետել:</w:t>
      </w:r>
    </w:p>
    <w:p w14:paraId="2827A1EE" w14:textId="77777777" w:rsidR="00E47C01" w:rsidRPr="00E47C01" w:rsidRDefault="00E445E1" w:rsidP="00AC101A">
      <w:pPr>
        <w:pStyle w:val="NormalWeb"/>
        <w:shd w:val="clear" w:color="auto" w:fill="FFFFFF"/>
        <w:spacing w:before="0" w:beforeAutospacing="0" w:after="0" w:afterAutospacing="0" w:line="360" w:lineRule="auto"/>
        <w:ind w:left="-90" w:firstLine="810"/>
        <w:jc w:val="both"/>
        <w:rPr>
          <w:rFonts w:ascii="Arial Unicode" w:hAnsi="Arial Unicode"/>
          <w:lang w:val="hy-AM"/>
        </w:rPr>
      </w:pPr>
      <w:r w:rsidRPr="00AD1359">
        <w:rPr>
          <w:rFonts w:ascii="Arial Unicode" w:hAnsi="Arial Unicode"/>
          <w:lang w:val="hy-AM"/>
        </w:rPr>
        <w:t>Մեթոդական միավորումների նի</w:t>
      </w:r>
      <w:r w:rsidR="00F57B2A">
        <w:rPr>
          <w:rFonts w:ascii="Arial Unicode" w:hAnsi="Arial Unicode"/>
          <w:lang w:val="hy-AM"/>
        </w:rPr>
        <w:t>ստերը գումարվում են ամիս</w:t>
      </w:r>
      <w:r w:rsidR="00F57B2A" w:rsidRPr="00F57B2A">
        <w:rPr>
          <w:rFonts w:ascii="Arial Unicode" w:hAnsi="Arial Unicode"/>
          <w:lang w:val="hy-AM"/>
        </w:rPr>
        <w:t>ն</w:t>
      </w:r>
      <w:r w:rsidRPr="00AD1359">
        <w:rPr>
          <w:rFonts w:ascii="Arial Unicode" w:hAnsi="Arial Unicode"/>
          <w:lang w:val="hy-AM"/>
        </w:rPr>
        <w:t xml:space="preserve"> առնվազն մեկ անգամ: Սահմանված կարգով նիստերն արձանագրվում են։</w:t>
      </w:r>
    </w:p>
    <w:p w14:paraId="15A70B87" w14:textId="250091F1" w:rsidR="00824994" w:rsidRPr="00AC101A" w:rsidRDefault="00C05055" w:rsidP="00AC101A">
      <w:pPr>
        <w:spacing w:after="0" w:line="360" w:lineRule="auto"/>
        <w:ind w:left="-90" w:firstLine="810"/>
        <w:jc w:val="both"/>
        <w:rPr>
          <w:rFonts w:cs="Tahoma"/>
          <w:b/>
          <w:sz w:val="24"/>
          <w:szCs w:val="24"/>
          <w:lang w:val="hy-AM"/>
        </w:rPr>
      </w:pPr>
      <w:r w:rsidRPr="00F57B2A">
        <w:rPr>
          <w:rFonts w:ascii="Arial Unicode" w:hAnsi="Arial Unicode" w:cs="Tahoma"/>
          <w:sz w:val="24"/>
          <w:szCs w:val="24"/>
          <w:lang w:val="hy-AM"/>
        </w:rPr>
        <w:t>Կոնկրեը իմ պարագայում</w:t>
      </w:r>
      <w:r w:rsidR="00F57B2A" w:rsidRPr="00F57B2A">
        <w:rPr>
          <w:rFonts w:ascii="Arial Unicode" w:hAnsi="Arial Unicode" w:cs="Tahoma"/>
          <w:sz w:val="24"/>
          <w:szCs w:val="24"/>
          <w:lang w:val="hy-AM"/>
        </w:rPr>
        <w:t>՝</w:t>
      </w:r>
      <w:r w:rsidRPr="00F57B2A">
        <w:rPr>
          <w:rFonts w:ascii="Arial Unicode" w:hAnsi="Arial Unicode" w:cs="Tahoma"/>
          <w:sz w:val="24"/>
          <w:szCs w:val="24"/>
          <w:lang w:val="hy-AM"/>
        </w:rPr>
        <w:t xml:space="preserve"> </w:t>
      </w:r>
      <w:r w:rsidRPr="00AD1359">
        <w:rPr>
          <w:rFonts w:ascii="Arial Unicode" w:hAnsi="Arial Unicode" w:cs="Tahoma"/>
          <w:sz w:val="24"/>
          <w:szCs w:val="24"/>
          <w:lang w:val="hy-AM"/>
        </w:rPr>
        <w:t>«</w:t>
      </w:r>
      <w:r w:rsidRPr="00AD1359">
        <w:rPr>
          <w:rFonts w:ascii="Arial Unicode" w:hAnsi="Arial Unicode"/>
          <w:sz w:val="24"/>
          <w:szCs w:val="24"/>
          <w:lang w:val="hy-AM"/>
        </w:rPr>
        <w:t>Շախմատ</w:t>
      </w:r>
      <w:r w:rsidRPr="00AD1359">
        <w:rPr>
          <w:rFonts w:ascii="Arial Unicode" w:hAnsi="Arial Unicode" w:cs="Tahoma"/>
          <w:sz w:val="24"/>
          <w:szCs w:val="24"/>
          <w:lang w:val="hy-AM"/>
        </w:rPr>
        <w:t>»</w:t>
      </w:r>
      <w:r w:rsidRPr="00AD1359">
        <w:rPr>
          <w:rFonts w:ascii="Arial Unicode" w:hAnsi="Arial Unicode"/>
          <w:sz w:val="24"/>
          <w:szCs w:val="24"/>
          <w:lang w:val="hy-AM"/>
        </w:rPr>
        <w:t xml:space="preserve"> առարկայի ուսուցիչը ընդգրկված է </w:t>
      </w:r>
      <w:r w:rsidRPr="00F57B2A">
        <w:rPr>
          <w:rFonts w:ascii="Arial Unicode" w:hAnsi="Arial Unicode"/>
          <w:sz w:val="24"/>
          <w:szCs w:val="24"/>
          <w:lang w:val="hy-AM"/>
        </w:rPr>
        <w:t xml:space="preserve">                                   </w:t>
      </w:r>
      <w:r w:rsidRPr="00AD1359">
        <w:rPr>
          <w:rFonts w:ascii="Arial Unicode" w:hAnsi="Arial Unicode" w:cs="Tahoma"/>
          <w:b/>
          <w:sz w:val="24"/>
          <w:szCs w:val="24"/>
          <w:lang w:val="hy-AM"/>
        </w:rPr>
        <w:t xml:space="preserve">«Ընդհանուր </w:t>
      </w:r>
      <w:r w:rsidRPr="00F57B2A">
        <w:rPr>
          <w:rFonts w:ascii="Arial Unicode" w:hAnsi="Arial Unicode" w:cs="Tahoma"/>
          <w:b/>
          <w:sz w:val="24"/>
          <w:szCs w:val="24"/>
          <w:lang w:val="hy-AM"/>
        </w:rPr>
        <w:t xml:space="preserve"> </w:t>
      </w:r>
      <w:r w:rsidRPr="00AD1359">
        <w:rPr>
          <w:rFonts w:ascii="Arial Unicode" w:hAnsi="Arial Unicode" w:cs="Tahoma"/>
          <w:b/>
          <w:sz w:val="24"/>
          <w:szCs w:val="24"/>
          <w:lang w:val="hy-AM"/>
        </w:rPr>
        <w:t>զարգացման</w:t>
      </w:r>
      <w:r w:rsidRPr="00F57B2A">
        <w:rPr>
          <w:rFonts w:ascii="Arial Unicode" w:hAnsi="Arial Unicode" w:cs="Tahoma"/>
          <w:b/>
          <w:sz w:val="24"/>
          <w:szCs w:val="24"/>
          <w:lang w:val="hy-AM"/>
        </w:rPr>
        <w:t xml:space="preserve">   </w:t>
      </w:r>
      <w:r w:rsidRPr="00AD1359">
        <w:rPr>
          <w:rFonts w:ascii="Arial Unicode" w:hAnsi="Arial Unicode" w:cs="Tahoma"/>
          <w:b/>
          <w:sz w:val="24"/>
          <w:szCs w:val="24"/>
          <w:lang w:val="hy-AM"/>
        </w:rPr>
        <w:t>առարկաներ»</w:t>
      </w:r>
      <w:r w:rsidRPr="00AD1359">
        <w:rPr>
          <w:rFonts w:ascii="Arial Unicode" w:hAnsi="Arial Unicode" w:cs="Tahoma"/>
          <w:sz w:val="24"/>
          <w:szCs w:val="24"/>
          <w:lang w:val="hy-AM"/>
        </w:rPr>
        <w:t xml:space="preserve"> </w:t>
      </w:r>
      <w:r w:rsidRPr="00AD1359">
        <w:rPr>
          <w:rFonts w:ascii="Arial Unicode" w:hAnsi="Arial Unicode"/>
          <w:sz w:val="24"/>
          <w:szCs w:val="24"/>
          <w:lang w:val="hy-AM"/>
        </w:rPr>
        <w:t xml:space="preserve">առարկայական մեթոդական միավորումում, որի կազմում են նաև դպրոցի տնօրենի կրթական աջակցությունների գծով տեղակալը, </w:t>
      </w:r>
      <w:r w:rsidRPr="00AD1359">
        <w:rPr>
          <w:rFonts w:ascii="Arial Unicode" w:hAnsi="Arial Unicode"/>
          <w:b/>
          <w:sz w:val="24"/>
          <w:szCs w:val="24"/>
          <w:lang w:val="hy-AM"/>
        </w:rPr>
        <w:t>կերպարվեստի, տեխնոլոգիայի, երաժշտության, ռազմագիտության (ՆԶՊ)  և ֆիզկուլտուրայի</w:t>
      </w:r>
      <w:r w:rsidRPr="00AD1359">
        <w:rPr>
          <w:rFonts w:ascii="Arial Unicode" w:hAnsi="Arial Unicode"/>
          <w:sz w:val="24"/>
          <w:szCs w:val="24"/>
          <w:lang w:val="hy-AM"/>
        </w:rPr>
        <w:t xml:space="preserve"> </w:t>
      </w:r>
      <w:r w:rsidR="00F57B2A" w:rsidRPr="00F57B2A">
        <w:rPr>
          <w:rFonts w:ascii="Arial Unicode" w:hAnsi="Arial Unicode"/>
          <w:sz w:val="24"/>
          <w:szCs w:val="24"/>
          <w:lang w:val="hy-AM"/>
        </w:rPr>
        <w:t>երկո</w:t>
      </w:r>
      <w:r w:rsidR="00AC101A">
        <w:rPr>
          <w:sz w:val="24"/>
          <w:szCs w:val="24"/>
          <w:lang w:val="hy-AM"/>
        </w:rPr>
        <w:t>ւ</w:t>
      </w:r>
      <w:r w:rsidR="00F57B2A" w:rsidRPr="00F57B2A">
        <w:rPr>
          <w:rFonts w:ascii="Arial Unicode" w:hAnsi="Arial Unicode"/>
          <w:sz w:val="24"/>
          <w:szCs w:val="24"/>
          <w:lang w:val="hy-AM"/>
        </w:rPr>
        <w:t xml:space="preserve"> </w:t>
      </w:r>
      <w:r w:rsidRPr="00AD1359">
        <w:rPr>
          <w:rFonts w:ascii="Arial Unicode" w:hAnsi="Arial Unicode"/>
          <w:sz w:val="24"/>
          <w:szCs w:val="24"/>
          <w:lang w:val="hy-AM"/>
        </w:rPr>
        <w:t>ոււսուցիչները:</w:t>
      </w:r>
    </w:p>
    <w:p w14:paraId="54C97B99" w14:textId="77777777" w:rsidR="00AC101A" w:rsidRDefault="00AC101A" w:rsidP="00AC101A">
      <w:pPr>
        <w:spacing w:after="0" w:line="360" w:lineRule="auto"/>
        <w:ind w:left="-90" w:firstLine="810"/>
        <w:rPr>
          <w:rFonts w:cs="Times New Roman"/>
          <w:b/>
          <w:sz w:val="24"/>
          <w:szCs w:val="24"/>
          <w:lang w:val="hy-AM"/>
        </w:rPr>
      </w:pPr>
    </w:p>
    <w:p w14:paraId="658EAC80" w14:textId="6DEDBF1C" w:rsidR="008651AA" w:rsidRPr="00AC101A" w:rsidRDefault="008651AA" w:rsidP="00AC101A">
      <w:pPr>
        <w:spacing w:after="0" w:line="360" w:lineRule="auto"/>
        <w:ind w:left="-90" w:firstLine="810"/>
        <w:rPr>
          <w:rFonts w:cs="Times New Roman"/>
          <w:b/>
          <w:sz w:val="24"/>
          <w:szCs w:val="24"/>
          <w:lang w:val="hy-AM"/>
        </w:rPr>
      </w:pPr>
      <w:r w:rsidRPr="008651AA">
        <w:rPr>
          <w:rFonts w:ascii="Arial Unicode" w:hAnsi="Arial Unicode" w:cs="Times New Roman"/>
          <w:b/>
          <w:sz w:val="24"/>
          <w:szCs w:val="24"/>
          <w:lang w:val="hy-AM"/>
        </w:rPr>
        <w:t>Հետազոտության նպատակն</w:t>
      </w:r>
      <w:r w:rsidRPr="008258F8">
        <w:rPr>
          <w:rFonts w:ascii="Arial Unicode" w:hAnsi="Arial Unicode" w:cs="Times New Roman"/>
          <w:b/>
          <w:sz w:val="24"/>
          <w:szCs w:val="24"/>
          <w:lang w:val="hy-AM"/>
        </w:rPr>
        <w:t xml:space="preserve"> ու </w:t>
      </w:r>
      <w:r w:rsidRPr="008651AA">
        <w:rPr>
          <w:rFonts w:ascii="Arial Unicode" w:hAnsi="Arial Unicode" w:cs="Times New Roman"/>
          <w:b/>
          <w:sz w:val="24"/>
          <w:szCs w:val="24"/>
          <w:lang w:val="hy-AM"/>
        </w:rPr>
        <w:t>խնդիրները</w:t>
      </w:r>
    </w:p>
    <w:p w14:paraId="2D7C85B0" w14:textId="642EAE9E" w:rsidR="00E445E1" w:rsidRPr="00AD1359" w:rsidRDefault="00E445E1" w:rsidP="00AC101A">
      <w:pPr>
        <w:spacing w:after="0" w:line="360" w:lineRule="auto"/>
        <w:ind w:left="-90" w:firstLine="810"/>
        <w:jc w:val="both"/>
        <w:rPr>
          <w:rFonts w:ascii="Arial Unicode" w:hAnsi="Arial Unicode" w:cs="Times New Roman"/>
          <w:sz w:val="24"/>
          <w:szCs w:val="24"/>
          <w:lang w:val="hy-AM"/>
        </w:rPr>
      </w:pPr>
      <w:r w:rsidRPr="00AD1359">
        <w:rPr>
          <w:rFonts w:ascii="Arial Unicode" w:hAnsi="Arial Unicode" w:cs="Times New Roman"/>
          <w:sz w:val="24"/>
          <w:szCs w:val="24"/>
          <w:lang w:val="hy-AM"/>
        </w:rPr>
        <w:t xml:space="preserve">Հետազոտության </w:t>
      </w:r>
      <w:r w:rsidRPr="00AD1359">
        <w:rPr>
          <w:rFonts w:ascii="Arial Unicode" w:hAnsi="Arial Unicode" w:cs="Times New Roman"/>
          <w:b/>
          <w:sz w:val="24"/>
          <w:szCs w:val="24"/>
          <w:lang w:val="hy-AM"/>
        </w:rPr>
        <w:t>նպատակն</w:t>
      </w:r>
      <w:r w:rsidRPr="00AD1359">
        <w:rPr>
          <w:rFonts w:ascii="Arial Unicode" w:hAnsi="Arial Unicode" w:cs="Times New Roman"/>
          <w:sz w:val="24"/>
          <w:szCs w:val="24"/>
          <w:lang w:val="hy-AM"/>
        </w:rPr>
        <w:t xml:space="preserve"> է</w:t>
      </w:r>
      <w:r w:rsidR="00BE1FD9" w:rsidRPr="00AD1359">
        <w:rPr>
          <w:rFonts w:ascii="Arial Unicode" w:hAnsi="Arial Unicode" w:cs="Times New Roman"/>
          <w:sz w:val="24"/>
          <w:szCs w:val="24"/>
          <w:lang w:val="hy-AM"/>
        </w:rPr>
        <w:t xml:space="preserve"> հասկանալ</w:t>
      </w:r>
      <w:r w:rsidRPr="00AD1359">
        <w:rPr>
          <w:rFonts w:ascii="Arial Unicode" w:hAnsi="Arial Unicode" w:cs="Times New Roman"/>
          <w:sz w:val="24"/>
          <w:szCs w:val="24"/>
          <w:lang w:val="hy-AM"/>
        </w:rPr>
        <w:t>.</w:t>
      </w:r>
    </w:p>
    <w:p w14:paraId="1D218CF4" w14:textId="61BC0229" w:rsidR="00E445E1" w:rsidRPr="00AD1359" w:rsidRDefault="00BE1FD9" w:rsidP="00AC101A">
      <w:pPr>
        <w:pStyle w:val="ListParagraph"/>
        <w:numPr>
          <w:ilvl w:val="0"/>
          <w:numId w:val="3"/>
        </w:numPr>
        <w:spacing w:after="0" w:line="360" w:lineRule="auto"/>
        <w:ind w:left="-90" w:firstLine="810"/>
        <w:jc w:val="both"/>
        <w:rPr>
          <w:rFonts w:ascii="Arial Unicode" w:hAnsi="Arial Unicode"/>
          <w:sz w:val="24"/>
          <w:szCs w:val="24"/>
          <w:lang w:val="hy-AM"/>
        </w:rPr>
      </w:pPr>
      <w:r w:rsidRPr="00AD1359">
        <w:rPr>
          <w:rFonts w:ascii="Arial Unicode" w:eastAsia="Times New Roman" w:hAnsi="Arial Unicode" w:cs="Times New Roman"/>
          <w:color w:val="000000"/>
          <w:sz w:val="24"/>
          <w:szCs w:val="24"/>
          <w:lang w:val="hy-AM" w:eastAsia="ru-RU"/>
        </w:rPr>
        <w:t xml:space="preserve">Մեթոդական միավորումների աշխատանքի բարենպաստ ազդեցությունը </w:t>
      </w:r>
      <w:r w:rsidRPr="00AD1359">
        <w:rPr>
          <w:rFonts w:ascii="Arial Unicode" w:hAnsi="Arial Unicode" w:cs="Tahoma"/>
          <w:sz w:val="24"/>
          <w:szCs w:val="24"/>
          <w:lang w:val="hy-AM"/>
        </w:rPr>
        <w:t>«</w:t>
      </w:r>
      <w:r w:rsidRPr="00AD1359">
        <w:rPr>
          <w:rFonts w:ascii="Arial Unicode" w:hAnsi="Arial Unicode"/>
          <w:sz w:val="24"/>
          <w:szCs w:val="24"/>
          <w:lang w:val="hy-AM"/>
        </w:rPr>
        <w:t>Շախմատ</w:t>
      </w:r>
      <w:r w:rsidRPr="00AD1359">
        <w:rPr>
          <w:rFonts w:ascii="Arial Unicode" w:hAnsi="Arial Unicode" w:cs="Tahoma"/>
          <w:sz w:val="24"/>
          <w:szCs w:val="24"/>
          <w:lang w:val="hy-AM"/>
        </w:rPr>
        <w:t>»</w:t>
      </w:r>
      <w:r w:rsidRPr="00AD1359">
        <w:rPr>
          <w:rFonts w:ascii="Arial Unicode" w:hAnsi="Arial Unicode"/>
          <w:sz w:val="24"/>
          <w:szCs w:val="24"/>
          <w:lang w:val="hy-AM"/>
        </w:rPr>
        <w:t xml:space="preserve"> առարկայի դասավանդման որակի վրա:</w:t>
      </w:r>
    </w:p>
    <w:p w14:paraId="2B292237" w14:textId="77777777" w:rsidR="00BE1FD9" w:rsidRPr="00AD1359" w:rsidRDefault="00BE1FD9" w:rsidP="00AC101A">
      <w:pPr>
        <w:pStyle w:val="ListParagraph"/>
        <w:numPr>
          <w:ilvl w:val="0"/>
          <w:numId w:val="3"/>
        </w:numPr>
        <w:spacing w:after="0" w:line="360" w:lineRule="auto"/>
        <w:ind w:left="-90" w:firstLine="810"/>
        <w:jc w:val="both"/>
        <w:rPr>
          <w:rFonts w:ascii="Arial Unicode" w:hAnsi="Arial Unicode" w:cs="Times New Roman"/>
          <w:sz w:val="24"/>
          <w:szCs w:val="24"/>
          <w:lang w:val="hy-AM"/>
        </w:rPr>
      </w:pPr>
      <w:r w:rsidRPr="00AD1359">
        <w:rPr>
          <w:rFonts w:ascii="Arial Unicode" w:hAnsi="Arial Unicode" w:cs="Times New Roman"/>
          <w:sz w:val="24"/>
          <w:szCs w:val="24"/>
          <w:lang w:val="hy-AM"/>
        </w:rPr>
        <w:lastRenderedPageBreak/>
        <w:t>Միջառարկայական կապերի առկա վիճակը և դրանց զարգացման հնարավորությունները:</w:t>
      </w:r>
    </w:p>
    <w:p w14:paraId="64126CF3" w14:textId="77777777" w:rsidR="00BE1FD9" w:rsidRPr="00AD1359" w:rsidRDefault="00BE1FD9" w:rsidP="00AC101A">
      <w:pPr>
        <w:pStyle w:val="ListParagraph"/>
        <w:numPr>
          <w:ilvl w:val="0"/>
          <w:numId w:val="3"/>
        </w:numPr>
        <w:spacing w:after="0" w:line="360" w:lineRule="auto"/>
        <w:ind w:left="-90" w:firstLine="810"/>
        <w:jc w:val="both"/>
        <w:rPr>
          <w:rFonts w:ascii="Arial Unicode" w:hAnsi="Arial Unicode" w:cs="Times New Roman"/>
          <w:sz w:val="24"/>
          <w:szCs w:val="24"/>
          <w:lang w:val="hy-AM"/>
        </w:rPr>
      </w:pPr>
      <w:r w:rsidRPr="00AD1359">
        <w:rPr>
          <w:rFonts w:ascii="Arial Unicode" w:eastAsia="Times New Roman" w:hAnsi="Arial Unicode" w:cs="Times New Roman"/>
          <w:color w:val="000000"/>
          <w:sz w:val="24"/>
          <w:szCs w:val="24"/>
          <w:lang w:val="hy-AM" w:eastAsia="ru-RU"/>
        </w:rPr>
        <w:t>Մեթոդական միավորումների աշխատանքի</w:t>
      </w:r>
      <w:r w:rsidRPr="00AD1359">
        <w:rPr>
          <w:rFonts w:ascii="Arial Unicode" w:eastAsia="Times New Roman" w:hAnsi="Arial Unicode" w:cs="Times New Roman"/>
          <w:color w:val="000000"/>
          <w:sz w:val="24"/>
          <w:szCs w:val="24"/>
          <w:lang w:eastAsia="ru-RU"/>
        </w:rPr>
        <w:t xml:space="preserve"> արդյունավետությունը:</w:t>
      </w:r>
    </w:p>
    <w:p w14:paraId="31EA7F5E" w14:textId="77777777" w:rsidR="00E445E1" w:rsidRPr="00AD1359" w:rsidRDefault="00E445E1" w:rsidP="00AC101A">
      <w:pPr>
        <w:spacing w:after="0" w:line="360" w:lineRule="auto"/>
        <w:ind w:left="-90" w:firstLine="810"/>
        <w:jc w:val="both"/>
        <w:rPr>
          <w:rFonts w:ascii="Arial Unicode" w:hAnsi="Arial Unicode" w:cs="Times New Roman"/>
          <w:b/>
          <w:sz w:val="24"/>
          <w:szCs w:val="24"/>
          <w:lang w:val="hy-AM"/>
        </w:rPr>
      </w:pPr>
    </w:p>
    <w:p w14:paraId="0C2511DE" w14:textId="77777777" w:rsidR="00824994" w:rsidRPr="008258F8" w:rsidRDefault="00824994" w:rsidP="00AC101A">
      <w:pPr>
        <w:spacing w:after="0" w:line="360" w:lineRule="auto"/>
        <w:ind w:left="-90" w:firstLine="810"/>
        <w:jc w:val="both"/>
        <w:rPr>
          <w:rFonts w:ascii="Arial Unicode" w:hAnsi="Arial Unicode" w:cs="Times New Roman"/>
          <w:b/>
          <w:sz w:val="24"/>
          <w:szCs w:val="24"/>
          <w:lang w:val="hy-AM"/>
        </w:rPr>
      </w:pPr>
      <w:r w:rsidRPr="00AD1359">
        <w:rPr>
          <w:rFonts w:ascii="Arial Unicode" w:hAnsi="Arial Unicode" w:cs="Times New Roman"/>
          <w:sz w:val="24"/>
          <w:szCs w:val="24"/>
          <w:lang w:val="hy-AM"/>
        </w:rPr>
        <w:t>Հետազոտության</w:t>
      </w:r>
      <w:r w:rsidR="00BE1FD9" w:rsidRPr="00AD1359">
        <w:rPr>
          <w:rFonts w:ascii="Arial Unicode" w:hAnsi="Arial Unicode" w:cs="Times New Roman"/>
          <w:sz w:val="24"/>
          <w:szCs w:val="24"/>
          <w:lang w:val="hy-AM"/>
        </w:rPr>
        <w:t xml:space="preserve"> ժամանակ բացահայտվել են հետևյալ</w:t>
      </w:r>
      <w:r w:rsidRPr="00AD1359">
        <w:rPr>
          <w:rFonts w:ascii="Arial Unicode" w:hAnsi="Arial Unicode" w:cs="Times New Roman"/>
          <w:b/>
          <w:sz w:val="24"/>
          <w:szCs w:val="24"/>
          <w:lang w:val="hy-AM"/>
        </w:rPr>
        <w:t xml:space="preserve"> խնդիր</w:t>
      </w:r>
      <w:r w:rsidR="00BE1FD9" w:rsidRPr="00AD1359">
        <w:rPr>
          <w:rFonts w:ascii="Arial Unicode" w:hAnsi="Arial Unicode" w:cs="Times New Roman"/>
          <w:b/>
          <w:sz w:val="24"/>
          <w:szCs w:val="24"/>
          <w:lang w:val="hy-AM"/>
        </w:rPr>
        <w:t>ներ</w:t>
      </w:r>
      <w:r w:rsidRPr="00AD1359">
        <w:rPr>
          <w:rFonts w:ascii="Arial Unicode" w:hAnsi="Arial Unicode" w:cs="Times New Roman"/>
          <w:b/>
          <w:sz w:val="24"/>
          <w:szCs w:val="24"/>
          <w:lang w:val="hy-AM"/>
        </w:rPr>
        <w:t>ը</w:t>
      </w:r>
      <w:r w:rsidR="00BE1FD9" w:rsidRPr="00AD1359">
        <w:rPr>
          <w:rFonts w:ascii="Arial Unicode" w:hAnsi="Arial Unicode" w:cs="Times New Roman"/>
          <w:b/>
          <w:sz w:val="24"/>
          <w:szCs w:val="24"/>
          <w:lang w:val="hy-AM"/>
        </w:rPr>
        <w:t>.</w:t>
      </w:r>
    </w:p>
    <w:p w14:paraId="052B2787" w14:textId="77777777" w:rsidR="000045A4" w:rsidRPr="008258F8" w:rsidRDefault="000045A4" w:rsidP="00AC101A">
      <w:pPr>
        <w:pStyle w:val="ListParagraph"/>
        <w:numPr>
          <w:ilvl w:val="0"/>
          <w:numId w:val="4"/>
        </w:numPr>
        <w:spacing w:after="0" w:line="360" w:lineRule="auto"/>
        <w:ind w:left="-90" w:firstLine="810"/>
        <w:jc w:val="both"/>
        <w:rPr>
          <w:rFonts w:ascii="Arial Unicode" w:hAnsi="Arial Unicode" w:cs="Times New Roman"/>
          <w:sz w:val="24"/>
          <w:szCs w:val="24"/>
          <w:lang w:val="hy-AM"/>
        </w:rPr>
      </w:pPr>
      <w:r w:rsidRPr="008258F8">
        <w:rPr>
          <w:rFonts w:ascii="Arial Unicode" w:hAnsi="Arial Unicode" w:cs="Times New Roman"/>
          <w:sz w:val="24"/>
          <w:szCs w:val="24"/>
          <w:lang w:val="hy-AM"/>
        </w:rPr>
        <w:t xml:space="preserve">Որոշ ուսուցիչներ, հիմնականում աշխատանքի համատեղության պատճառով, ունեն աշխատանքային մեծ ծանրաբեռնվածություն և չեն կարողանում մասնակցել </w:t>
      </w:r>
      <w:r w:rsidRPr="008258F8">
        <w:rPr>
          <w:rFonts w:ascii="Arial Unicode" w:eastAsia="Times New Roman" w:hAnsi="Arial Unicode" w:cs="Times New Roman"/>
          <w:color w:val="000000"/>
          <w:sz w:val="24"/>
          <w:szCs w:val="24"/>
          <w:lang w:val="hy-AM" w:eastAsia="ru-RU"/>
        </w:rPr>
        <w:t>մ</w:t>
      </w:r>
      <w:r w:rsidRPr="00AD1359">
        <w:rPr>
          <w:rFonts w:ascii="Arial Unicode" w:eastAsia="Times New Roman" w:hAnsi="Arial Unicode" w:cs="Times New Roman"/>
          <w:color w:val="000000"/>
          <w:sz w:val="24"/>
          <w:szCs w:val="24"/>
          <w:lang w:val="hy-AM" w:eastAsia="ru-RU"/>
        </w:rPr>
        <w:t>եթոդական միավորումների</w:t>
      </w:r>
      <w:r w:rsidRPr="008258F8">
        <w:rPr>
          <w:rFonts w:ascii="Arial Unicode" w:eastAsia="Times New Roman" w:hAnsi="Arial Unicode" w:cs="Times New Roman"/>
          <w:color w:val="000000"/>
          <w:sz w:val="24"/>
          <w:szCs w:val="24"/>
          <w:lang w:val="hy-AM" w:eastAsia="ru-RU"/>
        </w:rPr>
        <w:t xml:space="preserve"> նիստերին: Արդյունքում՝ մ</w:t>
      </w:r>
      <w:r w:rsidRPr="00AD1359">
        <w:rPr>
          <w:rFonts w:ascii="Arial Unicode" w:eastAsia="Times New Roman" w:hAnsi="Arial Unicode" w:cs="Times New Roman"/>
          <w:color w:val="000000"/>
          <w:sz w:val="24"/>
          <w:szCs w:val="24"/>
          <w:lang w:val="hy-AM" w:eastAsia="ru-RU"/>
        </w:rPr>
        <w:t>եթոդական միավորումներ</w:t>
      </w:r>
      <w:r w:rsidRPr="008258F8">
        <w:rPr>
          <w:rFonts w:ascii="Arial Unicode" w:eastAsia="Times New Roman" w:hAnsi="Arial Unicode" w:cs="Times New Roman"/>
          <w:color w:val="000000"/>
          <w:sz w:val="24"/>
          <w:szCs w:val="24"/>
          <w:lang w:val="hy-AM" w:eastAsia="ru-RU"/>
        </w:rPr>
        <w:t>ը լիարժեք չեն գործում:</w:t>
      </w:r>
    </w:p>
    <w:p w14:paraId="63980A28" w14:textId="77777777" w:rsidR="000045A4" w:rsidRPr="008258F8" w:rsidRDefault="00D50C0C" w:rsidP="00AC101A">
      <w:pPr>
        <w:pStyle w:val="ListParagraph"/>
        <w:numPr>
          <w:ilvl w:val="0"/>
          <w:numId w:val="4"/>
        </w:numPr>
        <w:spacing w:after="0" w:line="360" w:lineRule="auto"/>
        <w:ind w:left="-90" w:firstLine="810"/>
        <w:jc w:val="both"/>
        <w:rPr>
          <w:rFonts w:ascii="Arial Unicode" w:hAnsi="Arial Unicode" w:cs="Times New Roman"/>
          <w:sz w:val="24"/>
          <w:szCs w:val="24"/>
          <w:lang w:val="hy-AM"/>
        </w:rPr>
      </w:pPr>
      <w:r w:rsidRPr="008258F8">
        <w:rPr>
          <w:rFonts w:ascii="Arial Unicode" w:hAnsi="Arial Unicode"/>
          <w:sz w:val="24"/>
          <w:szCs w:val="24"/>
          <w:lang w:val="hy-AM"/>
        </w:rPr>
        <w:t>Շախմատից բացի նաև</w:t>
      </w:r>
      <w:r w:rsidR="00B67EA6" w:rsidRPr="008258F8">
        <w:rPr>
          <w:rFonts w:ascii="Arial Unicode" w:hAnsi="Arial Unicode"/>
          <w:sz w:val="24"/>
          <w:szCs w:val="24"/>
          <w:lang w:val="hy-AM"/>
        </w:rPr>
        <w:t xml:space="preserve"> </w:t>
      </w:r>
      <w:r w:rsidRPr="00AD1359">
        <w:rPr>
          <w:rFonts w:ascii="Arial Unicode" w:hAnsi="Arial Unicode"/>
          <w:sz w:val="24"/>
          <w:szCs w:val="24"/>
          <w:lang w:val="hy-AM"/>
        </w:rPr>
        <w:t xml:space="preserve">կերպարվեստի, տեխնոլոգիայի, երաժշտության, ռազմագիտության (ՆԶՊ)  </w:t>
      </w:r>
      <w:r w:rsidRPr="008258F8">
        <w:rPr>
          <w:rFonts w:ascii="Arial Unicode" w:hAnsi="Arial Unicode"/>
          <w:sz w:val="24"/>
          <w:szCs w:val="24"/>
          <w:lang w:val="hy-AM"/>
        </w:rPr>
        <w:t xml:space="preserve">առարկաների ուսուցիրները եզակի թվով են: Դրա հետևանքով հնարավոր չի </w:t>
      </w:r>
      <w:r w:rsidR="00B67EA6" w:rsidRPr="008258F8">
        <w:rPr>
          <w:rFonts w:ascii="Arial Unicode" w:hAnsi="Arial Unicode"/>
          <w:sz w:val="24"/>
          <w:szCs w:val="24"/>
          <w:lang w:val="hy-AM"/>
        </w:rPr>
        <w:t xml:space="preserve">լինում </w:t>
      </w:r>
      <w:r w:rsidRPr="008258F8">
        <w:rPr>
          <w:rFonts w:ascii="Arial Unicode" w:hAnsi="Arial Unicode"/>
          <w:sz w:val="24"/>
          <w:szCs w:val="24"/>
          <w:lang w:val="hy-AM"/>
        </w:rPr>
        <w:t>տվյալ առարկայի</w:t>
      </w:r>
      <w:r w:rsidR="00B67EA6" w:rsidRPr="008258F8">
        <w:rPr>
          <w:rFonts w:ascii="Arial Unicode" w:hAnsi="Arial Unicode"/>
          <w:sz w:val="24"/>
          <w:szCs w:val="24"/>
          <w:lang w:val="hy-AM"/>
        </w:rPr>
        <w:t xml:space="preserve"> վերաբերյալ</w:t>
      </w:r>
      <w:r w:rsidRPr="008258F8">
        <w:rPr>
          <w:rFonts w:ascii="Arial Unicode" w:hAnsi="Arial Unicode"/>
          <w:sz w:val="24"/>
          <w:szCs w:val="24"/>
          <w:lang w:val="hy-AM"/>
        </w:rPr>
        <w:t xml:space="preserve"> որևէ հարցի շուրջ ստանալ մասնագիտական կարծիք, </w:t>
      </w:r>
      <w:r w:rsidR="00B67EA6" w:rsidRPr="008258F8">
        <w:rPr>
          <w:rFonts w:ascii="Arial Unicode" w:hAnsi="Arial Unicode"/>
          <w:sz w:val="24"/>
          <w:szCs w:val="24"/>
          <w:lang w:val="hy-AM"/>
        </w:rPr>
        <w:t>խորհուրդ</w:t>
      </w:r>
      <w:r w:rsidR="008258F8" w:rsidRPr="008258F8">
        <w:rPr>
          <w:rFonts w:ascii="Arial Unicode" w:hAnsi="Arial Unicode"/>
          <w:sz w:val="24"/>
          <w:szCs w:val="24"/>
          <w:lang w:val="hy-AM"/>
        </w:rPr>
        <w:t xml:space="preserve"> տվյալ առարկայի </w:t>
      </w:r>
      <w:r w:rsidR="000860AB" w:rsidRPr="000860AB">
        <w:rPr>
          <w:rFonts w:ascii="Arial Unicode" w:hAnsi="Arial Unicode"/>
          <w:sz w:val="24"/>
          <w:szCs w:val="24"/>
          <w:lang w:val="hy-AM"/>
        </w:rPr>
        <w:t>մեկ այլ մասնագետի կողմից:</w:t>
      </w:r>
    </w:p>
    <w:p w14:paraId="676BAD50" w14:textId="22F799AA" w:rsidR="00824994" w:rsidRPr="00AC101A" w:rsidRDefault="00824994" w:rsidP="00AC101A">
      <w:pPr>
        <w:spacing w:after="0" w:line="360" w:lineRule="auto"/>
        <w:ind w:left="-90" w:firstLine="810"/>
        <w:rPr>
          <w:rFonts w:cs="Times New Roman"/>
          <w:b/>
          <w:sz w:val="24"/>
          <w:szCs w:val="24"/>
          <w:lang w:val="hy-AM"/>
        </w:rPr>
      </w:pPr>
      <w:r w:rsidRPr="00AD1359">
        <w:rPr>
          <w:rFonts w:ascii="Arial Unicode" w:hAnsi="Arial Unicode" w:cs="Times New Roman"/>
          <w:b/>
          <w:sz w:val="24"/>
          <w:szCs w:val="24"/>
          <w:lang w:val="hy-AM"/>
        </w:rPr>
        <w:t>Հետազոտության թեմայի արդիականությունը</w:t>
      </w:r>
      <w:r w:rsidR="00AC101A">
        <w:rPr>
          <w:rFonts w:cs="Times New Roman"/>
          <w:b/>
          <w:sz w:val="24"/>
          <w:szCs w:val="24"/>
          <w:lang w:val="hy-AM"/>
        </w:rPr>
        <w:t>․</w:t>
      </w:r>
    </w:p>
    <w:p w14:paraId="28E4B692" w14:textId="77777777" w:rsidR="00D50C0C" w:rsidRPr="00C7050F" w:rsidRDefault="00824994" w:rsidP="00AC101A">
      <w:pPr>
        <w:spacing w:after="0" w:line="360" w:lineRule="auto"/>
        <w:ind w:left="-90" w:firstLine="810"/>
        <w:jc w:val="both"/>
        <w:rPr>
          <w:rFonts w:ascii="Arial Unicode" w:hAnsi="Arial Unicode" w:cs="Times New Roman"/>
          <w:sz w:val="24"/>
          <w:szCs w:val="24"/>
          <w:lang w:val="hy-AM"/>
        </w:rPr>
      </w:pPr>
      <w:r w:rsidRPr="00AD1359">
        <w:rPr>
          <w:rFonts w:ascii="Arial Unicode" w:hAnsi="Arial Unicode" w:cs="Times New Roman"/>
          <w:sz w:val="24"/>
          <w:szCs w:val="24"/>
          <w:lang w:val="hy-AM"/>
        </w:rPr>
        <w:t>Այսօր ուսուցչի առջև դրված են նոր մարտահրավերներ, պահանջներ, որոնք ընդհանուր առմամբ ծառացած են դպրոցում՝ խորհրդակցական մարմինների, այդ թվում մեթոդական միավորումների առջև։ Համախմբված, միասնական աշխատանքի շնորհիվ մեթոդական միավորման յուրաքանչյուր անդամ ձեռք է բերում նոր կարողություններ և հմտություններ։</w:t>
      </w:r>
    </w:p>
    <w:p w14:paraId="5E140483" w14:textId="77777777" w:rsidR="00B67EA6" w:rsidRPr="00AC101A" w:rsidRDefault="00B67EA6" w:rsidP="00AC101A">
      <w:pPr>
        <w:spacing w:after="0" w:line="360" w:lineRule="auto"/>
        <w:rPr>
          <w:rFonts w:cs="Times New Roman"/>
          <w:b/>
          <w:sz w:val="24"/>
          <w:szCs w:val="24"/>
          <w:lang w:val="hy-AM"/>
        </w:rPr>
      </w:pPr>
    </w:p>
    <w:p w14:paraId="40FE0529" w14:textId="77777777" w:rsidR="00824994" w:rsidRPr="00AD1359" w:rsidRDefault="00824994" w:rsidP="00AC101A">
      <w:pPr>
        <w:spacing w:after="0" w:line="360" w:lineRule="auto"/>
        <w:ind w:left="-90" w:firstLine="810"/>
        <w:jc w:val="center"/>
        <w:rPr>
          <w:rFonts w:ascii="Arial Unicode" w:hAnsi="Arial Unicode" w:cs="Times New Roman"/>
          <w:b/>
          <w:sz w:val="24"/>
          <w:szCs w:val="24"/>
          <w:lang w:val="hy-AM"/>
        </w:rPr>
      </w:pPr>
      <w:r w:rsidRPr="00AD1359">
        <w:rPr>
          <w:rFonts w:ascii="Arial Unicode" w:hAnsi="Arial Unicode" w:cs="Times New Roman"/>
          <w:b/>
          <w:sz w:val="24"/>
          <w:szCs w:val="24"/>
          <w:lang w:val="hy-AM"/>
        </w:rPr>
        <w:t>Ուսուցիչների մասնակցությունը</w:t>
      </w:r>
    </w:p>
    <w:p w14:paraId="3A4DB3A0" w14:textId="04ABB704" w:rsidR="00824994" w:rsidRPr="00AC101A" w:rsidRDefault="00824994" w:rsidP="00AC101A">
      <w:pPr>
        <w:spacing w:after="0" w:line="360" w:lineRule="auto"/>
        <w:ind w:left="-90" w:firstLine="810"/>
        <w:jc w:val="center"/>
        <w:rPr>
          <w:rFonts w:cs="Times New Roman"/>
          <w:b/>
          <w:sz w:val="24"/>
          <w:szCs w:val="24"/>
          <w:lang w:val="hy-AM"/>
        </w:rPr>
      </w:pPr>
      <w:r w:rsidRPr="00AD1359">
        <w:rPr>
          <w:rFonts w:ascii="Arial Unicode" w:hAnsi="Arial Unicode" w:cs="Times New Roman"/>
          <w:b/>
          <w:sz w:val="24"/>
          <w:szCs w:val="24"/>
          <w:lang w:val="hy-AM"/>
        </w:rPr>
        <w:t>մեթոդմիավուրումների աշխատանքներին</w:t>
      </w:r>
    </w:p>
    <w:p w14:paraId="51F0E262" w14:textId="77777777" w:rsidR="00824994" w:rsidRPr="00AD1359" w:rsidRDefault="00824994" w:rsidP="00AC101A">
      <w:pPr>
        <w:spacing w:after="0" w:line="360" w:lineRule="auto"/>
        <w:ind w:left="-90" w:firstLine="810"/>
        <w:jc w:val="both"/>
        <w:rPr>
          <w:rFonts w:ascii="Arial Unicode" w:hAnsi="Arial Unicode" w:cs="Times New Roman"/>
          <w:sz w:val="24"/>
          <w:szCs w:val="24"/>
          <w:lang w:val="hy-AM"/>
        </w:rPr>
      </w:pPr>
      <w:r w:rsidRPr="00AD1359">
        <w:rPr>
          <w:rFonts w:ascii="Arial Unicode" w:hAnsi="Arial Unicode" w:cs="Times New Roman"/>
          <w:sz w:val="24"/>
          <w:szCs w:val="24"/>
          <w:lang w:val="hy-AM"/>
        </w:rPr>
        <w:t xml:space="preserve"> Ուսուցչի համար շատ կարևոր է փոխգործակցությունը, համագործակցությունը մյուս ուսուցիչների հետ։ Փորձառու, վաստակաշատ ուսուցիչները կարող են նպաստել սկսնակների արդյունավետ դասապրոցեսի կազմակերպմանը։ Փոխադարձ դասալսումները, բաց դասեր կազմակերպելը, միջոցառումներ, սեմինարներ իրականացնելը օգնում են ուսուցիչներին ապահովել արդյունավետ ուսումնական գործընթացներ։ Նորարարական հնարքները, ուսուցման մեթոդները, համագործակցային ուսուցման գործընթացներն նպաստում են աշակերտների ինքնաճանաչողության, լսելու կարողության,  դիմացինի հանդեպ  հարգանքի, նոր նյութի ինքնուրույն վերլուծության, բարձր առաջադիմության ապահովմանը, ինչպես նաև՝ մեթոդական միավորման անդամների մանկավարժական, գիտական առաջընթացին։ Սերտ համագործակցությունը միմյանց հանդեպ, անաչառ քննադատությունը, քննարկումները կարող են միայն դրական </w:t>
      </w:r>
      <w:r w:rsidRPr="00AD1359">
        <w:rPr>
          <w:rFonts w:ascii="Arial Unicode" w:hAnsi="Arial Unicode" w:cs="Times New Roman"/>
          <w:sz w:val="24"/>
          <w:szCs w:val="24"/>
          <w:lang w:val="hy-AM"/>
        </w:rPr>
        <w:lastRenderedPageBreak/>
        <w:t xml:space="preserve">ազդեցություն ապահովել համագործակցայիին  համընդհանուր  ուսումնական գործընթացում։ </w:t>
      </w:r>
    </w:p>
    <w:p w14:paraId="21299A9A" w14:textId="2C95DC9E" w:rsidR="00824994" w:rsidRPr="00AD1359" w:rsidRDefault="00824994" w:rsidP="00AC101A">
      <w:pPr>
        <w:spacing w:after="0" w:line="360" w:lineRule="auto"/>
        <w:ind w:left="-90" w:firstLine="810"/>
        <w:jc w:val="both"/>
        <w:rPr>
          <w:rFonts w:ascii="Arial Unicode" w:hAnsi="Arial Unicode" w:cs="Times New Roman"/>
          <w:sz w:val="24"/>
          <w:szCs w:val="24"/>
          <w:lang w:val="hy-AM"/>
        </w:rPr>
      </w:pPr>
      <w:r w:rsidRPr="00AD1359">
        <w:rPr>
          <w:rFonts w:ascii="Arial Unicode" w:hAnsi="Arial Unicode" w:cs="Times New Roman"/>
          <w:sz w:val="24"/>
          <w:szCs w:val="24"/>
          <w:lang w:val="hy-AM"/>
        </w:rPr>
        <w:t>ՈՒսուցիչները մասնակցում են դպրոցի զարգացմանը և դպրոցական մշակույթի ձևավորմանը, որը նպաստում է ուսմանը և դպրոցում մոտիվացնող մթնոլորտին։ Դպրոցը հասարակությունից մեկուսացված տարածք չէ։ ՈՒստի ուսուցիչներից ավելի ու ավելի է պահանջվում խորհուրդներ տալ աշակերտներին, ծնողներին, աշխատել միջդպրոցական հանձնաժողովներում և ստանձնել առաջադրանքներ և պարտականություններ դպրոցի կառավարման մեջ։ Որքան շատ են դպրոցի ուսուցչական կազմում ընդգրկված անդամները զարգանում և խթանում ընդհանուր գիտելիքների ուսուցումը, այնքան ավելի հաջողակ են դասավանդման և ուսուցման գործընթացները։ Ակտիվ մասնակցություն, համատեղ պատասխանատվություն և թիմային աշխատանք է պահանջվում դպրոցի ներքին և արտաքին դպրոցական ծրագրերի իրականացման համար։ Սա նաև ներառում է համագործակցության ուսուցում։</w:t>
      </w:r>
    </w:p>
    <w:p w14:paraId="541CC6FB" w14:textId="69869477" w:rsidR="00824994" w:rsidRPr="00AD1359" w:rsidRDefault="00824994" w:rsidP="00AC101A">
      <w:pPr>
        <w:spacing w:after="0" w:line="360" w:lineRule="auto"/>
        <w:ind w:left="-90" w:firstLine="810"/>
        <w:jc w:val="both"/>
        <w:rPr>
          <w:rFonts w:ascii="Arial Unicode" w:hAnsi="Arial Unicode" w:cs="Times New Roman"/>
          <w:sz w:val="24"/>
          <w:szCs w:val="24"/>
          <w:lang w:val="hy-AM"/>
        </w:rPr>
      </w:pPr>
      <w:r w:rsidRPr="00AD1359">
        <w:rPr>
          <w:rFonts w:ascii="Arial Unicode" w:hAnsi="Arial Unicode" w:cs="Times New Roman"/>
          <w:sz w:val="24"/>
          <w:szCs w:val="24"/>
          <w:lang w:val="hy-AM"/>
        </w:rPr>
        <w:t>Սակայն այս ամենին զուգահեռ, փաստ է նաև այն, որ թիմային, մեթոդական միավորման աշխատանքը միշտ չէ, որ կարելի է համարել ներդաշնակ, լինում են նաև հակասություններ։ Մեթոդական միավորման կառավարման միջև լինում են հակասություններ։ Թեև շատ ուսուցիչներ, ընդհանուր առմամբ, համաձայն են թիմային աշխատանքի հետ, ցանկության և իրականության միջև մեծ անջրպետ կա։ Սրա մասին են նշել հետազոտողներ Դիրկ Ռիխտերը և Հանս Անանդ  Պանտը իրենց ուսումնասիրության ժամանակ։ Դրա համար նրանք հարցազրույց են վերցրել 1000 ուսուցիչներից։ Ուսուցիչների 97%-ը կարևոր է համարում գործընկերների հետ համատեղ աշխատանքը։ Սակայն 2/3 -ի համար թիմային աշխատանքն առաջին հերթին նշանակում է կանոնավոր կերպով փոխանակել ուսումնական նյութերը։ Միայն 1/10-ը համար է թիմային աշխատանքը նաև նշանակում նստել գործընկերների դասերին և հետադարձ կապ տալ և ստանալ։</w:t>
      </w:r>
    </w:p>
    <w:p w14:paraId="6F0A7E7F" w14:textId="0C3D769D" w:rsidR="00824994" w:rsidRPr="00AD1359" w:rsidRDefault="00824994" w:rsidP="00AC101A">
      <w:pPr>
        <w:spacing w:after="0" w:line="360" w:lineRule="auto"/>
        <w:ind w:left="-90" w:firstLine="810"/>
        <w:jc w:val="both"/>
        <w:rPr>
          <w:rFonts w:ascii="Arial Unicode" w:hAnsi="Arial Unicode" w:cs="Times New Roman"/>
          <w:sz w:val="24"/>
          <w:szCs w:val="24"/>
          <w:lang w:val="hy-AM"/>
        </w:rPr>
      </w:pPr>
      <w:r w:rsidRPr="00AD1359">
        <w:rPr>
          <w:rFonts w:ascii="Arial Unicode" w:hAnsi="Arial Unicode" w:cs="Times New Roman"/>
          <w:sz w:val="24"/>
          <w:szCs w:val="24"/>
          <w:lang w:val="hy-AM"/>
        </w:rPr>
        <w:t>Օգտագործելով մեթոդական միավորման կառուցվածքային գործընթացը՝ մենք և դուք կսովորենք, թե ինչպես կազմակերպել, մանակցել, խթանել առօրյա  աշխատանքային կյանքում առկա խնդիրների լուծումների վերաբերյալ և օգուտ քաղել գործընկերների փորձից և հեռանկարներից։</w:t>
      </w:r>
    </w:p>
    <w:p w14:paraId="00A3BCE3" w14:textId="77777777" w:rsidR="001B5F9B" w:rsidRPr="00AD1359" w:rsidRDefault="00824994" w:rsidP="00AC101A">
      <w:pPr>
        <w:spacing w:after="0" w:line="360" w:lineRule="auto"/>
        <w:ind w:left="-90" w:firstLine="810"/>
        <w:jc w:val="both"/>
        <w:rPr>
          <w:rFonts w:ascii="Arial Unicode" w:hAnsi="Arial Unicode" w:cs="Times New Roman"/>
          <w:sz w:val="24"/>
          <w:szCs w:val="24"/>
          <w:lang w:val="hy-AM"/>
        </w:rPr>
      </w:pPr>
      <w:r w:rsidRPr="00AD1359">
        <w:rPr>
          <w:rFonts w:ascii="Arial Unicode" w:hAnsi="Arial Unicode" w:cs="Times New Roman"/>
          <w:sz w:val="24"/>
          <w:szCs w:val="24"/>
          <w:lang w:val="hy-AM"/>
        </w:rPr>
        <w:t xml:space="preserve">                 </w:t>
      </w:r>
      <w:r w:rsidR="00D50C0C" w:rsidRPr="00AD1359">
        <w:rPr>
          <w:rFonts w:ascii="Arial Unicode" w:hAnsi="Arial Unicode" w:cs="Times New Roman"/>
          <w:sz w:val="24"/>
          <w:szCs w:val="24"/>
          <w:lang w:val="hy-AM"/>
        </w:rPr>
        <w:t xml:space="preserve">                               </w:t>
      </w:r>
      <w:r w:rsidR="001B5F9B" w:rsidRPr="00F57B2A">
        <w:rPr>
          <w:rFonts w:ascii="Arial Unicode" w:hAnsi="Arial Unicode" w:cs="Times New Roman"/>
          <w:b/>
          <w:sz w:val="24"/>
          <w:szCs w:val="24"/>
          <w:lang w:val="hy-AM"/>
        </w:rPr>
        <w:t xml:space="preserve">                                                                            </w:t>
      </w:r>
    </w:p>
    <w:p w14:paraId="1FD627C2" w14:textId="2CFC1704" w:rsidR="00824994" w:rsidRPr="00AC101A" w:rsidRDefault="00824994" w:rsidP="00AC101A">
      <w:pPr>
        <w:spacing w:after="0" w:line="360" w:lineRule="auto"/>
        <w:ind w:left="-90" w:firstLine="810"/>
        <w:jc w:val="center"/>
        <w:rPr>
          <w:rFonts w:cs="Times New Roman"/>
          <w:b/>
          <w:sz w:val="32"/>
          <w:szCs w:val="32"/>
          <w:lang w:val="hy-AM"/>
        </w:rPr>
      </w:pPr>
      <w:r w:rsidRPr="00AC101A">
        <w:rPr>
          <w:rFonts w:ascii="Arial Unicode" w:hAnsi="Arial Unicode" w:cs="Times New Roman"/>
          <w:b/>
          <w:sz w:val="28"/>
          <w:szCs w:val="32"/>
          <w:lang w:val="hy-AM"/>
        </w:rPr>
        <w:t>Եզրակացություն</w:t>
      </w:r>
    </w:p>
    <w:p w14:paraId="75BFFEF6" w14:textId="0EEBED50" w:rsidR="00E445E1" w:rsidRPr="00AD1359" w:rsidRDefault="00824994" w:rsidP="00AC101A">
      <w:pPr>
        <w:spacing w:after="0" w:line="360" w:lineRule="auto"/>
        <w:ind w:left="-90" w:firstLine="810"/>
        <w:jc w:val="both"/>
        <w:rPr>
          <w:rFonts w:ascii="Arial Unicode" w:hAnsi="Arial Unicode"/>
          <w:sz w:val="24"/>
          <w:szCs w:val="24"/>
          <w:lang w:val="hy-AM"/>
        </w:rPr>
      </w:pPr>
      <w:r w:rsidRPr="00AD1359">
        <w:rPr>
          <w:rFonts w:ascii="Arial Unicode" w:hAnsi="Arial Unicode" w:cs="Times New Roman"/>
          <w:b/>
          <w:sz w:val="24"/>
          <w:szCs w:val="24"/>
          <w:lang w:val="hy-AM"/>
        </w:rPr>
        <w:t>Հետազոտությունը պարզեց</w:t>
      </w:r>
      <w:r w:rsidR="00AC101A">
        <w:rPr>
          <w:rFonts w:ascii="Cambria Math" w:hAnsi="Cambria Math" w:cs="Times New Roman"/>
          <w:b/>
          <w:sz w:val="24"/>
          <w:szCs w:val="24"/>
          <w:lang w:val="hy-AM"/>
        </w:rPr>
        <w:t>․</w:t>
      </w:r>
      <w:r w:rsidR="00AC101A">
        <w:rPr>
          <w:rFonts w:cs="Times New Roman"/>
          <w:b/>
          <w:sz w:val="24"/>
          <w:szCs w:val="24"/>
          <w:lang w:val="hy-AM"/>
        </w:rPr>
        <w:t xml:space="preserve"> </w:t>
      </w:r>
      <w:r w:rsidR="00AC101A" w:rsidRPr="00AC101A">
        <w:rPr>
          <w:rFonts w:cs="Times New Roman"/>
          <w:bCs/>
          <w:sz w:val="24"/>
          <w:szCs w:val="24"/>
          <w:lang w:val="hy-AM"/>
        </w:rPr>
        <w:t>հ</w:t>
      </w:r>
      <w:r w:rsidRPr="00AC101A">
        <w:rPr>
          <w:rFonts w:ascii="Arial Unicode" w:hAnsi="Arial Unicode" w:cs="Times New Roman"/>
          <w:bCs/>
          <w:sz w:val="24"/>
          <w:szCs w:val="24"/>
          <w:lang w:val="hy-AM"/>
        </w:rPr>
        <w:t>ա</w:t>
      </w:r>
      <w:r w:rsidRPr="00AD1359">
        <w:rPr>
          <w:rFonts w:ascii="Arial Unicode" w:hAnsi="Arial Unicode" w:cs="Times New Roman"/>
          <w:sz w:val="24"/>
          <w:szCs w:val="24"/>
          <w:lang w:val="hy-AM"/>
        </w:rPr>
        <w:t xml:space="preserve">ջողություններն ու հույզերը  կիսելը, խնդիրները միասին լուծելը, հետադարձ կապ ստանալը՝ մեթոդական միավորման մեջ գտնվող  անդամների թիմային աշխատանքի առավելություններն են։ Ուսուցիչը պետք </w:t>
      </w:r>
      <w:r w:rsidRPr="00AD1359">
        <w:rPr>
          <w:rFonts w:ascii="Arial Unicode" w:hAnsi="Arial Unicode" w:cs="Times New Roman"/>
          <w:sz w:val="24"/>
          <w:szCs w:val="24"/>
          <w:lang w:val="hy-AM"/>
        </w:rPr>
        <w:lastRenderedPageBreak/>
        <w:t xml:space="preserve">է սեփական ժամանակի մեծ ներդրում ունենա իր թիմի համար, աջակից լինի, կարողանա տեսնել և փաստել մեթոդմիավորման կատարած գործողությունների առավելություններն ու թերությունները. իր ներգրավածությունն այդ ամենում՝ լինեն դրանք աշակերտների գնահատականները, դասարանում ծագող դժվարություններին լուծումներ գտնելը, ծնողների հետ տարբեր հարցերի շուրջ քննարկումները։ Մեթոդական միավորումներում առողջ քննադատությունը պետք է ընդունվի որպես դրական վարքագիծ՝ աշխատանքներն էլ ավելի արդյունավետ դարձնելու համար։ Կրթության մասնագետները հաստատում են, որ դպրոցի համբավը բարձրանում է, երբ ուսուցիչները լավ են աշխատում միմյանց հետ, կա փոխըմբռնում և հարգանք։   </w:t>
      </w:r>
      <w:r w:rsidR="00E445E1" w:rsidRPr="00AD1359">
        <w:rPr>
          <w:rFonts w:ascii="Arial Unicode" w:hAnsi="Arial Unicode" w:cs="Times New Roman"/>
          <w:sz w:val="24"/>
          <w:szCs w:val="24"/>
          <w:lang w:val="hy-AM"/>
        </w:rPr>
        <w:t xml:space="preserve">Մեթոդական միավորումներն  իրենց առաջնային դերն ու նշանակությունն ունեն    դպրոցի գործունեության  արդյունավետ կազմակերպման, զարգացման հարցում, եթե գործեն ամբողջ ուժով: Ուստի շախմատի ուսուցիչը ակտիվորեն մասնակցելով   </w:t>
      </w:r>
      <w:r w:rsidR="00E445E1" w:rsidRPr="00AD1359">
        <w:rPr>
          <w:rFonts w:ascii="Arial Unicode" w:hAnsi="Arial Unicode"/>
          <w:sz w:val="24"/>
          <w:szCs w:val="24"/>
          <w:lang w:val="hy-AM"/>
        </w:rPr>
        <w:t xml:space="preserve">հաստատության մեթոդմիավորումների առարկայական մասնախմբերի աշխատանքներին՝ իր առջև դնում է հետևյալ նպատակը. օգտագործել հաստատության մեթոդմիավորումների առարկայական մասնախմբերին վերապահված գործառույթները, կարևորելով </w:t>
      </w:r>
      <w:r w:rsidR="00E445E1" w:rsidRPr="00AD1359">
        <w:rPr>
          <w:rFonts w:ascii="Arial Unicode" w:hAnsi="Arial Unicode" w:cs="Times New Roman"/>
          <w:sz w:val="24"/>
          <w:szCs w:val="24"/>
          <w:lang w:val="hy-AM"/>
        </w:rPr>
        <w:t xml:space="preserve">համագործակցային, միասնական աշխատանքը մեթոդմիավորման ներսում, բարելավել </w:t>
      </w:r>
      <w:r w:rsidR="00E445E1" w:rsidRPr="00AD1359">
        <w:rPr>
          <w:rFonts w:ascii="Arial Unicode" w:hAnsi="Arial Unicode" w:cs="Tahoma"/>
          <w:sz w:val="24"/>
          <w:szCs w:val="24"/>
          <w:lang w:val="hy-AM"/>
        </w:rPr>
        <w:t>«</w:t>
      </w:r>
      <w:r w:rsidR="00E445E1" w:rsidRPr="00AD1359">
        <w:rPr>
          <w:rFonts w:ascii="Arial Unicode" w:hAnsi="Arial Unicode"/>
          <w:sz w:val="24"/>
          <w:szCs w:val="24"/>
          <w:lang w:val="hy-AM"/>
        </w:rPr>
        <w:t>Շախմատ</w:t>
      </w:r>
      <w:r w:rsidR="00E445E1" w:rsidRPr="00AD1359">
        <w:rPr>
          <w:rFonts w:ascii="Arial Unicode" w:hAnsi="Arial Unicode" w:cs="Tahoma"/>
          <w:sz w:val="24"/>
          <w:szCs w:val="24"/>
          <w:lang w:val="hy-AM"/>
        </w:rPr>
        <w:t>»</w:t>
      </w:r>
      <w:r w:rsidR="00E445E1" w:rsidRPr="00AD1359">
        <w:rPr>
          <w:rFonts w:ascii="Arial Unicode" w:hAnsi="Arial Unicode"/>
          <w:sz w:val="24"/>
          <w:szCs w:val="24"/>
          <w:lang w:val="hy-AM"/>
        </w:rPr>
        <w:t xml:space="preserve"> առարկայի դասավանդման որակը (մակարդակը), ուժեղացնել միջառարկայական կապերը և դրանք տեղափոխել գործնական հարթություն՝ կազմելով մջոցառումների տարեկան պլան և ընգրկելով այն մեթոդմիավորման աշխատանքային ծրագրում: Օրինակներ՝  քննարկել շախմատի բարերար ազդեցությունը մաթեմատիկա առարկայի վրա՝ դիտարկելով կոնկրետ թեմաներ: Նույնը ռազմագիտության և մյուս առարկաների պարագայում: Միաժամանակ ֆիզկուլտուրայի ուսուցչի հետ քնարկել շախմատի դասին կարճ ֆիզկուլտ դադարի </w:t>
      </w:r>
      <w:r w:rsidR="00B67EA6" w:rsidRPr="00AD1359">
        <w:rPr>
          <w:rFonts w:ascii="Arial Unicode" w:hAnsi="Arial Unicode"/>
          <w:sz w:val="24"/>
          <w:szCs w:val="24"/>
          <w:lang w:val="hy-AM"/>
        </w:rPr>
        <w:t>մասին:</w:t>
      </w:r>
      <w:r w:rsidR="00E445E1" w:rsidRPr="00AD1359">
        <w:rPr>
          <w:rFonts w:ascii="Arial Unicode" w:hAnsi="Arial Unicode"/>
          <w:sz w:val="24"/>
          <w:szCs w:val="24"/>
          <w:lang w:val="hy-AM"/>
        </w:rPr>
        <w:t xml:space="preserve"> Կերպարվեստի ժամին</w:t>
      </w:r>
      <w:r w:rsidR="008258F8" w:rsidRPr="008258F8">
        <w:rPr>
          <w:rFonts w:ascii="Arial Unicode" w:hAnsi="Arial Unicode"/>
          <w:sz w:val="24"/>
          <w:szCs w:val="24"/>
          <w:lang w:val="hy-AM"/>
        </w:rPr>
        <w:t xml:space="preserve"> զարգացնել պատկերային </w:t>
      </w:r>
      <w:r w:rsidR="008258F8">
        <w:rPr>
          <w:rFonts w:ascii="Arial Unicode" w:hAnsi="Arial Unicode"/>
          <w:sz w:val="24"/>
          <w:szCs w:val="24"/>
          <w:lang w:val="hy-AM"/>
        </w:rPr>
        <w:t>մտածողությունը</w:t>
      </w:r>
      <w:r w:rsidR="008258F8" w:rsidRPr="008258F8">
        <w:rPr>
          <w:rFonts w:ascii="Arial Unicode" w:hAnsi="Arial Unicode"/>
          <w:sz w:val="24"/>
          <w:szCs w:val="24"/>
          <w:lang w:val="hy-AM"/>
        </w:rPr>
        <w:t>, օր՝</w:t>
      </w:r>
      <w:r w:rsidR="00E445E1" w:rsidRPr="00AD1359">
        <w:rPr>
          <w:rFonts w:ascii="Arial Unicode" w:hAnsi="Arial Unicode"/>
          <w:sz w:val="24"/>
          <w:szCs w:val="24"/>
          <w:lang w:val="hy-AM"/>
        </w:rPr>
        <w:t xml:space="preserve"> խրախուսել գեղեցկության  նկատմամբ սերը դրսևորել՝ նկարելով շախմատի խաղաքարերը</w:t>
      </w:r>
      <w:r w:rsidR="00B67EA6" w:rsidRPr="00AD1359">
        <w:rPr>
          <w:rFonts w:ascii="Arial Unicode" w:hAnsi="Arial Unicode"/>
          <w:sz w:val="24"/>
          <w:szCs w:val="24"/>
          <w:lang w:val="hy-AM"/>
        </w:rPr>
        <w:t>, ստեղծել և պատկերել որև</w:t>
      </w:r>
      <w:r w:rsidR="008258F8" w:rsidRPr="008258F8">
        <w:rPr>
          <w:rFonts w:ascii="Arial Unicode" w:hAnsi="Arial Unicode"/>
          <w:sz w:val="24"/>
          <w:szCs w:val="24"/>
          <w:lang w:val="hy-AM"/>
        </w:rPr>
        <w:t>է</w:t>
      </w:r>
      <w:r w:rsidR="00B67EA6" w:rsidRPr="00AD1359">
        <w:rPr>
          <w:rFonts w:ascii="Arial Unicode" w:hAnsi="Arial Unicode"/>
          <w:sz w:val="24"/>
          <w:szCs w:val="24"/>
          <w:lang w:val="hy-AM"/>
        </w:rPr>
        <w:t xml:space="preserve"> դիրքը</w:t>
      </w:r>
      <w:r w:rsidR="008258F8" w:rsidRPr="008258F8">
        <w:rPr>
          <w:rFonts w:ascii="Arial Unicode" w:hAnsi="Arial Unicode"/>
          <w:sz w:val="24"/>
          <w:szCs w:val="24"/>
          <w:lang w:val="hy-AM"/>
        </w:rPr>
        <w:t>:</w:t>
      </w:r>
      <w:r w:rsidR="00B67EA6" w:rsidRPr="00AD1359">
        <w:rPr>
          <w:rFonts w:ascii="Arial Unicode" w:hAnsi="Arial Unicode"/>
          <w:sz w:val="24"/>
          <w:szCs w:val="24"/>
          <w:lang w:val="hy-AM"/>
        </w:rPr>
        <w:t xml:space="preserve"> </w:t>
      </w:r>
      <w:r w:rsidR="00E445E1" w:rsidRPr="00AD1359">
        <w:rPr>
          <w:rFonts w:ascii="Arial Unicode" w:hAnsi="Arial Unicode"/>
          <w:sz w:val="24"/>
          <w:szCs w:val="24"/>
          <w:lang w:val="hy-AM"/>
        </w:rPr>
        <w:t>Ինֆորմատիկայի ժամին սովորեցնել շախմատային տարբեր կայքերից օգտվել: Համոզված եմ՝ այս առումով կա համագործակցության  մեծ պոտենցիալ:</w:t>
      </w:r>
    </w:p>
    <w:p w14:paraId="15E83A15" w14:textId="77777777" w:rsidR="00824994" w:rsidRPr="00AC101A" w:rsidRDefault="00824994" w:rsidP="00AC101A">
      <w:pPr>
        <w:spacing w:after="0" w:line="360" w:lineRule="auto"/>
        <w:jc w:val="both"/>
        <w:rPr>
          <w:rFonts w:cs="Times New Roman"/>
          <w:sz w:val="24"/>
          <w:szCs w:val="24"/>
          <w:lang w:val="hy-AM"/>
        </w:rPr>
      </w:pPr>
    </w:p>
    <w:p w14:paraId="09090628" w14:textId="77777777" w:rsidR="008258F8" w:rsidRPr="000860AB" w:rsidRDefault="008258F8" w:rsidP="00AC101A">
      <w:pPr>
        <w:spacing w:after="0" w:line="360" w:lineRule="auto"/>
        <w:ind w:left="-90" w:right="-1134" w:firstLine="810"/>
        <w:jc w:val="center"/>
        <w:rPr>
          <w:rFonts w:ascii="Arial Unicode" w:hAnsi="Arial Unicode"/>
          <w:sz w:val="24"/>
          <w:szCs w:val="24"/>
          <w:lang w:val="hy-AM"/>
        </w:rPr>
      </w:pPr>
      <w:r w:rsidRPr="00AD1359">
        <w:rPr>
          <w:rFonts w:ascii="Arial Unicode" w:hAnsi="Arial Unicode"/>
          <w:sz w:val="24"/>
          <w:szCs w:val="24"/>
          <w:lang w:val="hy-AM"/>
        </w:rPr>
        <w:t xml:space="preserve">              Հետազոտող ուսուցիչ ՝ </w:t>
      </w:r>
      <w:r w:rsidRPr="00BF774A">
        <w:rPr>
          <w:rFonts w:ascii="Arial Unicode" w:hAnsi="Arial Unicode"/>
          <w:b/>
          <w:bCs/>
          <w:sz w:val="26"/>
          <w:szCs w:val="28"/>
          <w:lang w:val="hy-AM"/>
        </w:rPr>
        <w:t>Արա Մովսիսյան</w:t>
      </w:r>
      <w:r w:rsidRPr="00BF774A">
        <w:rPr>
          <w:rFonts w:ascii="Arial Unicode" w:hAnsi="Arial Unicode"/>
          <w:sz w:val="26"/>
          <w:szCs w:val="28"/>
          <w:lang w:val="hy-AM"/>
        </w:rPr>
        <w:t xml:space="preserve"> </w:t>
      </w:r>
    </w:p>
    <w:p w14:paraId="3A3DEDCB" w14:textId="32E1A122" w:rsidR="008258F8" w:rsidRDefault="008258F8" w:rsidP="00430D4C">
      <w:pPr>
        <w:spacing w:after="0" w:line="360" w:lineRule="auto"/>
        <w:ind w:left="-90" w:right="1075" w:firstLine="810"/>
        <w:jc w:val="right"/>
        <w:rPr>
          <w:sz w:val="24"/>
          <w:szCs w:val="24"/>
          <w:lang w:val="hy-AM"/>
        </w:rPr>
      </w:pPr>
      <w:r w:rsidRPr="00AD1359">
        <w:rPr>
          <w:rFonts w:ascii="Arial Unicode" w:hAnsi="Arial Unicode"/>
          <w:sz w:val="24"/>
          <w:szCs w:val="24"/>
          <w:lang w:val="hy-AM"/>
        </w:rPr>
        <w:t>Երևան 2022</w:t>
      </w:r>
    </w:p>
    <w:p w14:paraId="4308800D" w14:textId="3825593A" w:rsidR="00430D4C" w:rsidRDefault="00430D4C" w:rsidP="00AC101A">
      <w:pPr>
        <w:spacing w:after="0" w:line="360" w:lineRule="auto"/>
        <w:ind w:left="-90" w:right="-1134" w:firstLine="810"/>
        <w:jc w:val="center"/>
        <w:rPr>
          <w:sz w:val="24"/>
          <w:szCs w:val="24"/>
          <w:lang w:val="hy-AM"/>
        </w:rPr>
      </w:pPr>
    </w:p>
    <w:p w14:paraId="0BDCCC22" w14:textId="308FE176" w:rsidR="00430D4C" w:rsidRDefault="00430D4C" w:rsidP="00AC101A">
      <w:pPr>
        <w:spacing w:after="0" w:line="360" w:lineRule="auto"/>
        <w:ind w:left="-90" w:right="-1134" w:firstLine="810"/>
        <w:jc w:val="center"/>
        <w:rPr>
          <w:sz w:val="24"/>
          <w:szCs w:val="24"/>
          <w:lang w:val="hy-AM"/>
        </w:rPr>
      </w:pPr>
    </w:p>
    <w:p w14:paraId="1AC92CAF" w14:textId="32C3ED9F" w:rsidR="00430D4C" w:rsidRDefault="00430D4C" w:rsidP="00AC101A">
      <w:pPr>
        <w:spacing w:after="0" w:line="360" w:lineRule="auto"/>
        <w:ind w:left="-90" w:right="-1134" w:firstLine="810"/>
        <w:jc w:val="center"/>
        <w:rPr>
          <w:sz w:val="24"/>
          <w:szCs w:val="24"/>
          <w:lang w:val="hy-AM"/>
        </w:rPr>
      </w:pPr>
    </w:p>
    <w:p w14:paraId="217FC182" w14:textId="3D2F5C69" w:rsidR="00430D4C" w:rsidRDefault="00430D4C" w:rsidP="00AC101A">
      <w:pPr>
        <w:spacing w:after="0" w:line="360" w:lineRule="auto"/>
        <w:ind w:left="-90" w:right="-1134" w:firstLine="810"/>
        <w:jc w:val="center"/>
        <w:rPr>
          <w:sz w:val="24"/>
          <w:szCs w:val="24"/>
          <w:lang w:val="hy-AM"/>
        </w:rPr>
      </w:pPr>
    </w:p>
    <w:p w14:paraId="5CF90D39" w14:textId="77777777" w:rsidR="00430D4C" w:rsidRPr="00430D4C" w:rsidRDefault="00430D4C" w:rsidP="00AC101A">
      <w:pPr>
        <w:spacing w:after="0" w:line="360" w:lineRule="auto"/>
        <w:ind w:left="-90" w:right="-1134" w:firstLine="810"/>
        <w:jc w:val="center"/>
        <w:rPr>
          <w:sz w:val="24"/>
          <w:szCs w:val="24"/>
          <w:lang w:val="hy-AM"/>
        </w:rPr>
      </w:pPr>
    </w:p>
    <w:p w14:paraId="164F408E" w14:textId="5E0BADD9" w:rsidR="00824994" w:rsidRPr="00AC101A" w:rsidRDefault="00824994" w:rsidP="00AC101A">
      <w:pPr>
        <w:spacing w:after="0" w:line="360" w:lineRule="auto"/>
        <w:ind w:left="-90" w:right="-1134" w:firstLine="810"/>
        <w:jc w:val="center"/>
        <w:rPr>
          <w:rFonts w:ascii="Arial Unicode" w:hAnsi="Arial Unicode" w:cs="Times New Roman"/>
          <w:b/>
          <w:bCs/>
          <w:sz w:val="28"/>
          <w:szCs w:val="32"/>
          <w:lang w:val="en-US"/>
        </w:rPr>
      </w:pPr>
      <w:r w:rsidRPr="00AC101A">
        <w:rPr>
          <w:rFonts w:ascii="Arial Unicode" w:hAnsi="Arial Unicode" w:cs="Times New Roman"/>
          <w:b/>
          <w:bCs/>
          <w:sz w:val="28"/>
          <w:szCs w:val="32"/>
          <w:lang w:val="hy-AM"/>
        </w:rPr>
        <w:t>Գրականության ցանկ</w:t>
      </w:r>
    </w:p>
    <w:p w14:paraId="796C5043" w14:textId="77777777" w:rsidR="00773332" w:rsidRPr="00773332" w:rsidRDefault="00AD1359" w:rsidP="00AC101A">
      <w:pPr>
        <w:pStyle w:val="ListParagraph"/>
        <w:numPr>
          <w:ilvl w:val="0"/>
          <w:numId w:val="5"/>
        </w:numPr>
        <w:spacing w:after="0" w:line="360" w:lineRule="auto"/>
        <w:ind w:left="-90" w:right="-1134" w:firstLine="810"/>
        <w:jc w:val="both"/>
        <w:rPr>
          <w:rFonts w:ascii="Arial Unicode" w:hAnsi="Arial Unicode"/>
          <w:sz w:val="24"/>
          <w:szCs w:val="24"/>
        </w:rPr>
      </w:pPr>
      <w:r w:rsidRPr="00773332">
        <w:rPr>
          <w:rFonts w:ascii="Arial Unicode" w:hAnsi="Arial Unicode"/>
          <w:bCs/>
          <w:color w:val="000000"/>
          <w:sz w:val="24"/>
          <w:szCs w:val="24"/>
          <w:lang w:val="hy-AM"/>
        </w:rPr>
        <w:t>ՀՀ կառավարության</w:t>
      </w:r>
      <w:r w:rsidR="00773332" w:rsidRPr="00773332">
        <w:rPr>
          <w:rFonts w:ascii="Arial Unicode" w:hAnsi="Arial Unicode"/>
          <w:bCs/>
          <w:color w:val="000000"/>
          <w:sz w:val="24"/>
          <w:szCs w:val="24"/>
        </w:rPr>
        <w:t xml:space="preserve"> </w:t>
      </w:r>
      <w:r w:rsidR="00773332" w:rsidRPr="00773332">
        <w:rPr>
          <w:rFonts w:ascii="Arial Unicode" w:eastAsia="Times New Roman" w:hAnsi="Arial Unicode" w:cs="Times New Roman"/>
          <w:color w:val="000000"/>
          <w:sz w:val="24"/>
          <w:szCs w:val="24"/>
          <w:lang w:val="hy-AM" w:eastAsia="ru-RU"/>
        </w:rPr>
        <w:t>2010 թվականի հուլիսի</w:t>
      </w:r>
      <w:r w:rsidR="00773332" w:rsidRPr="00773332">
        <w:rPr>
          <w:rFonts w:ascii="Arial Unicode" w:hAnsi="Arial Unicode"/>
          <w:color w:val="000000"/>
          <w:sz w:val="24"/>
          <w:szCs w:val="24"/>
          <w:lang w:val="hy-AM"/>
        </w:rPr>
        <w:t xml:space="preserve"> </w:t>
      </w:r>
      <w:r w:rsidR="00773332" w:rsidRPr="00773332">
        <w:rPr>
          <w:rFonts w:ascii="Arial Unicode" w:eastAsia="Times New Roman" w:hAnsi="Arial Unicode" w:cs="Times New Roman"/>
          <w:color w:val="000000"/>
          <w:sz w:val="24"/>
          <w:szCs w:val="24"/>
          <w:lang w:val="hy-AM" w:eastAsia="ru-RU"/>
        </w:rPr>
        <w:t>15</w:t>
      </w:r>
      <w:r w:rsidR="00773332" w:rsidRPr="00773332">
        <w:rPr>
          <w:rFonts w:ascii="Arial Unicode" w:hAnsi="Arial Unicode"/>
          <w:color w:val="000000"/>
          <w:sz w:val="24"/>
          <w:szCs w:val="24"/>
          <w:lang w:val="hy-AM"/>
        </w:rPr>
        <w:t>-ի</w:t>
      </w:r>
      <w:r w:rsidR="00773332" w:rsidRPr="00773332">
        <w:rPr>
          <w:rFonts w:ascii="Arial Unicode" w:eastAsia="Times New Roman" w:hAnsi="Arial Unicode" w:cs="Times New Roman"/>
          <w:color w:val="000000"/>
          <w:sz w:val="24"/>
          <w:szCs w:val="24"/>
          <w:lang w:val="hy-AM" w:eastAsia="ru-RU"/>
        </w:rPr>
        <w:t xml:space="preserve"> N 954-Ն որոշ</w:t>
      </w:r>
      <w:r w:rsidR="00773332" w:rsidRPr="00773332">
        <w:rPr>
          <w:rFonts w:ascii="Arial Unicode" w:eastAsia="Times New Roman" w:hAnsi="Arial Unicode" w:cs="Times New Roman"/>
          <w:color w:val="000000"/>
          <w:sz w:val="24"/>
          <w:szCs w:val="24"/>
          <w:lang w:eastAsia="ru-RU"/>
        </w:rPr>
        <w:t>ու</w:t>
      </w:r>
      <w:r w:rsidR="00773332" w:rsidRPr="00773332">
        <w:rPr>
          <w:rFonts w:ascii="Arial Unicode" w:eastAsia="Times New Roman" w:hAnsi="Arial Unicode" w:cs="Times New Roman"/>
          <w:color w:val="000000"/>
          <w:sz w:val="24"/>
          <w:szCs w:val="24"/>
          <w:lang w:val="hy-AM" w:eastAsia="ru-RU"/>
        </w:rPr>
        <w:t>մ</w:t>
      </w:r>
      <w:r w:rsidR="00F57B2A">
        <w:rPr>
          <w:rFonts w:ascii="Arial Unicode" w:hAnsi="Arial Unicode"/>
          <w:sz w:val="24"/>
          <w:szCs w:val="24"/>
        </w:rPr>
        <w:t>:</w:t>
      </w:r>
    </w:p>
    <w:p w14:paraId="5C30CB91" w14:textId="21511348" w:rsidR="00824994" w:rsidRPr="00AC101A" w:rsidRDefault="00773332" w:rsidP="00AC101A">
      <w:pPr>
        <w:pStyle w:val="ListParagraph"/>
        <w:numPr>
          <w:ilvl w:val="0"/>
          <w:numId w:val="5"/>
        </w:numPr>
        <w:spacing w:after="0" w:line="360" w:lineRule="auto"/>
        <w:ind w:left="-90" w:right="85" w:firstLine="810"/>
        <w:jc w:val="both"/>
        <w:rPr>
          <w:rFonts w:ascii="Arial Unicode" w:hAnsi="Arial Unicode" w:cs="Times New Roman"/>
          <w:sz w:val="24"/>
          <w:szCs w:val="24"/>
        </w:rPr>
      </w:pPr>
      <w:r w:rsidRPr="00AD1359">
        <w:rPr>
          <w:rFonts w:ascii="Arial Unicode" w:hAnsi="Arial Unicode"/>
          <w:sz w:val="24"/>
          <w:szCs w:val="24"/>
        </w:rPr>
        <w:t xml:space="preserve">Երևանի </w:t>
      </w:r>
      <w:r w:rsidRPr="00773332">
        <w:rPr>
          <w:rFonts w:ascii="Arial Unicode" w:hAnsi="Arial Unicode"/>
          <w:sz w:val="24"/>
          <w:szCs w:val="24"/>
        </w:rPr>
        <w:t>82 հիմնական դպրոցի</w:t>
      </w:r>
      <w:r w:rsidRPr="00773332">
        <w:rPr>
          <w:rFonts w:ascii="Arial Unicode" w:hAnsi="Arial Unicode" w:cs="Tahoma"/>
          <w:sz w:val="24"/>
          <w:szCs w:val="24"/>
        </w:rPr>
        <w:t xml:space="preserve"> </w:t>
      </w:r>
      <w:r w:rsidR="00824994" w:rsidRPr="00773332">
        <w:rPr>
          <w:rFonts w:ascii="Arial Unicode" w:hAnsi="Arial Unicode" w:cs="Tahoma"/>
          <w:sz w:val="24"/>
          <w:szCs w:val="24"/>
        </w:rPr>
        <w:t xml:space="preserve">«Ընդհանուր զարգացման առարկաներ» </w:t>
      </w:r>
      <w:r w:rsidR="00824994" w:rsidRPr="00773332">
        <w:rPr>
          <w:rFonts w:ascii="Arial Unicode" w:hAnsi="Arial Unicode"/>
          <w:sz w:val="24"/>
          <w:szCs w:val="24"/>
        </w:rPr>
        <w:t>առարկայական</w:t>
      </w:r>
      <w:r w:rsidRPr="00773332">
        <w:rPr>
          <w:rFonts w:ascii="Arial Unicode" w:hAnsi="Arial Unicode"/>
          <w:sz w:val="24"/>
          <w:szCs w:val="24"/>
        </w:rPr>
        <w:t xml:space="preserve"> </w:t>
      </w:r>
      <w:r w:rsidR="00824994" w:rsidRPr="00AC101A">
        <w:rPr>
          <w:rFonts w:ascii="Arial Unicode" w:hAnsi="Arial Unicode" w:cs="Sylfaen"/>
          <w:sz w:val="24"/>
          <w:szCs w:val="24"/>
        </w:rPr>
        <w:t>մեթոդական</w:t>
      </w:r>
      <w:r w:rsidR="00824994" w:rsidRPr="00AC101A">
        <w:rPr>
          <w:rFonts w:ascii="Arial Unicode" w:hAnsi="Arial Unicode"/>
          <w:sz w:val="24"/>
          <w:szCs w:val="24"/>
        </w:rPr>
        <w:t xml:space="preserve"> </w:t>
      </w:r>
      <w:r w:rsidRPr="00AC101A">
        <w:rPr>
          <w:rFonts w:ascii="Arial Unicode" w:hAnsi="Arial Unicode"/>
          <w:sz w:val="24"/>
          <w:szCs w:val="24"/>
        </w:rPr>
        <w:t>միավորումա</w:t>
      </w:r>
      <w:r w:rsidR="00824994" w:rsidRPr="00AC101A">
        <w:rPr>
          <w:rFonts w:ascii="Arial Unicode" w:hAnsi="Arial Unicode" w:cs="Sylfaen"/>
          <w:sz w:val="24"/>
          <w:szCs w:val="24"/>
        </w:rPr>
        <w:t>կանոնադրություն</w:t>
      </w:r>
      <w:r w:rsidRPr="00AC101A">
        <w:rPr>
          <w:rFonts w:ascii="Arial Unicode" w:hAnsi="Arial Unicode" w:cs="Sylfaen"/>
          <w:sz w:val="24"/>
          <w:szCs w:val="24"/>
        </w:rPr>
        <w:t>:</w:t>
      </w:r>
    </w:p>
    <w:p w14:paraId="56FE6C2A" w14:textId="77777777" w:rsidR="00824994" w:rsidRPr="00AD1359" w:rsidRDefault="00824994" w:rsidP="00AC101A">
      <w:pPr>
        <w:spacing w:after="0" w:line="360" w:lineRule="auto"/>
        <w:ind w:left="-90" w:firstLine="810"/>
        <w:jc w:val="both"/>
        <w:rPr>
          <w:rFonts w:ascii="Arial Unicode" w:hAnsi="Arial Unicode"/>
          <w:sz w:val="24"/>
          <w:szCs w:val="24"/>
          <w:lang w:val="en-US"/>
        </w:rPr>
      </w:pPr>
      <w:r w:rsidRPr="00AD1359">
        <w:rPr>
          <w:rFonts w:ascii="Arial Unicode" w:hAnsi="Arial Unicode"/>
          <w:sz w:val="24"/>
          <w:szCs w:val="24"/>
          <w:lang w:val="en-US"/>
        </w:rPr>
        <w:t xml:space="preserve">3. Երևանի թիվ 82 հիմնական դպրոցի </w:t>
      </w:r>
      <w:r w:rsidRPr="00AD1359">
        <w:rPr>
          <w:rFonts w:ascii="Arial Unicode" w:hAnsi="Arial Unicode" w:cs="Tahoma"/>
          <w:sz w:val="24"/>
          <w:szCs w:val="24"/>
          <w:lang w:val="en-US"/>
        </w:rPr>
        <w:t xml:space="preserve">«Ընդհանուր զարգացման առարկաներ» </w:t>
      </w:r>
      <w:r w:rsidRPr="00AD1359">
        <w:rPr>
          <w:rFonts w:ascii="Arial Unicode" w:hAnsi="Arial Unicode"/>
          <w:sz w:val="24"/>
          <w:szCs w:val="24"/>
          <w:lang w:val="en-US"/>
        </w:rPr>
        <w:t>առարկայական մեթոդական միավորուման արձանագրությունների մատյան:</w:t>
      </w:r>
    </w:p>
    <w:p w14:paraId="79887613" w14:textId="77777777" w:rsidR="00824994" w:rsidRPr="00AD1359" w:rsidRDefault="00824994" w:rsidP="00AC101A">
      <w:pPr>
        <w:spacing w:after="0" w:line="360" w:lineRule="auto"/>
        <w:ind w:left="-90" w:firstLine="810"/>
        <w:jc w:val="both"/>
        <w:rPr>
          <w:rFonts w:ascii="Arial Unicode" w:hAnsi="Arial Unicode" w:cs="Tahoma"/>
          <w:sz w:val="24"/>
          <w:szCs w:val="24"/>
          <w:lang w:val="en-US"/>
        </w:rPr>
      </w:pPr>
      <w:r w:rsidRPr="00AD1359">
        <w:rPr>
          <w:rFonts w:ascii="Arial Unicode" w:hAnsi="Arial Unicode"/>
          <w:sz w:val="24"/>
          <w:szCs w:val="24"/>
          <w:lang w:val="en-US"/>
        </w:rPr>
        <w:t>4. Նյութեր համացանցից</w:t>
      </w:r>
    </w:p>
    <w:p w14:paraId="0326A98C" w14:textId="77777777" w:rsidR="00824994" w:rsidRPr="00AD1359" w:rsidRDefault="00824994" w:rsidP="00AC101A">
      <w:pPr>
        <w:spacing w:after="0" w:line="360" w:lineRule="auto"/>
        <w:ind w:left="-90" w:right="-1134" w:firstLine="810"/>
        <w:jc w:val="both"/>
        <w:rPr>
          <w:rFonts w:ascii="Arial Unicode" w:hAnsi="Arial Unicode"/>
          <w:sz w:val="24"/>
          <w:szCs w:val="24"/>
          <w:lang w:val="en-US"/>
        </w:rPr>
      </w:pPr>
      <w:r w:rsidRPr="00AD1359">
        <w:rPr>
          <w:rFonts w:ascii="Arial Unicode" w:hAnsi="Arial Unicode"/>
          <w:sz w:val="24"/>
          <w:szCs w:val="24"/>
          <w:lang w:val="hy-AM"/>
        </w:rPr>
        <w:t xml:space="preserve">            </w:t>
      </w:r>
    </w:p>
    <w:p w14:paraId="7D431009" w14:textId="77777777" w:rsidR="00824994" w:rsidRPr="00AD1359" w:rsidRDefault="00824994" w:rsidP="00AC101A">
      <w:pPr>
        <w:spacing w:after="0" w:line="360" w:lineRule="auto"/>
        <w:ind w:left="-90" w:right="-1134" w:firstLine="810"/>
        <w:jc w:val="both"/>
        <w:rPr>
          <w:rFonts w:ascii="Arial Unicode" w:hAnsi="Arial Unicode"/>
          <w:sz w:val="24"/>
          <w:szCs w:val="24"/>
          <w:lang w:val="en-US"/>
        </w:rPr>
      </w:pPr>
    </w:p>
    <w:p w14:paraId="10CB219C" w14:textId="77777777" w:rsidR="00824994" w:rsidRPr="00AD1359" w:rsidRDefault="00824994" w:rsidP="00AC101A">
      <w:pPr>
        <w:spacing w:after="0" w:line="360" w:lineRule="auto"/>
        <w:ind w:left="-90" w:firstLine="810"/>
        <w:jc w:val="both"/>
        <w:rPr>
          <w:rFonts w:ascii="Arial Unicode" w:hAnsi="Arial Unicode" w:cs="Times New Roman"/>
          <w:sz w:val="24"/>
          <w:szCs w:val="24"/>
          <w:lang w:val="hy-AM"/>
        </w:rPr>
      </w:pPr>
    </w:p>
    <w:p w14:paraId="5BD51D49" w14:textId="77777777" w:rsidR="00824994" w:rsidRPr="00AD1359" w:rsidRDefault="00824994" w:rsidP="00AC101A">
      <w:pPr>
        <w:spacing w:after="0" w:line="360" w:lineRule="auto"/>
        <w:ind w:left="-90" w:firstLine="810"/>
        <w:jc w:val="both"/>
        <w:rPr>
          <w:rFonts w:ascii="Arial Unicode" w:hAnsi="Arial Unicode" w:cs="Times New Roman"/>
          <w:sz w:val="24"/>
          <w:szCs w:val="24"/>
          <w:lang w:val="hy-AM"/>
        </w:rPr>
      </w:pPr>
    </w:p>
    <w:p w14:paraId="19D15B87" w14:textId="77777777" w:rsidR="00824994" w:rsidRPr="00AD1359" w:rsidRDefault="00824994" w:rsidP="00AC101A">
      <w:pPr>
        <w:spacing w:after="0" w:line="360" w:lineRule="auto"/>
        <w:ind w:left="-90" w:right="-1134" w:firstLine="810"/>
        <w:jc w:val="both"/>
        <w:rPr>
          <w:rFonts w:ascii="Arial Unicode" w:hAnsi="Arial Unicode"/>
          <w:sz w:val="24"/>
          <w:szCs w:val="24"/>
          <w:lang w:val="hy-AM"/>
        </w:rPr>
      </w:pPr>
      <w:r w:rsidRPr="00AD1359">
        <w:rPr>
          <w:rFonts w:ascii="Arial Unicode" w:hAnsi="Arial Unicode"/>
          <w:sz w:val="24"/>
          <w:szCs w:val="24"/>
          <w:lang w:val="hy-AM"/>
        </w:rPr>
        <w:t xml:space="preserve">                                            </w:t>
      </w:r>
    </w:p>
    <w:p w14:paraId="0FB11400" w14:textId="77777777" w:rsidR="00824994" w:rsidRPr="00AD1359" w:rsidRDefault="00824994" w:rsidP="00AC101A">
      <w:pPr>
        <w:spacing w:after="0" w:line="360" w:lineRule="auto"/>
        <w:ind w:left="-90" w:right="-1134" w:firstLine="810"/>
        <w:jc w:val="both"/>
        <w:rPr>
          <w:rFonts w:ascii="Arial Unicode" w:hAnsi="Arial Unicode"/>
          <w:sz w:val="24"/>
          <w:szCs w:val="24"/>
          <w:lang w:val="hy-AM"/>
        </w:rPr>
      </w:pPr>
    </w:p>
    <w:p w14:paraId="17590231" w14:textId="77777777" w:rsidR="00824994" w:rsidRPr="00AD1359" w:rsidRDefault="00824994" w:rsidP="00AC101A">
      <w:pPr>
        <w:spacing w:after="0" w:line="360" w:lineRule="auto"/>
        <w:ind w:left="-90" w:right="-1134" w:firstLine="810"/>
        <w:jc w:val="both"/>
        <w:rPr>
          <w:rFonts w:ascii="Arial Unicode" w:hAnsi="Arial Unicode"/>
          <w:sz w:val="24"/>
          <w:szCs w:val="24"/>
          <w:lang w:val="hy-AM"/>
        </w:rPr>
      </w:pPr>
    </w:p>
    <w:p w14:paraId="4CB5E280" w14:textId="77777777" w:rsidR="00824994" w:rsidRPr="00AD1359" w:rsidRDefault="00824994" w:rsidP="00AC101A">
      <w:pPr>
        <w:spacing w:after="0" w:line="360" w:lineRule="auto"/>
        <w:ind w:left="-90" w:right="-1134" w:firstLine="810"/>
        <w:jc w:val="both"/>
        <w:rPr>
          <w:rFonts w:ascii="Arial Unicode" w:hAnsi="Arial Unicode"/>
          <w:sz w:val="24"/>
          <w:szCs w:val="24"/>
          <w:lang w:val="hy-AM"/>
        </w:rPr>
      </w:pPr>
    </w:p>
    <w:p w14:paraId="78BF1406" w14:textId="77777777" w:rsidR="00824994" w:rsidRPr="00AD1359" w:rsidRDefault="00824994" w:rsidP="00AC101A">
      <w:pPr>
        <w:spacing w:after="0" w:line="360" w:lineRule="auto"/>
        <w:ind w:left="-90" w:right="-1134" w:firstLine="810"/>
        <w:jc w:val="both"/>
        <w:rPr>
          <w:rFonts w:ascii="Arial Unicode" w:hAnsi="Arial Unicode"/>
          <w:sz w:val="24"/>
          <w:szCs w:val="24"/>
          <w:lang w:val="hy-AM"/>
        </w:rPr>
      </w:pPr>
    </w:p>
    <w:p w14:paraId="55702DFA" w14:textId="77777777" w:rsidR="00824994" w:rsidRPr="00AD1359" w:rsidRDefault="00824994" w:rsidP="00AC101A">
      <w:pPr>
        <w:spacing w:line="360" w:lineRule="auto"/>
        <w:ind w:left="-90" w:firstLine="810"/>
        <w:jc w:val="both"/>
        <w:textAlignment w:val="baseline"/>
        <w:rPr>
          <w:rFonts w:ascii="Arial Unicode" w:hAnsi="Arial Unicode" w:cs="Arial"/>
          <w:sz w:val="24"/>
          <w:szCs w:val="24"/>
          <w:lang w:val="hy-AM"/>
        </w:rPr>
      </w:pPr>
    </w:p>
    <w:p w14:paraId="4BA0BD24" w14:textId="77777777" w:rsidR="00255AE2" w:rsidRPr="00AD1359" w:rsidRDefault="00255AE2" w:rsidP="00AC101A">
      <w:pPr>
        <w:spacing w:line="360" w:lineRule="auto"/>
        <w:ind w:left="-90" w:firstLine="810"/>
        <w:jc w:val="both"/>
        <w:rPr>
          <w:sz w:val="24"/>
          <w:szCs w:val="24"/>
          <w:lang w:val="hy-AM"/>
        </w:rPr>
      </w:pPr>
    </w:p>
    <w:sectPr w:rsidR="00255AE2" w:rsidRPr="00AD1359" w:rsidSect="0092387B">
      <w:footerReference w:type="default" r:id="rId7"/>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4C373" w14:textId="77777777" w:rsidR="009466E4" w:rsidRDefault="009466E4" w:rsidP="0092387B">
      <w:pPr>
        <w:spacing w:after="0" w:line="240" w:lineRule="auto"/>
      </w:pPr>
      <w:r>
        <w:separator/>
      </w:r>
    </w:p>
  </w:endnote>
  <w:endnote w:type="continuationSeparator" w:id="0">
    <w:p w14:paraId="0B26CA13" w14:textId="77777777" w:rsidR="009466E4" w:rsidRDefault="009466E4" w:rsidP="00923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w:altName w:val="Arial"/>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9055"/>
      <w:docPartObj>
        <w:docPartGallery w:val="Page Numbers (Bottom of Page)"/>
        <w:docPartUnique/>
      </w:docPartObj>
    </w:sdtPr>
    <w:sdtEndPr/>
    <w:sdtContent>
      <w:p w14:paraId="10A3CFD5" w14:textId="011676EB" w:rsidR="0092387B" w:rsidRDefault="0092387B">
        <w:pPr>
          <w:pStyle w:val="Footer"/>
          <w:jc w:val="center"/>
        </w:pPr>
        <w:r>
          <w:fldChar w:fldCharType="begin"/>
        </w:r>
        <w:r>
          <w:instrText>PAGE   \* MERGEFORMAT</w:instrText>
        </w:r>
        <w:r>
          <w:fldChar w:fldCharType="separate"/>
        </w:r>
        <w:r w:rsidR="00746061">
          <w:rPr>
            <w:noProof/>
          </w:rPr>
          <w:t>6</w:t>
        </w:r>
        <w:r>
          <w:fldChar w:fldCharType="end"/>
        </w:r>
      </w:p>
    </w:sdtContent>
  </w:sdt>
  <w:p w14:paraId="7768C88F" w14:textId="77777777" w:rsidR="0092387B" w:rsidRDefault="009238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67DBB" w14:textId="77777777" w:rsidR="009466E4" w:rsidRDefault="009466E4" w:rsidP="0092387B">
      <w:pPr>
        <w:spacing w:after="0" w:line="240" w:lineRule="auto"/>
      </w:pPr>
      <w:r>
        <w:separator/>
      </w:r>
    </w:p>
  </w:footnote>
  <w:footnote w:type="continuationSeparator" w:id="0">
    <w:p w14:paraId="40C1DC7E" w14:textId="77777777" w:rsidR="009466E4" w:rsidRDefault="009466E4" w:rsidP="009238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74077"/>
    <w:multiLevelType w:val="multilevel"/>
    <w:tmpl w:val="99885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974C9C"/>
    <w:multiLevelType w:val="hybridMultilevel"/>
    <w:tmpl w:val="E63C4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5375959"/>
    <w:multiLevelType w:val="hybridMultilevel"/>
    <w:tmpl w:val="FAC894DE"/>
    <w:lvl w:ilvl="0" w:tplc="A2C876AA">
      <w:start w:val="1"/>
      <w:numFmt w:val="decimal"/>
      <w:lvlText w:val="%1."/>
      <w:lvlJc w:val="left"/>
      <w:pPr>
        <w:ind w:left="360" w:hanging="360"/>
      </w:pPr>
      <w:rPr>
        <w:rFonts w:cs="Times New Roman"/>
        <w:sz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15:restartNumberingAfterBreak="0">
    <w:nsid w:val="5B1E5DFC"/>
    <w:multiLevelType w:val="hybridMultilevel"/>
    <w:tmpl w:val="ECAE86CE"/>
    <w:lvl w:ilvl="0" w:tplc="EB78F6F6">
      <w:start w:val="1"/>
      <w:numFmt w:val="decimal"/>
      <w:lvlText w:val="%1."/>
      <w:lvlJc w:val="left"/>
      <w:pPr>
        <w:ind w:left="-774" w:hanging="360"/>
      </w:pPr>
      <w:rPr>
        <w:rFonts w:cs="Times New Roman"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abstractNum w:abstractNumId="4" w15:restartNumberingAfterBreak="0">
    <w:nsid w:val="7E0C71AA"/>
    <w:multiLevelType w:val="hybridMultilevel"/>
    <w:tmpl w:val="4CC44AEE"/>
    <w:lvl w:ilvl="0" w:tplc="F51CB458">
      <w:start w:val="1"/>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12D"/>
    <w:rsid w:val="000045A4"/>
    <w:rsid w:val="000860AB"/>
    <w:rsid w:val="001B5F9B"/>
    <w:rsid w:val="00255AE2"/>
    <w:rsid w:val="002A612D"/>
    <w:rsid w:val="00430D4C"/>
    <w:rsid w:val="004421E2"/>
    <w:rsid w:val="004A4CAA"/>
    <w:rsid w:val="00505035"/>
    <w:rsid w:val="00746061"/>
    <w:rsid w:val="00773332"/>
    <w:rsid w:val="00824994"/>
    <w:rsid w:val="008258F8"/>
    <w:rsid w:val="008651AA"/>
    <w:rsid w:val="0092387B"/>
    <w:rsid w:val="009466E4"/>
    <w:rsid w:val="00AC101A"/>
    <w:rsid w:val="00AD1359"/>
    <w:rsid w:val="00B67EA6"/>
    <w:rsid w:val="00BE1FD9"/>
    <w:rsid w:val="00BF774A"/>
    <w:rsid w:val="00C05055"/>
    <w:rsid w:val="00C05404"/>
    <w:rsid w:val="00C7050F"/>
    <w:rsid w:val="00C91B2E"/>
    <w:rsid w:val="00CF1E1D"/>
    <w:rsid w:val="00CF5713"/>
    <w:rsid w:val="00D50C0C"/>
    <w:rsid w:val="00DD23E2"/>
    <w:rsid w:val="00E445E1"/>
    <w:rsid w:val="00E47C01"/>
    <w:rsid w:val="00F57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4185"/>
  <w15:docId w15:val="{993BF1FB-699B-404C-A68B-C1FEB4AB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9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4994"/>
    <w:rPr>
      <w:color w:val="0000FF"/>
      <w:u w:val="single"/>
    </w:rPr>
  </w:style>
  <w:style w:type="paragraph" w:styleId="NormalWeb">
    <w:name w:val="Normal (Web)"/>
    <w:basedOn w:val="Normal"/>
    <w:uiPriority w:val="99"/>
    <w:unhideWhenUsed/>
    <w:rsid w:val="00824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824994"/>
    <w:pPr>
      <w:spacing w:after="160" w:line="256" w:lineRule="auto"/>
      <w:ind w:left="720"/>
      <w:contextualSpacing/>
    </w:pPr>
    <w:rPr>
      <w:lang w:val="en-US"/>
    </w:rPr>
  </w:style>
  <w:style w:type="character" w:styleId="Strong">
    <w:name w:val="Strong"/>
    <w:basedOn w:val="DefaultParagraphFont"/>
    <w:uiPriority w:val="22"/>
    <w:qFormat/>
    <w:rsid w:val="00824994"/>
    <w:rPr>
      <w:b/>
      <w:bCs/>
    </w:rPr>
  </w:style>
  <w:style w:type="paragraph" w:styleId="Header">
    <w:name w:val="header"/>
    <w:basedOn w:val="Normal"/>
    <w:link w:val="HeaderChar"/>
    <w:uiPriority w:val="99"/>
    <w:unhideWhenUsed/>
    <w:rsid w:val="0092387B"/>
    <w:pPr>
      <w:tabs>
        <w:tab w:val="center" w:pos="4677"/>
        <w:tab w:val="right" w:pos="9355"/>
      </w:tabs>
      <w:spacing w:after="0" w:line="240" w:lineRule="auto"/>
    </w:pPr>
  </w:style>
  <w:style w:type="character" w:customStyle="1" w:styleId="HeaderChar">
    <w:name w:val="Header Char"/>
    <w:basedOn w:val="DefaultParagraphFont"/>
    <w:link w:val="Header"/>
    <w:uiPriority w:val="99"/>
    <w:rsid w:val="0092387B"/>
  </w:style>
  <w:style w:type="paragraph" w:styleId="Footer">
    <w:name w:val="footer"/>
    <w:basedOn w:val="Normal"/>
    <w:link w:val="FooterChar"/>
    <w:uiPriority w:val="99"/>
    <w:unhideWhenUsed/>
    <w:rsid w:val="0092387B"/>
    <w:pPr>
      <w:tabs>
        <w:tab w:val="center" w:pos="4677"/>
        <w:tab w:val="right" w:pos="9355"/>
      </w:tabs>
      <w:spacing w:after="0" w:line="240" w:lineRule="auto"/>
    </w:pPr>
  </w:style>
  <w:style w:type="character" w:customStyle="1" w:styleId="FooterChar">
    <w:name w:val="Footer Char"/>
    <w:basedOn w:val="DefaultParagraphFont"/>
    <w:link w:val="Footer"/>
    <w:uiPriority w:val="99"/>
    <w:rsid w:val="00923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8011">
      <w:bodyDiv w:val="1"/>
      <w:marLeft w:val="0"/>
      <w:marRight w:val="0"/>
      <w:marTop w:val="0"/>
      <w:marBottom w:val="0"/>
      <w:divBdr>
        <w:top w:val="none" w:sz="0" w:space="0" w:color="auto"/>
        <w:left w:val="none" w:sz="0" w:space="0" w:color="auto"/>
        <w:bottom w:val="none" w:sz="0" w:space="0" w:color="auto"/>
        <w:right w:val="none" w:sz="0" w:space="0" w:color="auto"/>
      </w:divBdr>
    </w:div>
    <w:div w:id="217211374">
      <w:bodyDiv w:val="1"/>
      <w:marLeft w:val="0"/>
      <w:marRight w:val="0"/>
      <w:marTop w:val="0"/>
      <w:marBottom w:val="0"/>
      <w:divBdr>
        <w:top w:val="none" w:sz="0" w:space="0" w:color="auto"/>
        <w:left w:val="none" w:sz="0" w:space="0" w:color="auto"/>
        <w:bottom w:val="none" w:sz="0" w:space="0" w:color="auto"/>
        <w:right w:val="none" w:sz="0" w:space="0" w:color="auto"/>
      </w:divBdr>
    </w:div>
    <w:div w:id="521282376">
      <w:bodyDiv w:val="1"/>
      <w:marLeft w:val="0"/>
      <w:marRight w:val="0"/>
      <w:marTop w:val="0"/>
      <w:marBottom w:val="0"/>
      <w:divBdr>
        <w:top w:val="none" w:sz="0" w:space="0" w:color="auto"/>
        <w:left w:val="none" w:sz="0" w:space="0" w:color="auto"/>
        <w:bottom w:val="none" w:sz="0" w:space="0" w:color="auto"/>
        <w:right w:val="none" w:sz="0" w:space="0" w:color="auto"/>
      </w:divBdr>
    </w:div>
    <w:div w:id="1758742926">
      <w:bodyDiv w:val="1"/>
      <w:marLeft w:val="0"/>
      <w:marRight w:val="0"/>
      <w:marTop w:val="0"/>
      <w:marBottom w:val="0"/>
      <w:divBdr>
        <w:top w:val="none" w:sz="0" w:space="0" w:color="auto"/>
        <w:left w:val="none" w:sz="0" w:space="0" w:color="auto"/>
        <w:bottom w:val="none" w:sz="0" w:space="0" w:color="auto"/>
        <w:right w:val="none" w:sz="0" w:space="0" w:color="auto"/>
      </w:divBdr>
    </w:div>
    <w:div w:id="179490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1094</Words>
  <Characters>8786</Characters>
  <Application>Microsoft Office Word</Application>
  <DocSecurity>0</DocSecurity>
  <Lines>199</Lines>
  <Paragraphs>53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ACER</cp:lastModifiedBy>
  <cp:revision>2</cp:revision>
  <dcterms:created xsi:type="dcterms:W3CDTF">2022-10-29T05:51:00Z</dcterms:created>
  <dcterms:modified xsi:type="dcterms:W3CDTF">2022-10-29T05:51:00Z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3732d2067378b29d5b1646997839b7629b137b349f097048338698fb1aa9dc68</vt:lpwstr>
  </property>
</Properties>
</file>