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B4E" w:rsidRPr="006B0D36" w:rsidRDefault="0095620A">
      <w:pPr>
        <w:rPr>
          <w:sz w:val="40"/>
          <w:szCs w:val="40"/>
          <w:lang w:val="hy-AM"/>
        </w:rPr>
      </w:pPr>
      <w:r w:rsidRPr="006B0D36">
        <w:rPr>
          <w:sz w:val="40"/>
          <w:szCs w:val="40"/>
          <w:lang w:val="en-US"/>
        </w:rPr>
        <w:t xml:space="preserve">       </w:t>
      </w:r>
      <w:r w:rsidR="00497358" w:rsidRPr="006B0D36">
        <w:rPr>
          <w:sz w:val="40"/>
          <w:szCs w:val="40"/>
          <w:lang w:val="hy-AM"/>
        </w:rPr>
        <w:t xml:space="preserve"> </w:t>
      </w:r>
      <w:r w:rsidRPr="006B0D36">
        <w:rPr>
          <w:sz w:val="40"/>
          <w:szCs w:val="40"/>
          <w:lang w:val="en-US"/>
        </w:rPr>
        <w:t xml:space="preserve">                             </w:t>
      </w:r>
      <w:proofErr w:type="spellStart"/>
      <w:r w:rsidRPr="006B0D36">
        <w:rPr>
          <w:sz w:val="40"/>
          <w:szCs w:val="40"/>
          <w:lang w:val="en-US"/>
        </w:rPr>
        <w:t>Նախաբան</w:t>
      </w:r>
      <w:proofErr w:type="spellEnd"/>
      <w:r w:rsidR="00D40B4E" w:rsidRPr="006B0D36">
        <w:rPr>
          <w:sz w:val="40"/>
          <w:szCs w:val="40"/>
          <w:lang w:val="hy-AM"/>
        </w:rPr>
        <w:t xml:space="preserve">   </w:t>
      </w:r>
    </w:p>
    <w:p w:rsidR="00D40B4E" w:rsidRDefault="00D40B4E">
      <w:pPr>
        <w:rPr>
          <w:lang w:val="hy-AM"/>
        </w:rPr>
      </w:pPr>
    </w:p>
    <w:p w:rsidR="00D40B4E" w:rsidRDefault="00D40B4E">
      <w:pPr>
        <w:rPr>
          <w:lang w:val="hy-AM"/>
        </w:rPr>
      </w:pPr>
    </w:p>
    <w:p w:rsidR="00BF136A" w:rsidRPr="006B0D36" w:rsidRDefault="0095620A">
      <w:pPr>
        <w:rPr>
          <w:sz w:val="24"/>
          <w:szCs w:val="24"/>
          <w:lang w:val="hy-AM"/>
        </w:rPr>
      </w:pPr>
      <w:r w:rsidRPr="006B0D36">
        <w:rPr>
          <w:sz w:val="24"/>
          <w:szCs w:val="24"/>
          <w:lang w:val="hy-AM"/>
        </w:rPr>
        <w:t>Միջազգային եւ ներպետական իրավակարգեր</w:t>
      </w:r>
      <w:r w:rsidR="007D431F" w:rsidRPr="006B0D36">
        <w:rPr>
          <w:sz w:val="24"/>
          <w:szCs w:val="24"/>
          <w:lang w:val="hy-AM"/>
        </w:rPr>
        <w:t xml:space="preserve">ն </w:t>
      </w:r>
      <w:r w:rsidRPr="006B0D36">
        <w:rPr>
          <w:sz w:val="24"/>
          <w:szCs w:val="24"/>
          <w:lang w:val="hy-AM"/>
        </w:rPr>
        <w:t xml:space="preserve"> ունեն բազմաթիվ հստակեցումների, մշակումների, լրացումների կարիք, ուստի կարեւոր</w:t>
      </w:r>
      <w:r w:rsidR="001D61FA" w:rsidRPr="006B0D36">
        <w:rPr>
          <w:sz w:val="24"/>
          <w:szCs w:val="24"/>
          <w:lang w:val="hy-AM"/>
        </w:rPr>
        <w:t xml:space="preserve"> </w:t>
      </w:r>
      <w:r w:rsidR="00BF136A" w:rsidRPr="006B0D36">
        <w:rPr>
          <w:sz w:val="24"/>
          <w:szCs w:val="24"/>
          <w:lang w:val="hy-AM"/>
        </w:rPr>
        <w:t xml:space="preserve"> նախապայմաններ են իրավունքի աղբյուրների ընտրություններն ու ազգային մշակույթի ֆոնին ներկայացնելը, կիրառելն ու իրացնելը:</w:t>
      </w:r>
      <w:r w:rsidR="007D431F" w:rsidRPr="006B0D36">
        <w:rPr>
          <w:sz w:val="24"/>
          <w:szCs w:val="24"/>
          <w:lang w:val="hy-AM"/>
        </w:rPr>
        <w:t xml:space="preserve"> </w:t>
      </w:r>
      <w:r w:rsidR="007D431F" w:rsidRPr="006B0D36">
        <w:rPr>
          <w:sz w:val="24"/>
          <w:szCs w:val="24"/>
          <w:lang w:val="hy-AM"/>
        </w:rPr>
        <w:br/>
        <w:t xml:space="preserve">  Կիլիկյան Հայաստանը, բոլոր դեպքերում , համամոլորակային նշանակություն ուներ իր ՝ որպես  դարաշ</w:t>
      </w:r>
      <w:r w:rsidR="00231AFE" w:rsidRPr="006B0D36">
        <w:rPr>
          <w:sz w:val="24"/>
          <w:szCs w:val="24"/>
          <w:lang w:val="hy-AM"/>
        </w:rPr>
        <w:t xml:space="preserve">րջանի իրավունքի դարբնոցի, սակայն, ցավալի է, որ  հայտնի մտածողներ Մխիթար Գոշի եւ Սմբատ Գոնդուստաբլի </w:t>
      </w:r>
      <w:r w:rsidR="00B300F6" w:rsidRPr="006B0D36">
        <w:rPr>
          <w:sz w:val="24"/>
          <w:szCs w:val="24"/>
          <w:lang w:val="hy-AM"/>
        </w:rPr>
        <w:t xml:space="preserve">աշխատությունները մեր օրերում գրեթե  չեն կրառվում որպես աղբբյուրներ, այլ  տուրք է տրվում  Հայական իրավական մշակույթին խորթ իրավակարգերի: </w:t>
      </w:r>
      <w:r w:rsidR="00B300F6" w:rsidRPr="006B0D36">
        <w:rPr>
          <w:sz w:val="24"/>
          <w:szCs w:val="24"/>
          <w:lang w:val="hy-AM"/>
        </w:rPr>
        <w:br/>
        <w:t>Հատկանշական է սակայն, որ այժմ ՀՀ ներպետական</w:t>
      </w:r>
      <w:r w:rsidR="00884224" w:rsidRPr="006B0D36">
        <w:rPr>
          <w:sz w:val="24"/>
          <w:szCs w:val="24"/>
          <w:lang w:val="hy-AM"/>
        </w:rPr>
        <w:t xml:space="preserve"> իրավակարգերը </w:t>
      </w:r>
      <w:r w:rsidR="007E056A" w:rsidRPr="006B0D36">
        <w:rPr>
          <w:sz w:val="24"/>
          <w:szCs w:val="24"/>
          <w:lang w:val="hy-AM"/>
        </w:rPr>
        <w:t xml:space="preserve">, հիմնականում փոխառված են ֆրանսական իրավակարգերից, իսկ վերոնշյալ </w:t>
      </w:r>
      <w:r w:rsidR="00510B6A" w:rsidRPr="006B0D36">
        <w:rPr>
          <w:sz w:val="24"/>
          <w:szCs w:val="24"/>
          <w:lang w:val="hy-AM"/>
        </w:rPr>
        <w:t xml:space="preserve"> Կիլիկյան Հայաստանն , ըստ էության կրում էր եվրոպական մակույթի աղդեցությունը:</w:t>
      </w:r>
    </w:p>
    <w:p w:rsidR="00CD3096" w:rsidRPr="006B0D36" w:rsidRDefault="00510B6A">
      <w:pPr>
        <w:rPr>
          <w:sz w:val="24"/>
          <w:szCs w:val="24"/>
          <w:lang w:val="hy-AM"/>
        </w:rPr>
      </w:pPr>
      <w:r w:rsidRPr="006B0D36">
        <w:rPr>
          <w:sz w:val="24"/>
          <w:szCs w:val="24"/>
          <w:lang w:val="hy-AM"/>
        </w:rPr>
        <w:t>Այս մեկնաբանության մեջ մենք կփորձենք ներկայացնել Շախմատի  իրավակիրա</w:t>
      </w:r>
      <w:r w:rsidR="00CD3096" w:rsidRPr="006B0D36">
        <w:rPr>
          <w:sz w:val="24"/>
          <w:szCs w:val="24"/>
          <w:lang w:val="hy-AM"/>
        </w:rPr>
        <w:t>ր</w:t>
      </w:r>
      <w:r w:rsidRPr="006B0D36">
        <w:rPr>
          <w:sz w:val="24"/>
          <w:szCs w:val="24"/>
          <w:lang w:val="hy-AM"/>
        </w:rPr>
        <w:t xml:space="preserve">առ ազդեցությունը միջազգային , ներպետական </w:t>
      </w:r>
      <w:r w:rsidR="00CD3096" w:rsidRPr="006B0D36">
        <w:rPr>
          <w:sz w:val="24"/>
          <w:szCs w:val="24"/>
          <w:lang w:val="hy-AM"/>
        </w:rPr>
        <w:t xml:space="preserve"> օրենսդրության եւ սովորույթների համատեքստում, Աշակերտների , սույն դեպքում ՝ տարրական դպրոցի սաների իրավունքներն ու  ազատությունները Շախմատ դասաժամի ընթացքում էական տարբերություններն ու նմանությունները մյուս առարկաների համեմատությամբ, ժամանակաշրջանների կապը, ազդեցությունը, խնդիրներն ու հնարավոր լուծումները:</w:t>
      </w:r>
    </w:p>
    <w:p w:rsidR="00BF136A" w:rsidRPr="00B300F6" w:rsidRDefault="00BF136A">
      <w:pPr>
        <w:rPr>
          <w:lang w:val="hy-AM"/>
        </w:rPr>
      </w:pPr>
      <w:r w:rsidRPr="00BF136A">
        <w:rPr>
          <w:lang w:val="hy-AM"/>
        </w:rPr>
        <w:br/>
      </w:r>
      <w:r w:rsidRPr="00BF136A">
        <w:rPr>
          <w:lang w:val="hy-AM"/>
        </w:rPr>
        <w:br/>
        <w:t xml:space="preserve">  </w:t>
      </w:r>
    </w:p>
    <w:p w:rsidR="00B300F6" w:rsidRPr="00B300F6" w:rsidRDefault="00B300F6">
      <w:pPr>
        <w:rPr>
          <w:lang w:val="hy-AM"/>
        </w:rPr>
      </w:pPr>
    </w:p>
    <w:p w:rsidR="00B300F6" w:rsidRPr="00B300F6" w:rsidRDefault="00B300F6">
      <w:pPr>
        <w:rPr>
          <w:lang w:val="hy-AM"/>
        </w:rPr>
      </w:pPr>
    </w:p>
    <w:p w:rsidR="00B300F6" w:rsidRPr="00B300F6" w:rsidRDefault="00B300F6">
      <w:pPr>
        <w:rPr>
          <w:lang w:val="hy-AM"/>
        </w:rPr>
      </w:pPr>
    </w:p>
    <w:p w:rsidR="00B300F6" w:rsidRPr="00B300F6" w:rsidRDefault="00B300F6">
      <w:pPr>
        <w:rPr>
          <w:lang w:val="hy-AM"/>
        </w:rPr>
      </w:pPr>
    </w:p>
    <w:p w:rsidR="00B300F6" w:rsidRPr="00B300F6" w:rsidRDefault="00B300F6">
      <w:pPr>
        <w:rPr>
          <w:lang w:val="hy-AM"/>
        </w:rPr>
      </w:pPr>
    </w:p>
    <w:p w:rsidR="00B300F6" w:rsidRPr="00B300F6" w:rsidRDefault="00B300F6">
      <w:pPr>
        <w:rPr>
          <w:lang w:val="hy-AM"/>
        </w:rPr>
      </w:pPr>
    </w:p>
    <w:p w:rsidR="00B300F6" w:rsidRPr="00B300F6" w:rsidRDefault="00B300F6">
      <w:pPr>
        <w:rPr>
          <w:lang w:val="hy-AM"/>
        </w:rPr>
      </w:pPr>
    </w:p>
    <w:p w:rsidR="00B300F6" w:rsidRPr="00B300F6" w:rsidRDefault="00B300F6">
      <w:pPr>
        <w:rPr>
          <w:lang w:val="hy-AM"/>
        </w:rPr>
      </w:pPr>
    </w:p>
    <w:p w:rsidR="00B300F6" w:rsidRPr="00B300F6" w:rsidRDefault="00B300F6">
      <w:pPr>
        <w:rPr>
          <w:lang w:val="hy-AM"/>
        </w:rPr>
      </w:pPr>
    </w:p>
    <w:p w:rsidR="00B300F6" w:rsidRPr="00B300F6" w:rsidRDefault="00B300F6">
      <w:pPr>
        <w:rPr>
          <w:lang w:val="hy-AM"/>
        </w:rPr>
      </w:pPr>
    </w:p>
    <w:p w:rsidR="00B300F6" w:rsidRPr="00B300F6" w:rsidRDefault="00B300F6">
      <w:pPr>
        <w:rPr>
          <w:lang w:val="hy-AM"/>
        </w:rPr>
      </w:pPr>
    </w:p>
    <w:p w:rsidR="00B300F6" w:rsidRPr="00B300F6" w:rsidRDefault="00B300F6">
      <w:pPr>
        <w:rPr>
          <w:lang w:val="hy-AM"/>
        </w:rPr>
      </w:pPr>
    </w:p>
    <w:p w:rsidR="00B300F6" w:rsidRPr="00CD3096" w:rsidRDefault="00CD3096">
      <w:pPr>
        <w:rPr>
          <w:lang w:val="hy-AM"/>
        </w:rPr>
      </w:pPr>
      <w:r w:rsidRPr="00CD3096">
        <w:rPr>
          <w:lang w:val="hy-AM"/>
        </w:rPr>
        <w:t xml:space="preserve">       </w:t>
      </w:r>
    </w:p>
    <w:p w:rsidR="00B300F6" w:rsidRPr="006B0D36" w:rsidRDefault="00CD3096">
      <w:pPr>
        <w:rPr>
          <w:sz w:val="40"/>
          <w:szCs w:val="40"/>
          <w:lang w:val="hy-AM"/>
        </w:rPr>
      </w:pPr>
      <w:r w:rsidRPr="00CD3096">
        <w:rPr>
          <w:lang w:val="hy-AM"/>
        </w:rPr>
        <w:t xml:space="preserve">                     </w:t>
      </w:r>
      <w:r w:rsidR="005061F1" w:rsidRPr="003C0E04">
        <w:rPr>
          <w:lang w:val="hy-AM"/>
        </w:rPr>
        <w:t xml:space="preserve">                              </w:t>
      </w:r>
      <w:r w:rsidRPr="00CD3096">
        <w:rPr>
          <w:lang w:val="hy-AM"/>
        </w:rPr>
        <w:t xml:space="preserve">    </w:t>
      </w:r>
      <w:r w:rsidRPr="006B0D36">
        <w:rPr>
          <w:sz w:val="40"/>
          <w:szCs w:val="40"/>
          <w:lang w:val="hy-AM"/>
        </w:rPr>
        <w:t>Պատմական  ակնարկ</w:t>
      </w:r>
    </w:p>
    <w:p w:rsidR="00B300F6" w:rsidRPr="006B0D36" w:rsidRDefault="00CD3096">
      <w:pPr>
        <w:rPr>
          <w:rFonts w:ascii="Arial" w:hAnsi="Arial" w:cs="Arial"/>
          <w:color w:val="202122"/>
          <w:sz w:val="24"/>
          <w:szCs w:val="24"/>
          <w:shd w:val="clear" w:color="auto" w:fill="FFFFFF"/>
          <w:lang w:val="hy-AM"/>
        </w:rPr>
      </w:pPr>
      <w:r w:rsidRPr="006B0D36">
        <w:rPr>
          <w:rFonts w:ascii="Arial" w:hAnsi="Arial" w:cs="Arial"/>
          <w:color w:val="202122"/>
          <w:sz w:val="24"/>
          <w:szCs w:val="24"/>
          <w:shd w:val="clear" w:color="auto" w:fill="FFFFFF"/>
          <w:lang w:val="hy-AM"/>
        </w:rPr>
        <w:t>«Шатранг: книга о шахматах» գրքում </w:t>
      </w:r>
      <w:hyperlink r:id="rId4" w:tooltip="Հովսեփ Օրբելի" w:history="1">
        <w:r w:rsidRPr="006B0D36">
          <w:rPr>
            <w:rStyle w:val="a5"/>
            <w:rFonts w:ascii="Arial" w:hAnsi="Arial" w:cs="Arial"/>
            <w:color w:val="3366CC"/>
            <w:sz w:val="24"/>
            <w:szCs w:val="24"/>
            <w:shd w:val="clear" w:color="auto" w:fill="FFFFFF"/>
            <w:lang w:val="hy-AM"/>
          </w:rPr>
          <w:t>Հովսեփ Օրբելին</w:t>
        </w:r>
      </w:hyperlink>
      <w:r w:rsidRPr="006B0D36">
        <w:rPr>
          <w:rFonts w:ascii="Arial" w:hAnsi="Arial" w:cs="Arial"/>
          <w:color w:val="202122"/>
          <w:sz w:val="24"/>
          <w:szCs w:val="24"/>
          <w:shd w:val="clear" w:color="auto" w:fill="FFFFFF"/>
          <w:lang w:val="hy-AM"/>
        </w:rPr>
        <w:t> և </w:t>
      </w:r>
      <w:hyperlink r:id="rId5" w:tooltip="Կամիլլա Տրևեր" w:history="1">
        <w:r w:rsidRPr="006B0D36">
          <w:rPr>
            <w:rStyle w:val="a5"/>
            <w:rFonts w:ascii="Arial" w:hAnsi="Arial" w:cs="Arial"/>
            <w:color w:val="3366CC"/>
            <w:sz w:val="24"/>
            <w:szCs w:val="24"/>
            <w:shd w:val="clear" w:color="auto" w:fill="FFFFFF"/>
            <w:lang w:val="hy-AM"/>
          </w:rPr>
          <w:t>Կամիլլա Տրևերը</w:t>
        </w:r>
      </w:hyperlink>
      <w:r w:rsidRPr="006B0D36">
        <w:rPr>
          <w:rFonts w:ascii="Arial" w:hAnsi="Arial" w:cs="Arial"/>
          <w:color w:val="202122"/>
          <w:sz w:val="24"/>
          <w:szCs w:val="24"/>
          <w:shd w:val="clear" w:color="auto" w:fill="FFFFFF"/>
          <w:lang w:val="hy-AM"/>
        </w:rPr>
        <w:t> պնդում են, որ Հայաստանում շախմատը հայտնի է դեռևս 9-րդ դարից, երբ Հայաստանը արաբական տիրապետության տակ էր։ Ըստ նրանց՝ շախմատը Հայաստան են բերել արաբները </w:t>
      </w:r>
      <w:hyperlink r:id="rId6" w:tooltip="Հնդկաստան" w:history="1">
        <w:r w:rsidRPr="006B0D36">
          <w:rPr>
            <w:rStyle w:val="a5"/>
            <w:rFonts w:ascii="Arial" w:hAnsi="Arial" w:cs="Arial"/>
            <w:color w:val="3366CC"/>
            <w:sz w:val="24"/>
            <w:szCs w:val="24"/>
            <w:shd w:val="clear" w:color="auto" w:fill="FFFFFF"/>
            <w:lang w:val="hy-AM"/>
          </w:rPr>
          <w:t>Հնդկաստանից</w:t>
        </w:r>
      </w:hyperlink>
      <w:r w:rsidRPr="006B0D36">
        <w:rPr>
          <w:rFonts w:ascii="Arial" w:hAnsi="Arial" w:cs="Arial"/>
          <w:color w:val="202122"/>
          <w:sz w:val="24"/>
          <w:szCs w:val="24"/>
          <w:shd w:val="clear" w:color="auto" w:fill="FFFFFF"/>
          <w:lang w:val="hy-AM"/>
        </w:rPr>
        <w:t>, որտեղ խաղը հավանաբար հայտնի է եղել 6-րդ դարից՝ </w:t>
      </w:r>
      <w:r w:rsidRPr="006B0D36">
        <w:rPr>
          <w:rFonts w:ascii="Arial" w:hAnsi="Arial" w:cs="Arial"/>
          <w:i/>
          <w:iCs/>
          <w:color w:val="202122"/>
          <w:sz w:val="24"/>
          <w:szCs w:val="24"/>
          <w:shd w:val="clear" w:color="auto" w:fill="FFFFFF"/>
          <w:lang w:val="hy-AM"/>
        </w:rPr>
        <w:t>չատուրանգա</w:t>
      </w:r>
      <w:r w:rsidRPr="006B0D36">
        <w:rPr>
          <w:rFonts w:ascii="Arial" w:hAnsi="Arial" w:cs="Arial"/>
          <w:color w:val="202122"/>
          <w:sz w:val="24"/>
          <w:szCs w:val="24"/>
          <w:shd w:val="clear" w:color="auto" w:fill="FFFFFF"/>
          <w:lang w:val="hy-AM"/>
        </w:rPr>
        <w:t> անվամբ։ 1967 թվականին կատարված հնագիտական աշխատանքների ժամանակ միջնադարյան Հայաստանի մայրաքաղաքում՝ </w:t>
      </w:r>
      <w:hyperlink r:id="rId7" w:tooltip="Դվին" w:history="1">
        <w:r w:rsidRPr="006B0D36">
          <w:rPr>
            <w:rStyle w:val="a5"/>
            <w:rFonts w:ascii="Arial" w:hAnsi="Arial" w:cs="Arial"/>
            <w:color w:val="3366CC"/>
            <w:sz w:val="24"/>
            <w:szCs w:val="24"/>
            <w:shd w:val="clear" w:color="auto" w:fill="FFFFFF"/>
            <w:lang w:val="hy-AM"/>
          </w:rPr>
          <w:t>Դվինում</w:t>
        </w:r>
      </w:hyperlink>
      <w:r w:rsidRPr="006B0D36">
        <w:rPr>
          <w:rFonts w:ascii="Arial" w:hAnsi="Arial" w:cs="Arial"/>
          <w:color w:val="202122"/>
          <w:sz w:val="24"/>
          <w:szCs w:val="24"/>
          <w:shd w:val="clear" w:color="auto" w:fill="FFFFFF"/>
          <w:lang w:val="hy-AM"/>
        </w:rPr>
        <w:t>, հայտնաբերվել են շախմատի խաղաքարեր</w:t>
      </w:r>
      <w:hyperlink r:id="rId8" w:anchor="cite_note-25" w:history="1">
        <w:r w:rsidRPr="006B0D36">
          <w:rPr>
            <w:rStyle w:val="a5"/>
            <w:rFonts w:ascii="Arial" w:hAnsi="Arial" w:cs="Arial"/>
            <w:color w:val="3366CC"/>
            <w:sz w:val="24"/>
            <w:szCs w:val="24"/>
            <w:shd w:val="clear" w:color="auto" w:fill="FFFFFF"/>
            <w:vertAlign w:val="superscript"/>
            <w:lang w:val="hy-AM"/>
          </w:rPr>
          <w:t>[25]</w:t>
        </w:r>
      </w:hyperlink>
      <w:r w:rsidRPr="006B0D36">
        <w:rPr>
          <w:rFonts w:ascii="Arial" w:hAnsi="Arial" w:cs="Arial"/>
          <w:color w:val="202122"/>
          <w:sz w:val="24"/>
          <w:szCs w:val="24"/>
          <w:shd w:val="clear" w:color="auto" w:fill="FFFFFF"/>
          <w:lang w:val="hy-AM"/>
        </w:rPr>
        <w:t>։ Շախմատի մասին հիշատակումներ կան </w:t>
      </w:r>
      <w:hyperlink r:id="rId9" w:tooltip="Երևանի Մեսրոպ Մաշտոցի անվան Մատենադարան" w:history="1">
        <w:r w:rsidRPr="006B0D36">
          <w:rPr>
            <w:rStyle w:val="a5"/>
            <w:rFonts w:ascii="Arial" w:hAnsi="Arial" w:cs="Arial"/>
            <w:color w:val="3366CC"/>
            <w:sz w:val="24"/>
            <w:szCs w:val="24"/>
            <w:shd w:val="clear" w:color="auto" w:fill="FFFFFF"/>
            <w:lang w:val="hy-AM"/>
          </w:rPr>
          <w:t>Երևանի Մեսրոպ Մաշտոցի անվան Մատենադարանում</w:t>
        </w:r>
      </w:hyperlink>
      <w:r w:rsidRPr="006B0D36">
        <w:rPr>
          <w:rFonts w:ascii="Arial" w:hAnsi="Arial" w:cs="Arial"/>
          <w:color w:val="202122"/>
          <w:sz w:val="24"/>
          <w:szCs w:val="24"/>
          <w:shd w:val="clear" w:color="auto" w:fill="FFFFFF"/>
          <w:lang w:val="hy-AM"/>
        </w:rPr>
        <w:t> պահվող 1100-1200-ականների հայերեն ձեռագրերում, ներառյալ 13-րդ դարի </w:t>
      </w:r>
      <w:hyperlink r:id="rId10" w:tooltip="Վարդան Արևելցի" w:history="1">
        <w:r w:rsidRPr="006B0D36">
          <w:rPr>
            <w:rStyle w:val="a5"/>
            <w:rFonts w:ascii="Arial" w:hAnsi="Arial" w:cs="Arial"/>
            <w:color w:val="3366CC"/>
            <w:sz w:val="24"/>
            <w:szCs w:val="24"/>
            <w:shd w:val="clear" w:color="auto" w:fill="FFFFFF"/>
            <w:lang w:val="hy-AM"/>
          </w:rPr>
          <w:t>Վարդան Արևելցու</w:t>
        </w:r>
      </w:hyperlink>
      <w:r w:rsidRPr="006B0D36">
        <w:rPr>
          <w:rFonts w:ascii="Arial" w:hAnsi="Arial" w:cs="Arial"/>
          <w:color w:val="202122"/>
          <w:sz w:val="24"/>
          <w:szCs w:val="24"/>
          <w:shd w:val="clear" w:color="auto" w:fill="FFFFFF"/>
          <w:lang w:val="hy-AM"/>
        </w:rPr>
        <w:t xml:space="preserve"> ձեռագիրը։ </w:t>
      </w:r>
    </w:p>
    <w:p w:rsidR="002F746D" w:rsidRPr="006B0D36" w:rsidRDefault="002214CD">
      <w:pPr>
        <w:rPr>
          <w:rFonts w:ascii="Arial" w:hAnsi="Arial" w:cs="Arial"/>
          <w:color w:val="202122"/>
          <w:sz w:val="24"/>
          <w:szCs w:val="24"/>
          <w:shd w:val="clear" w:color="auto" w:fill="FFFFFF"/>
          <w:lang w:val="hy-AM"/>
        </w:rPr>
      </w:pPr>
      <w:r w:rsidRPr="006B0D36">
        <w:rPr>
          <w:rFonts w:ascii="Arial" w:hAnsi="Arial" w:cs="Arial"/>
          <w:color w:val="202122"/>
          <w:sz w:val="24"/>
          <w:szCs w:val="24"/>
          <w:shd w:val="clear" w:color="auto" w:fill="FFFFFF"/>
          <w:lang w:val="hy-AM"/>
        </w:rPr>
        <w:t>Միջնադարում՝ Սրբազան Ինկվիզիցիայի ժամանակաշրջանում,</w:t>
      </w:r>
      <w:r w:rsidR="005061F1" w:rsidRPr="006B0D36">
        <w:rPr>
          <w:rFonts w:ascii="Arial" w:hAnsi="Arial" w:cs="Arial"/>
          <w:color w:val="202122"/>
          <w:sz w:val="24"/>
          <w:szCs w:val="24"/>
          <w:shd w:val="clear" w:color="auto" w:fill="FFFFFF"/>
          <w:lang w:val="hy-AM"/>
        </w:rPr>
        <w:t xml:space="preserve">  կիրառվում էին , այսպես կոչված</w:t>
      </w:r>
      <w:r w:rsidR="003C0E04" w:rsidRPr="006B0D36">
        <w:rPr>
          <w:rFonts w:ascii="Arial" w:hAnsi="Arial" w:cs="Arial"/>
          <w:color w:val="202122"/>
          <w:sz w:val="24"/>
          <w:szCs w:val="24"/>
          <w:shd w:val="clear" w:color="auto" w:fill="FFFFFF"/>
          <w:lang w:val="hy-AM"/>
        </w:rPr>
        <w:t>,</w:t>
      </w:r>
      <w:r w:rsidR="005061F1" w:rsidRPr="006B0D36">
        <w:rPr>
          <w:rFonts w:ascii="Arial" w:hAnsi="Arial" w:cs="Arial"/>
          <w:color w:val="202122"/>
          <w:sz w:val="24"/>
          <w:szCs w:val="24"/>
          <w:shd w:val="clear" w:color="auto" w:fill="FFFFFF"/>
          <w:lang w:val="hy-AM"/>
        </w:rPr>
        <w:t xml:space="preserve"> արյունոտ շախմատի սկզբունքը</w:t>
      </w:r>
      <w:r w:rsidR="009F5DEA" w:rsidRPr="006B0D36">
        <w:rPr>
          <w:rFonts w:ascii="Arial" w:hAnsi="Arial" w:cs="Arial"/>
          <w:color w:val="202122"/>
          <w:sz w:val="24"/>
          <w:szCs w:val="24"/>
          <w:shd w:val="clear" w:color="auto" w:fill="FFFFFF"/>
          <w:lang w:val="hy-AM"/>
        </w:rPr>
        <w:t>, ինկվիզատոր Պեդրո դե Արբույեսի կողմից:</w:t>
      </w:r>
      <w:r w:rsidR="003C0E04" w:rsidRPr="006B0D36">
        <w:rPr>
          <w:rFonts w:ascii="Arial" w:hAnsi="Arial" w:cs="Arial"/>
          <w:color w:val="202122"/>
          <w:sz w:val="24"/>
          <w:szCs w:val="24"/>
          <w:shd w:val="clear" w:color="auto" w:fill="FFFFFF"/>
          <w:lang w:val="hy-AM"/>
        </w:rPr>
        <w:t xml:space="preserve"> Սրա էությունն այն էր, որ մահապատժի դատապարտվածները ֆառնում էին կենդանի խաղաքարեր, քայլերը կարարվում էի երկու հոգեվորականների կողմից, իսկ խաղաքարերը վերցնելը, այն է մահապատիժը տեղի էր ունենում դահճի կողմից</w:t>
      </w:r>
      <w:r w:rsidR="001336A1" w:rsidRPr="006B0D36">
        <w:rPr>
          <w:rFonts w:ascii="Arial" w:hAnsi="Arial" w:cs="Arial"/>
          <w:color w:val="202122"/>
          <w:sz w:val="24"/>
          <w:szCs w:val="24"/>
          <w:shd w:val="clear" w:color="auto" w:fill="FFFFFF"/>
          <w:lang w:val="hy-AM"/>
        </w:rPr>
        <w:t>: Խաղի ընթացքում ողջ մնացած խաղաքարերը, հոգու փրկության համար, այրվում էին խարույկի վրա: Այս օրինակը կարեւոր է մատաղ սերնդի համար այնքանով, որ դեմոս կրատոսի հայրերը բացարձակ չեին կիսում այն համոզմունքները, որոնք կիրառելի էին Կիլիկյան Հայաստանում, այլ լրիվ հակադարձ բարքեր էին եւ սովորույթներ:</w:t>
      </w:r>
      <w:r w:rsidR="002F746D" w:rsidRPr="006B0D36">
        <w:rPr>
          <w:rFonts w:ascii="Arial" w:hAnsi="Arial" w:cs="Arial"/>
          <w:color w:val="202122"/>
          <w:sz w:val="24"/>
          <w:szCs w:val="24"/>
          <w:shd w:val="clear" w:color="auto" w:fill="FFFFFF"/>
          <w:lang w:val="hy-AM"/>
        </w:rPr>
        <w:t xml:space="preserve"> </w:t>
      </w:r>
    </w:p>
    <w:p w:rsidR="002F746D" w:rsidRDefault="002F746D">
      <w:pPr>
        <w:rPr>
          <w:rFonts w:ascii="Arial" w:hAnsi="Arial" w:cs="Arial"/>
          <w:color w:val="202122"/>
          <w:sz w:val="24"/>
          <w:szCs w:val="24"/>
          <w:shd w:val="clear" w:color="auto" w:fill="FFFFFF"/>
        </w:rPr>
      </w:pPr>
      <w:r w:rsidRPr="006B0D36">
        <w:rPr>
          <w:rFonts w:ascii="Arial" w:hAnsi="Arial" w:cs="Arial"/>
          <w:color w:val="202122"/>
          <w:sz w:val="24"/>
          <w:szCs w:val="24"/>
          <w:shd w:val="clear" w:color="auto" w:fill="FFFFFF"/>
          <w:lang w:val="hy-AM"/>
        </w:rPr>
        <w:t>Մարդասիրության տեսանկյունից այս ամենն, իհարկե, ընդունելի չէ:</w:t>
      </w:r>
      <w:r w:rsidRPr="006B0D36">
        <w:rPr>
          <w:rFonts w:ascii="Arial" w:hAnsi="Arial" w:cs="Arial"/>
          <w:color w:val="202122"/>
          <w:sz w:val="24"/>
          <w:szCs w:val="24"/>
          <w:shd w:val="clear" w:color="auto" w:fill="FFFFFF"/>
          <w:lang w:val="hy-AM"/>
        </w:rPr>
        <w:br/>
        <w:t>Սա, որպես, ԿՐԹԱԴԱՍՏՅԱՐԱԿՉԱԿԱՆ ԳՈՐԾՈՆՙ ընդունելի էր աթոլիկ ճիզվիթների համար, բայց ոչ հայակական մշակույթում:</w:t>
      </w:r>
      <w:r w:rsidRPr="006B0D36">
        <w:rPr>
          <w:rFonts w:ascii="Arial" w:hAnsi="Arial" w:cs="Arial"/>
          <w:color w:val="202122"/>
          <w:sz w:val="24"/>
          <w:szCs w:val="24"/>
          <w:shd w:val="clear" w:color="auto" w:fill="FFFFFF"/>
          <w:lang w:val="hy-AM"/>
        </w:rPr>
        <w:br/>
        <w:t xml:space="preserve">Մահակի մեթոդի կիրառումը, սակայն, ցավոք սրտի , հայտնի էր նաեւ մեր մշակույթում: Դրա մասին իրենց հուշերում խոսում են Րաֆֆին եւ  Պերճ Պռոշյանը: Այժմ , որպես ուսուցչի բացասական կերպար, </w:t>
      </w:r>
      <w:r w:rsidR="00975DB0" w:rsidRPr="006B0D36">
        <w:rPr>
          <w:rFonts w:ascii="Arial" w:hAnsi="Arial" w:cs="Arial"/>
          <w:color w:val="202122"/>
          <w:sz w:val="24"/>
          <w:szCs w:val="24"/>
          <w:shd w:val="clear" w:color="auto" w:fill="FFFFFF"/>
          <w:lang w:val="hy-AM"/>
        </w:rPr>
        <w:t>հիշատակվող Տեր-Թոդիկը Րաաֆֆու ուսուցիչն էր, իսկ խոշտանգման վերացման վառ օրինակ է Պերճ Պռոշյանի հանդիպումը լուսավորիչ Խաչատուր Աբովյանի հետ, որտեղ ի պատասխան ապագա մեծ մանկավարժի  գանգատի՛, Աբովյանն արգելել է խոշտանգել փոքրիկներին:</w:t>
      </w:r>
      <w:r w:rsidR="00975DB0" w:rsidRPr="006B0D36">
        <w:rPr>
          <w:rFonts w:ascii="Arial" w:hAnsi="Arial" w:cs="Arial"/>
          <w:color w:val="202122"/>
          <w:sz w:val="24"/>
          <w:szCs w:val="24"/>
          <w:shd w:val="clear" w:color="auto" w:fill="FFFFFF"/>
          <w:lang w:val="hy-AM"/>
        </w:rPr>
        <w:br/>
        <w:t>Ներկայումս առկա խնդիևների մասին  է խոսել Նաեւ մանկավարժ եւ գրող, հայ իրականության խոշորագույն կերպարներից մեկը՝ Ղազարոս Աղայանը, եւաչքի անցկացնելով վերջինիս նոթերը, հասկանում ենք, որ կամա թե ակամա միջազգային պրակտիկայում կիրառվում են հայ մեծ մտածողի մտահաղացումները: Դատելելով այս ամենից, կարելի է դիտարկել, որ որպես մեթոդական աղբյուր ցանկալի է ունենալ ինքնու</w:t>
      </w:r>
      <w:r w:rsidR="006B0D36" w:rsidRPr="006B0D36">
        <w:rPr>
          <w:rFonts w:ascii="Arial" w:hAnsi="Arial" w:cs="Arial"/>
          <w:color w:val="202122"/>
          <w:sz w:val="24"/>
          <w:szCs w:val="24"/>
          <w:shd w:val="clear" w:color="auto" w:fill="FFFFFF"/>
          <w:lang w:val="hy-AM"/>
        </w:rPr>
        <w:t>րույն մանկավարժական մշակույթ, համադրված միջազգային կիրառական փորձով, այլ ոչ թե ստանձնել կրկնուսույցի կամ լուսապատճենահանող սարքի գործառույթ:</w:t>
      </w:r>
    </w:p>
    <w:p w:rsidR="006B0D36" w:rsidRDefault="006B0D36">
      <w:pPr>
        <w:rPr>
          <w:rFonts w:ascii="Arial" w:hAnsi="Arial" w:cs="Arial"/>
          <w:color w:val="202122"/>
          <w:sz w:val="24"/>
          <w:szCs w:val="24"/>
          <w:shd w:val="clear" w:color="auto" w:fill="FFFFFF"/>
        </w:rPr>
      </w:pPr>
      <w:r>
        <w:rPr>
          <w:rFonts w:ascii="Arial" w:hAnsi="Arial" w:cs="Arial"/>
          <w:color w:val="202122"/>
          <w:sz w:val="24"/>
          <w:szCs w:val="24"/>
          <w:shd w:val="clear" w:color="auto" w:fill="FFFFFF"/>
        </w:rPr>
        <w:lastRenderedPageBreak/>
        <w:t>Աշակերտների իրավունքներն ու Պարտականությունները</w:t>
      </w:r>
    </w:p>
    <w:p w:rsidR="006B0D36" w:rsidRDefault="006B0D36">
      <w:pPr>
        <w:rPr>
          <w:rFonts w:ascii="Arial" w:hAnsi="Arial" w:cs="Arial"/>
          <w:color w:val="202122"/>
          <w:sz w:val="24"/>
          <w:szCs w:val="24"/>
          <w:shd w:val="clear" w:color="auto" w:fill="FFFFFF"/>
        </w:rPr>
      </w:pPr>
    </w:p>
    <w:p w:rsidR="006B0D36" w:rsidRDefault="006B0D36">
      <w:pPr>
        <w:rPr>
          <w:rFonts w:ascii="Arial" w:hAnsi="Arial" w:cs="Arial"/>
          <w:color w:val="202122"/>
          <w:sz w:val="24"/>
          <w:szCs w:val="24"/>
          <w:shd w:val="clear" w:color="auto" w:fill="FFFFFF"/>
        </w:rPr>
      </w:pPr>
      <w:r>
        <w:rPr>
          <w:rFonts w:ascii="Arial" w:hAnsi="Arial" w:cs="Arial"/>
          <w:color w:val="202122"/>
          <w:sz w:val="24"/>
          <w:szCs w:val="24"/>
          <w:shd w:val="clear" w:color="auto" w:fill="FFFFFF"/>
        </w:rPr>
        <w:t>Գաղտնիք չէ, որ մարդն իրավունքեր է ձեռք բերում ծննդյան պահից, իսկ որոշ իրավագետներ  /</w:t>
      </w:r>
      <w:r w:rsidR="006A4F77">
        <w:rPr>
          <w:rFonts w:ascii="Arial" w:hAnsi="Arial" w:cs="Arial"/>
          <w:color w:val="202122"/>
          <w:sz w:val="24"/>
          <w:szCs w:val="24"/>
          <w:shd w:val="clear" w:color="auto" w:fill="FFFFFF"/>
        </w:rPr>
        <w:t xml:space="preserve">Ալեքսանդր Գրոսսման, ՎահեԱռաքելյան, Իգոր Սեմյոնով </w:t>
      </w:r>
      <w:r>
        <w:rPr>
          <w:rFonts w:ascii="Arial" w:hAnsi="Arial" w:cs="Arial"/>
          <w:color w:val="202122"/>
          <w:sz w:val="24"/>
          <w:szCs w:val="24"/>
          <w:shd w:val="clear" w:color="auto" w:fill="FFFFFF"/>
        </w:rPr>
        <w:t>/գտնում են, որ նույնիս</w:t>
      </w:r>
      <w:r w:rsidR="006A4F77">
        <w:rPr>
          <w:rFonts w:ascii="Arial" w:hAnsi="Arial" w:cs="Arial"/>
          <w:color w:val="202122"/>
          <w:sz w:val="24"/>
          <w:szCs w:val="24"/>
          <w:shd w:val="clear" w:color="auto" w:fill="FFFFFF"/>
        </w:rPr>
        <w:t xml:space="preserve"> սաղմնային շրջանում, ուստի հաշվի առնելով այս ամենը կարելի է դիտարկել, որ իրավունքններն ու պարտականություններն, անկախ մարդու միջավայրից ուղեկցում են վերջինիս ամենուր:</w:t>
      </w:r>
    </w:p>
    <w:p w:rsidR="006A4F77" w:rsidRDefault="006A4F77">
      <w:pPr>
        <w:rPr>
          <w:rFonts w:ascii="Arial" w:hAnsi="Arial" w:cs="Arial"/>
          <w:color w:val="202122"/>
          <w:sz w:val="24"/>
          <w:szCs w:val="24"/>
          <w:shd w:val="clear" w:color="auto" w:fill="FFFFFF"/>
        </w:rPr>
      </w:pPr>
      <w:r>
        <w:rPr>
          <w:rFonts w:ascii="Arial" w:hAnsi="Arial" w:cs="Arial"/>
          <w:color w:val="202122"/>
          <w:sz w:val="24"/>
          <w:szCs w:val="24"/>
          <w:shd w:val="clear" w:color="auto" w:fill="FFFFFF"/>
        </w:rPr>
        <w:t>Աշակերտների համար կարելի է առանձնացնել երեք դիտակարգ՝ իրավունք, պարտականություն եւ ազատություն, որը պայմանավորված է իրավունքներով եւ պարտականություններով:</w:t>
      </w:r>
    </w:p>
    <w:p w:rsidR="006A4F77" w:rsidRDefault="006A4F77">
      <w:pPr>
        <w:rPr>
          <w:rFonts w:ascii="Arial" w:hAnsi="Arial" w:cs="Arial"/>
          <w:color w:val="202122"/>
          <w:sz w:val="24"/>
          <w:szCs w:val="24"/>
          <w:shd w:val="clear" w:color="auto" w:fill="FFFFFF"/>
        </w:rPr>
      </w:pPr>
      <w:r>
        <w:rPr>
          <w:rFonts w:ascii="Arial" w:hAnsi="Arial" w:cs="Arial"/>
          <w:color w:val="202122"/>
          <w:sz w:val="24"/>
          <w:szCs w:val="24"/>
          <w:shd w:val="clear" w:color="auto" w:fill="FFFFFF"/>
        </w:rPr>
        <w:t xml:space="preserve">Իրավունքներն ու պարտականություններն էլ իրենց հերթին, սահմանվում են  Միջազգային պայմանագրերով, սահմանադրությամբ, օչենսդրությամբ , տարաբնույթ ակտերով այդ թվում՜ կանոնադրություններով, </w:t>
      </w:r>
      <w:r w:rsidR="00881931">
        <w:rPr>
          <w:rFonts w:ascii="Arial" w:hAnsi="Arial" w:cs="Arial"/>
          <w:color w:val="202122"/>
          <w:sz w:val="24"/>
          <w:szCs w:val="24"/>
          <w:shd w:val="clear" w:color="auto" w:fill="FFFFFF"/>
        </w:rPr>
        <w:t>որոնք չափազանց կարեւոր են կրթօջախների համար: Այժմ առանձնացնենք դրանցից մի քանիսը.</w:t>
      </w:r>
    </w:p>
    <w:p w:rsidR="00881931" w:rsidRDefault="00881931">
      <w:pPr>
        <w:rPr>
          <w:rFonts w:ascii="Arial" w:hAnsi="Arial" w:cs="Arial"/>
          <w:color w:val="202122"/>
          <w:sz w:val="24"/>
          <w:szCs w:val="24"/>
          <w:shd w:val="clear" w:color="auto" w:fill="FFFFFF"/>
        </w:rPr>
      </w:pPr>
      <w:r>
        <w:rPr>
          <w:rFonts w:ascii="Arial" w:hAnsi="Arial" w:cs="Arial"/>
          <w:color w:val="202122"/>
          <w:sz w:val="24"/>
          <w:szCs w:val="24"/>
          <w:shd w:val="clear" w:color="auto" w:fill="FFFFFF"/>
        </w:rPr>
        <w:t>ՀՀ իրավակարգերը սահմանում են , որ անձն ունի որակայալ կրթություն ստանալու իրավունք, եւ սահմանադրությամբ եւ այլ հարակից նորմերով՝ օրենսդրություն, կառավարության որոշումներ, հրամաններ, սակայն ընտրության իրավունքը սահմանափակված  է մի քանի գործոններով՝ ծնող, որդեգիր, խնամակալ, պատրոն… Այս դեպքում սահմանափակվում են նաեւ որոշ ազատություններ:</w:t>
      </w:r>
    </w:p>
    <w:p w:rsidR="00881931" w:rsidRDefault="00881931">
      <w:pPr>
        <w:rPr>
          <w:rFonts w:ascii="Arial" w:hAnsi="Arial" w:cs="Arial"/>
          <w:color w:val="202122"/>
          <w:sz w:val="24"/>
          <w:szCs w:val="24"/>
          <w:shd w:val="clear" w:color="auto" w:fill="FFFFFF"/>
        </w:rPr>
      </w:pPr>
      <w:r>
        <w:rPr>
          <w:rFonts w:ascii="Arial" w:hAnsi="Arial" w:cs="Arial"/>
          <w:color w:val="202122"/>
          <w:sz w:val="24"/>
          <w:szCs w:val="24"/>
          <w:shd w:val="clear" w:color="auto" w:fill="FFFFFF"/>
        </w:rPr>
        <w:t>Նշենք մի քանի իրավակիրառ նորմեր</w:t>
      </w:r>
      <w:r w:rsidR="00877A4A">
        <w:rPr>
          <w:rFonts w:ascii="Arial" w:hAnsi="Arial" w:cs="Arial"/>
          <w:color w:val="202122"/>
          <w:sz w:val="24"/>
          <w:szCs w:val="24"/>
          <w:shd w:val="clear" w:color="auto" w:fill="FFFFFF"/>
        </w:rPr>
        <w:t xml:space="preserve">, օրինակ՝ Հնրակրթության մասին ՀՀ օրենքի 1–ին հոդվածը, որտեղ նշվում է կրթական իրավունքի անվճար իրավունքի իրացման հնարավորության մասին, սական տալիս է վերոնշյալ ընտրության հնարավորություն: </w:t>
      </w:r>
    </w:p>
    <w:p w:rsidR="00881931" w:rsidRPr="00881931" w:rsidRDefault="00881931" w:rsidP="00881931">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81931">
        <w:rPr>
          <w:rFonts w:ascii="Arial Unicode" w:eastAsia="Times New Roman" w:hAnsi="Arial Unicode" w:cs="Times New Roman"/>
          <w:color w:val="000000"/>
          <w:sz w:val="21"/>
          <w:szCs w:val="21"/>
        </w:rPr>
        <w:br/>
      </w:r>
      <w:r w:rsidRPr="00881931">
        <w:rPr>
          <w:rFonts w:ascii="Arial" w:eastAsia="Times New Roman" w:hAnsi="Arial" w:cs="Arial"/>
          <w:color w:val="000000"/>
          <w:sz w:val="21"/>
          <w:szCs w:val="21"/>
        </w:rPr>
        <w:t> </w:t>
      </w:r>
    </w:p>
    <w:p w:rsidR="00881931" w:rsidRPr="00881931" w:rsidRDefault="00881931" w:rsidP="00881931">
      <w:pPr>
        <w:shd w:val="clear" w:color="auto" w:fill="FFFFFF"/>
        <w:spacing w:after="0" w:line="240" w:lineRule="auto"/>
        <w:ind w:firstLine="375"/>
        <w:jc w:val="center"/>
        <w:rPr>
          <w:rFonts w:ascii="Arial Unicode" w:eastAsia="Times New Roman" w:hAnsi="Arial Unicode" w:cs="Times New Roman"/>
          <w:color w:val="000000"/>
          <w:sz w:val="24"/>
          <w:szCs w:val="24"/>
        </w:rPr>
      </w:pPr>
      <w:r w:rsidRPr="00877A4A">
        <w:rPr>
          <w:rFonts w:ascii="Arial Unicode" w:eastAsia="Times New Roman" w:hAnsi="Arial Unicode" w:cs="Times New Roman"/>
          <w:b/>
          <w:bCs/>
          <w:color w:val="000000"/>
          <w:sz w:val="24"/>
          <w:szCs w:val="24"/>
        </w:rPr>
        <w:t>Գ Լ ՈՒ Խ</w:t>
      </w:r>
      <w:r w:rsidRPr="00877A4A">
        <w:rPr>
          <w:rFonts w:ascii="Arial" w:eastAsia="Times New Roman" w:hAnsi="Arial" w:cs="Arial"/>
          <w:b/>
          <w:bCs/>
          <w:color w:val="000000"/>
          <w:sz w:val="24"/>
          <w:szCs w:val="24"/>
        </w:rPr>
        <w:t> </w:t>
      </w:r>
      <w:r w:rsidRPr="00877A4A">
        <w:rPr>
          <w:rFonts w:ascii="Arial Unicode" w:eastAsia="Times New Roman" w:hAnsi="Arial Unicode" w:cs="Arial Unicode"/>
          <w:b/>
          <w:bCs/>
          <w:color w:val="000000"/>
          <w:sz w:val="24"/>
          <w:szCs w:val="24"/>
        </w:rPr>
        <w:t xml:space="preserve"> 1</w:t>
      </w:r>
    </w:p>
    <w:p w:rsidR="00881931" w:rsidRPr="00881931" w:rsidRDefault="00881931" w:rsidP="00881931">
      <w:pPr>
        <w:shd w:val="clear" w:color="auto" w:fill="FFFFFF"/>
        <w:spacing w:after="0" w:line="240" w:lineRule="auto"/>
        <w:ind w:firstLine="375"/>
        <w:jc w:val="center"/>
        <w:rPr>
          <w:rFonts w:ascii="Arial Unicode" w:eastAsia="Times New Roman" w:hAnsi="Arial Unicode" w:cs="Times New Roman"/>
          <w:color w:val="000000"/>
          <w:sz w:val="24"/>
          <w:szCs w:val="24"/>
        </w:rPr>
      </w:pPr>
      <w:r w:rsidRPr="00881931">
        <w:rPr>
          <w:rFonts w:ascii="Arial" w:eastAsia="Times New Roman" w:hAnsi="Arial" w:cs="Arial"/>
          <w:color w:val="000000"/>
          <w:sz w:val="24"/>
          <w:szCs w:val="24"/>
        </w:rPr>
        <w:t> </w:t>
      </w:r>
    </w:p>
    <w:p w:rsidR="00881931" w:rsidRPr="00881931" w:rsidRDefault="00881931" w:rsidP="00881931">
      <w:pPr>
        <w:shd w:val="clear" w:color="auto" w:fill="FFFFFF"/>
        <w:spacing w:after="0" w:line="240" w:lineRule="auto"/>
        <w:ind w:firstLine="375"/>
        <w:jc w:val="center"/>
        <w:rPr>
          <w:rFonts w:ascii="Arial Unicode" w:eastAsia="Times New Roman" w:hAnsi="Arial Unicode" w:cs="Times New Roman"/>
          <w:color w:val="000000"/>
          <w:sz w:val="24"/>
          <w:szCs w:val="24"/>
        </w:rPr>
      </w:pPr>
      <w:r w:rsidRPr="00877A4A">
        <w:rPr>
          <w:rFonts w:ascii="Arial Unicode" w:eastAsia="Times New Roman" w:hAnsi="Arial Unicode" w:cs="Times New Roman"/>
          <w:b/>
          <w:bCs/>
          <w:i/>
          <w:iCs/>
          <w:color w:val="000000"/>
          <w:sz w:val="24"/>
          <w:szCs w:val="24"/>
        </w:rPr>
        <w:t>ԸՆԴՀԱՆՈՒՐ ԴՐՈՒՅԹՆԵՐ</w:t>
      </w:r>
    </w:p>
    <w:p w:rsidR="00881931" w:rsidRPr="00881931" w:rsidRDefault="00881931" w:rsidP="00881931">
      <w:pPr>
        <w:shd w:val="clear" w:color="auto" w:fill="FFFFFF"/>
        <w:spacing w:after="0" w:line="240" w:lineRule="auto"/>
        <w:ind w:firstLine="375"/>
        <w:jc w:val="center"/>
        <w:rPr>
          <w:rFonts w:ascii="Arial Unicode" w:eastAsia="Times New Roman" w:hAnsi="Arial Unicode" w:cs="Times New Roman"/>
          <w:color w:val="000000"/>
          <w:sz w:val="24"/>
          <w:szCs w:val="24"/>
        </w:rPr>
      </w:pPr>
      <w:r w:rsidRPr="00881931">
        <w:rPr>
          <w:rFonts w:ascii="Arial" w:eastAsia="Times New Roman" w:hAnsi="Arial" w:cs="Arial"/>
          <w:color w:val="000000"/>
          <w:sz w:val="24"/>
          <w:szCs w:val="24"/>
        </w:rPr>
        <w:t> </w:t>
      </w:r>
    </w:p>
    <w:tbl>
      <w:tblPr>
        <w:tblW w:w="5000" w:type="pct"/>
        <w:tblCellSpacing w:w="0" w:type="dxa"/>
        <w:shd w:val="clear" w:color="auto" w:fill="FFFFFF"/>
        <w:tblCellMar>
          <w:left w:w="0" w:type="dxa"/>
          <w:right w:w="0" w:type="dxa"/>
        </w:tblCellMar>
        <w:tblLook w:val="04A0"/>
      </w:tblPr>
      <w:tblGrid>
        <w:gridCol w:w="2025"/>
        <w:gridCol w:w="7331"/>
      </w:tblGrid>
      <w:tr w:rsidR="00881931" w:rsidRPr="00881931" w:rsidTr="00881931">
        <w:trPr>
          <w:tblCellSpacing w:w="0" w:type="dxa"/>
        </w:trPr>
        <w:tc>
          <w:tcPr>
            <w:tcW w:w="2025" w:type="dxa"/>
            <w:shd w:val="clear" w:color="auto" w:fill="FFFFFF"/>
            <w:hideMark/>
          </w:tcPr>
          <w:p w:rsidR="00881931" w:rsidRPr="00881931" w:rsidRDefault="00881931" w:rsidP="00881931">
            <w:pPr>
              <w:spacing w:after="0" w:line="240" w:lineRule="auto"/>
              <w:jc w:val="center"/>
              <w:rPr>
                <w:rFonts w:ascii="Arial Unicode" w:eastAsia="Times New Roman" w:hAnsi="Arial Unicode" w:cs="Times New Roman"/>
                <w:color w:val="000000"/>
                <w:sz w:val="24"/>
                <w:szCs w:val="24"/>
              </w:rPr>
            </w:pPr>
            <w:r w:rsidRPr="00877A4A">
              <w:rPr>
                <w:rFonts w:ascii="Arial Unicode" w:eastAsia="Times New Roman" w:hAnsi="Arial Unicode" w:cs="Times New Roman"/>
                <w:b/>
                <w:bCs/>
                <w:color w:val="000000"/>
                <w:sz w:val="24"/>
                <w:szCs w:val="24"/>
              </w:rPr>
              <w:t>Հոդված 1.</w:t>
            </w:r>
          </w:p>
        </w:tc>
        <w:tc>
          <w:tcPr>
            <w:tcW w:w="0" w:type="auto"/>
            <w:shd w:val="clear" w:color="auto" w:fill="FFFFFF"/>
            <w:hideMark/>
          </w:tcPr>
          <w:p w:rsidR="00881931" w:rsidRPr="00881931" w:rsidRDefault="00881931" w:rsidP="00881931">
            <w:pPr>
              <w:spacing w:after="0" w:line="240" w:lineRule="auto"/>
              <w:rPr>
                <w:rFonts w:ascii="Arial Unicode" w:eastAsia="Times New Roman" w:hAnsi="Arial Unicode" w:cs="Times New Roman"/>
                <w:color w:val="000000"/>
                <w:sz w:val="24"/>
                <w:szCs w:val="24"/>
              </w:rPr>
            </w:pPr>
            <w:r w:rsidRPr="00877A4A">
              <w:rPr>
                <w:rFonts w:ascii="Arial Unicode" w:eastAsia="Times New Roman" w:hAnsi="Arial Unicode" w:cs="Times New Roman"/>
                <w:b/>
                <w:bCs/>
                <w:color w:val="000000"/>
                <w:sz w:val="24"/>
                <w:szCs w:val="24"/>
              </w:rPr>
              <w:t>Օրենքի կարգավորման առարկան</w:t>
            </w:r>
          </w:p>
        </w:tc>
      </w:tr>
    </w:tbl>
    <w:p w:rsidR="00881931" w:rsidRPr="00881931" w:rsidRDefault="00881931" w:rsidP="00881931">
      <w:pPr>
        <w:shd w:val="clear" w:color="auto" w:fill="FFFFFF"/>
        <w:spacing w:after="0" w:line="240" w:lineRule="auto"/>
        <w:ind w:firstLine="375"/>
        <w:rPr>
          <w:rFonts w:ascii="Arial Unicode" w:eastAsia="Times New Roman" w:hAnsi="Arial Unicode" w:cs="Times New Roman"/>
          <w:color w:val="000000"/>
          <w:sz w:val="24"/>
          <w:szCs w:val="24"/>
        </w:rPr>
      </w:pPr>
      <w:r w:rsidRPr="00881931">
        <w:rPr>
          <w:rFonts w:ascii="Arial" w:eastAsia="Times New Roman" w:hAnsi="Arial" w:cs="Arial"/>
          <w:color w:val="000000"/>
          <w:sz w:val="24"/>
          <w:szCs w:val="24"/>
        </w:rPr>
        <w:t> </w:t>
      </w:r>
    </w:p>
    <w:p w:rsidR="00881931" w:rsidRDefault="00881931" w:rsidP="00881931">
      <w:pPr>
        <w:shd w:val="clear" w:color="auto" w:fill="FFFFFF"/>
        <w:spacing w:after="0" w:line="240" w:lineRule="auto"/>
        <w:ind w:firstLine="375"/>
        <w:rPr>
          <w:rFonts w:ascii="Arial Unicode" w:eastAsia="Times New Roman" w:hAnsi="Arial Unicode" w:cs="Times New Roman"/>
          <w:color w:val="000000"/>
          <w:sz w:val="24"/>
          <w:szCs w:val="24"/>
          <w:shd w:val="clear" w:color="auto" w:fill="FFFFFF"/>
        </w:rPr>
      </w:pPr>
      <w:r w:rsidRPr="00881931">
        <w:rPr>
          <w:rFonts w:ascii="Arial Unicode" w:eastAsia="Times New Roman" w:hAnsi="Arial Unicode" w:cs="Times New Roman"/>
          <w:color w:val="000000"/>
          <w:sz w:val="24"/>
          <w:szCs w:val="24"/>
          <w:shd w:val="clear" w:color="auto" w:fill="FFFFFF"/>
        </w:rPr>
        <w:t>Հանրակրթության մասին օրենքը սահմանում է Հայաստանի Հանրապետության հանրակրթության համակարգի պետական քաղաքականության սկզբունքները, կազմակերպական-իրավական ու ֆինանսատնտեսական հիմքերը, կարգավորում է հանրակրթության գործընթացին մասնակից ֆիզիկական և իրավաբանական անձանց իրավահարաբերությունները, ապահովում է Հայաստանի Հանրապետության Սահմանադրությամբ ամրագրված կրթության իրավունքի, պարտադիր հիմնական ընդհանուր կրթության և անվճար միջնակարգ կրթության հնարավորության հիմքերը:</w:t>
      </w:r>
    </w:p>
    <w:p w:rsidR="00877A4A" w:rsidRDefault="00877A4A" w:rsidP="00881931">
      <w:pPr>
        <w:shd w:val="clear" w:color="auto" w:fill="FFFFFF"/>
        <w:spacing w:after="0" w:line="240" w:lineRule="auto"/>
        <w:ind w:firstLine="375"/>
        <w:rPr>
          <w:rFonts w:ascii="Arial Unicode" w:eastAsia="Times New Roman" w:hAnsi="Arial Unicode" w:cs="Times New Roman"/>
          <w:color w:val="000000"/>
          <w:sz w:val="24"/>
          <w:szCs w:val="24"/>
          <w:shd w:val="clear" w:color="auto" w:fill="FFFFFF"/>
        </w:rPr>
      </w:pPr>
    </w:p>
    <w:p w:rsidR="00877A4A" w:rsidRPr="00877A4A" w:rsidRDefault="00877A4A" w:rsidP="00877A4A">
      <w:pPr>
        <w:pStyle w:val="a6"/>
        <w:shd w:val="clear" w:color="auto" w:fill="FFFFFF"/>
        <w:spacing w:before="0" w:beforeAutospacing="0" w:after="0" w:afterAutospacing="0"/>
        <w:ind w:firstLine="375"/>
        <w:jc w:val="center"/>
        <w:rPr>
          <w:rFonts w:ascii="Arial Unicode" w:hAnsi="Arial Unicode"/>
          <w:color w:val="000000"/>
          <w:sz w:val="21"/>
          <w:szCs w:val="21"/>
        </w:rPr>
      </w:pPr>
      <w:r>
        <w:rPr>
          <w:rFonts w:ascii="Arial Unicode" w:hAnsi="Arial Unicode"/>
          <w:color w:val="000000"/>
          <w:shd w:val="clear" w:color="auto" w:fill="FFFFFF"/>
        </w:rPr>
        <w:t>Չափազանց կարեւոր գործոն եւ ասվածի ապացույց է ՝  սույն օրենքի 19 հոդվածը</w:t>
      </w:r>
      <w:r>
        <w:rPr>
          <w:rFonts w:ascii="Arial Unicode" w:hAnsi="Arial Unicode"/>
          <w:color w:val="000000"/>
          <w:shd w:val="clear" w:color="auto" w:fill="FFFFFF"/>
        </w:rPr>
        <w:br/>
      </w:r>
      <w:r w:rsidRPr="00877A4A">
        <w:rPr>
          <w:rFonts w:ascii="Arial Unicode" w:hAnsi="Arial Unicode"/>
          <w:b/>
          <w:bCs/>
          <w:color w:val="000000"/>
          <w:sz w:val="21"/>
        </w:rPr>
        <w:t xml:space="preserve">Գ Լ ՈՒ Խ </w:t>
      </w:r>
      <w:r w:rsidRPr="00877A4A">
        <w:rPr>
          <w:rFonts w:ascii="Arial" w:hAnsi="Arial" w:cs="Arial"/>
          <w:b/>
          <w:bCs/>
          <w:color w:val="000000"/>
          <w:sz w:val="21"/>
        </w:rPr>
        <w:t> </w:t>
      </w:r>
      <w:r w:rsidRPr="00877A4A">
        <w:rPr>
          <w:rFonts w:ascii="Arial Unicode" w:hAnsi="Arial Unicode"/>
          <w:b/>
          <w:bCs/>
          <w:color w:val="000000"/>
          <w:sz w:val="21"/>
        </w:rPr>
        <w:t>5</w:t>
      </w:r>
    </w:p>
    <w:p w:rsidR="00877A4A" w:rsidRPr="00877A4A" w:rsidRDefault="00877A4A" w:rsidP="00877A4A">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77A4A">
        <w:rPr>
          <w:rFonts w:ascii="Arial" w:eastAsia="Times New Roman" w:hAnsi="Arial" w:cs="Arial"/>
          <w:color w:val="000000"/>
          <w:sz w:val="21"/>
          <w:szCs w:val="21"/>
        </w:rPr>
        <w:t> </w:t>
      </w:r>
    </w:p>
    <w:p w:rsidR="00877A4A" w:rsidRPr="00877A4A" w:rsidRDefault="00877A4A" w:rsidP="00877A4A">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77A4A">
        <w:rPr>
          <w:rFonts w:ascii="Arial Unicode" w:eastAsia="Times New Roman" w:hAnsi="Arial Unicode" w:cs="Times New Roman"/>
          <w:b/>
          <w:bCs/>
          <w:i/>
          <w:iCs/>
          <w:color w:val="000000"/>
          <w:sz w:val="21"/>
        </w:rPr>
        <w:t>ՈՒՍՈՒՄՆԱԿԱՆ ՀԱՍՏԱՏՈՒԹՅՈՒՆՈՒՄ ԿՐԹԱԿԱՆ ԳՈՐԾԸՆԹԱՑԻ ՄԱՍՆԱԿԻՑՆԵՐԸ</w:t>
      </w:r>
    </w:p>
    <w:p w:rsidR="00877A4A" w:rsidRPr="00877A4A" w:rsidRDefault="00877A4A" w:rsidP="00877A4A">
      <w:pPr>
        <w:shd w:val="clear" w:color="auto" w:fill="FFFFFF"/>
        <w:spacing w:after="0" w:line="240" w:lineRule="auto"/>
        <w:ind w:firstLine="375"/>
        <w:rPr>
          <w:rFonts w:ascii="Arial Unicode" w:eastAsia="Times New Roman" w:hAnsi="Arial Unicode" w:cs="Times New Roman"/>
          <w:color w:val="000000"/>
          <w:sz w:val="24"/>
          <w:szCs w:val="24"/>
        </w:rPr>
      </w:pPr>
      <w:r w:rsidRPr="00877A4A">
        <w:rPr>
          <w:rFonts w:ascii="Arial" w:eastAsia="Times New Roman" w:hAnsi="Arial" w:cs="Arial"/>
          <w:color w:val="000000"/>
          <w:sz w:val="21"/>
          <w:szCs w:val="21"/>
        </w:rPr>
        <w:t> </w:t>
      </w:r>
    </w:p>
    <w:tbl>
      <w:tblPr>
        <w:tblW w:w="5000" w:type="pct"/>
        <w:tblCellSpacing w:w="0" w:type="dxa"/>
        <w:tblCellMar>
          <w:left w:w="0" w:type="dxa"/>
          <w:right w:w="0" w:type="dxa"/>
        </w:tblCellMar>
        <w:tblLook w:val="04A0"/>
      </w:tblPr>
      <w:tblGrid>
        <w:gridCol w:w="2025"/>
        <w:gridCol w:w="7331"/>
      </w:tblGrid>
      <w:tr w:rsidR="00877A4A" w:rsidRPr="00877A4A" w:rsidTr="00877A4A">
        <w:trPr>
          <w:tblCellSpacing w:w="0" w:type="dxa"/>
        </w:trPr>
        <w:tc>
          <w:tcPr>
            <w:tcW w:w="2025" w:type="dxa"/>
            <w:hideMark/>
          </w:tcPr>
          <w:p w:rsidR="00877A4A" w:rsidRPr="00877A4A" w:rsidRDefault="00877A4A" w:rsidP="00877A4A">
            <w:pPr>
              <w:spacing w:after="0" w:line="240" w:lineRule="auto"/>
              <w:jc w:val="center"/>
              <w:rPr>
                <w:rFonts w:ascii="Arial Unicode" w:eastAsia="Times New Roman" w:hAnsi="Arial Unicode" w:cs="Times New Roman"/>
                <w:sz w:val="24"/>
                <w:szCs w:val="24"/>
              </w:rPr>
            </w:pPr>
            <w:r w:rsidRPr="00310814">
              <w:rPr>
                <w:rFonts w:ascii="Arial Unicode" w:eastAsia="Times New Roman" w:hAnsi="Arial Unicode" w:cs="Times New Roman"/>
                <w:b/>
                <w:bCs/>
                <w:sz w:val="24"/>
                <w:szCs w:val="24"/>
              </w:rPr>
              <w:lastRenderedPageBreak/>
              <w:t>Հոդված 19.</w:t>
            </w:r>
          </w:p>
        </w:tc>
        <w:tc>
          <w:tcPr>
            <w:tcW w:w="0" w:type="auto"/>
            <w:hideMark/>
          </w:tcPr>
          <w:p w:rsidR="00877A4A" w:rsidRPr="00877A4A" w:rsidRDefault="00877A4A" w:rsidP="00877A4A">
            <w:pPr>
              <w:spacing w:after="0" w:line="240" w:lineRule="auto"/>
              <w:rPr>
                <w:rFonts w:ascii="Arial Unicode" w:eastAsia="Times New Roman" w:hAnsi="Arial Unicode" w:cs="Times New Roman"/>
                <w:sz w:val="24"/>
                <w:szCs w:val="24"/>
              </w:rPr>
            </w:pPr>
            <w:r w:rsidRPr="00310814">
              <w:rPr>
                <w:rFonts w:ascii="Arial Unicode" w:eastAsia="Times New Roman" w:hAnsi="Arial Unicode" w:cs="Times New Roman"/>
                <w:b/>
                <w:bCs/>
                <w:sz w:val="24"/>
                <w:szCs w:val="24"/>
              </w:rPr>
              <w:t>Կրթական գործընթացի մասնակիցները ուսումնական հաստատությունում</w:t>
            </w:r>
          </w:p>
        </w:tc>
      </w:tr>
    </w:tbl>
    <w:p w:rsidR="00877A4A" w:rsidRPr="00877A4A" w:rsidRDefault="00877A4A" w:rsidP="00877A4A">
      <w:pPr>
        <w:shd w:val="clear" w:color="auto" w:fill="FFFFFF"/>
        <w:spacing w:after="0" w:line="240" w:lineRule="auto"/>
        <w:ind w:firstLine="375"/>
        <w:rPr>
          <w:rFonts w:ascii="Arial Unicode" w:eastAsia="Times New Roman" w:hAnsi="Arial Unicode" w:cs="Times New Roman"/>
          <w:color w:val="000000"/>
          <w:sz w:val="24"/>
          <w:szCs w:val="24"/>
        </w:rPr>
      </w:pPr>
      <w:r w:rsidRPr="00877A4A">
        <w:rPr>
          <w:rFonts w:ascii="Arial" w:eastAsia="Times New Roman" w:hAnsi="Arial" w:cs="Arial"/>
          <w:color w:val="000000"/>
          <w:sz w:val="24"/>
          <w:szCs w:val="24"/>
        </w:rPr>
        <w:t> </w:t>
      </w:r>
    </w:p>
    <w:p w:rsidR="00877A4A" w:rsidRPr="00877A4A" w:rsidRDefault="00877A4A" w:rsidP="00877A4A">
      <w:pPr>
        <w:shd w:val="clear" w:color="auto" w:fill="FFFFFF"/>
        <w:spacing w:after="0" w:line="240" w:lineRule="auto"/>
        <w:ind w:firstLine="375"/>
        <w:rPr>
          <w:rFonts w:ascii="Arial Unicode" w:eastAsia="Times New Roman" w:hAnsi="Arial Unicode" w:cs="Times New Roman"/>
          <w:color w:val="000000"/>
          <w:sz w:val="24"/>
          <w:szCs w:val="24"/>
        </w:rPr>
      </w:pPr>
      <w:r w:rsidRPr="00877A4A">
        <w:rPr>
          <w:rFonts w:ascii="Arial Unicode" w:eastAsia="Times New Roman" w:hAnsi="Arial Unicode" w:cs="Times New Roman"/>
          <w:color w:val="000000"/>
          <w:sz w:val="24"/>
          <w:szCs w:val="24"/>
          <w:shd w:val="clear" w:color="auto" w:fill="FFFFFF"/>
        </w:rPr>
        <w:t>1. Ուսումնական հաստատությունում կրթական գործընթացի մասնակիցներն են՝</w:t>
      </w:r>
    </w:p>
    <w:p w:rsidR="00877A4A" w:rsidRPr="00877A4A" w:rsidRDefault="00877A4A" w:rsidP="00877A4A">
      <w:pPr>
        <w:shd w:val="clear" w:color="auto" w:fill="FFFFFF"/>
        <w:spacing w:after="0" w:line="240" w:lineRule="auto"/>
        <w:ind w:firstLine="375"/>
        <w:rPr>
          <w:rFonts w:ascii="Arial Unicode" w:eastAsia="Times New Roman" w:hAnsi="Arial Unicode" w:cs="Times New Roman"/>
          <w:color w:val="000000"/>
          <w:sz w:val="24"/>
          <w:szCs w:val="24"/>
        </w:rPr>
      </w:pPr>
      <w:r w:rsidRPr="00877A4A">
        <w:rPr>
          <w:rFonts w:ascii="Arial Unicode" w:eastAsia="Times New Roman" w:hAnsi="Arial Unicode" w:cs="Times New Roman"/>
          <w:color w:val="000000"/>
          <w:sz w:val="24"/>
          <w:szCs w:val="24"/>
          <w:shd w:val="clear" w:color="auto" w:fill="FFFFFF"/>
        </w:rPr>
        <w:t>1) սովորողը.</w:t>
      </w:r>
    </w:p>
    <w:p w:rsidR="00877A4A" w:rsidRPr="00877A4A" w:rsidRDefault="00877A4A" w:rsidP="00877A4A">
      <w:pPr>
        <w:shd w:val="clear" w:color="auto" w:fill="FFFFFF"/>
        <w:spacing w:after="0" w:line="240" w:lineRule="auto"/>
        <w:ind w:firstLine="375"/>
        <w:rPr>
          <w:rFonts w:ascii="Arial Unicode" w:eastAsia="Times New Roman" w:hAnsi="Arial Unicode" w:cs="Times New Roman"/>
          <w:color w:val="000000"/>
          <w:sz w:val="24"/>
          <w:szCs w:val="24"/>
        </w:rPr>
      </w:pPr>
      <w:r w:rsidRPr="00877A4A">
        <w:rPr>
          <w:rFonts w:ascii="Arial Unicode" w:eastAsia="Times New Roman" w:hAnsi="Arial Unicode" w:cs="Times New Roman"/>
          <w:color w:val="000000"/>
          <w:sz w:val="24"/>
          <w:szCs w:val="24"/>
          <w:shd w:val="clear" w:color="auto" w:fill="FFFFFF"/>
        </w:rPr>
        <w:t>2) սովորողի ծնողը.</w:t>
      </w:r>
    </w:p>
    <w:p w:rsidR="00877A4A" w:rsidRPr="00877A4A" w:rsidRDefault="00877A4A" w:rsidP="00877A4A">
      <w:pPr>
        <w:shd w:val="clear" w:color="auto" w:fill="FFFFFF"/>
        <w:spacing w:after="0" w:line="240" w:lineRule="auto"/>
        <w:ind w:firstLine="375"/>
        <w:rPr>
          <w:rFonts w:ascii="Arial Unicode" w:eastAsia="Times New Roman" w:hAnsi="Arial Unicode" w:cs="Times New Roman"/>
          <w:color w:val="000000"/>
          <w:sz w:val="24"/>
          <w:szCs w:val="24"/>
        </w:rPr>
      </w:pPr>
      <w:r w:rsidRPr="00877A4A">
        <w:rPr>
          <w:rFonts w:ascii="Arial Unicode" w:eastAsia="Times New Roman" w:hAnsi="Arial Unicode" w:cs="Times New Roman"/>
          <w:color w:val="000000"/>
          <w:sz w:val="24"/>
          <w:szCs w:val="24"/>
          <w:shd w:val="clear" w:color="auto" w:fill="FFFFFF"/>
        </w:rPr>
        <w:t>3) ուսուցիչը և մանկավարժական այլ աշխատողներ.</w:t>
      </w:r>
    </w:p>
    <w:p w:rsidR="00877A4A" w:rsidRPr="00877A4A" w:rsidRDefault="00877A4A" w:rsidP="00877A4A">
      <w:pPr>
        <w:shd w:val="clear" w:color="auto" w:fill="FFFFFF"/>
        <w:spacing w:after="0" w:line="240" w:lineRule="auto"/>
        <w:ind w:firstLine="375"/>
        <w:rPr>
          <w:rFonts w:ascii="Arial Unicode" w:eastAsia="Times New Roman" w:hAnsi="Arial Unicode" w:cs="Times New Roman"/>
          <w:color w:val="000000"/>
          <w:sz w:val="24"/>
          <w:szCs w:val="24"/>
        </w:rPr>
      </w:pPr>
      <w:r w:rsidRPr="00877A4A">
        <w:rPr>
          <w:rFonts w:ascii="Arial Unicode" w:eastAsia="Times New Roman" w:hAnsi="Arial Unicode" w:cs="Times New Roman"/>
          <w:color w:val="000000"/>
          <w:sz w:val="24"/>
          <w:szCs w:val="24"/>
          <w:shd w:val="clear" w:color="auto" w:fill="FFFFFF"/>
        </w:rPr>
        <w:t>4) վարչական աշխատողները.</w:t>
      </w:r>
    </w:p>
    <w:p w:rsidR="00877A4A" w:rsidRPr="00310814" w:rsidRDefault="00877A4A" w:rsidP="00877A4A">
      <w:pPr>
        <w:shd w:val="clear" w:color="auto" w:fill="FFFFFF"/>
        <w:spacing w:after="0" w:line="240" w:lineRule="auto"/>
        <w:ind w:firstLine="375"/>
        <w:rPr>
          <w:rFonts w:ascii="Arial Unicode" w:eastAsia="Times New Roman" w:hAnsi="Arial Unicode" w:cs="Times New Roman"/>
          <w:color w:val="000000"/>
          <w:sz w:val="24"/>
          <w:szCs w:val="24"/>
          <w:shd w:val="clear" w:color="auto" w:fill="FFFFFF"/>
        </w:rPr>
      </w:pPr>
      <w:r w:rsidRPr="00877A4A">
        <w:rPr>
          <w:rFonts w:ascii="Arial Unicode" w:eastAsia="Times New Roman" w:hAnsi="Arial Unicode" w:cs="Times New Roman"/>
          <w:color w:val="000000"/>
          <w:sz w:val="24"/>
          <w:szCs w:val="24"/>
          <w:shd w:val="clear" w:color="auto" w:fill="FFFFFF"/>
        </w:rPr>
        <w:t>5) խորհրդում և խորհրդակցական մարմիններում ընդգրկված՝ կրթության պետական կառավարման լիազորված մարմնի, տարածքային կառավարման և տեղական ինքնակառավարման մարմինների ներկայացուցիչները և այլ անձինք։</w:t>
      </w:r>
    </w:p>
    <w:p w:rsidR="006E7ED7" w:rsidRPr="00310814" w:rsidRDefault="006E7ED7" w:rsidP="00877A4A">
      <w:pPr>
        <w:shd w:val="clear" w:color="auto" w:fill="FFFFFF"/>
        <w:spacing w:after="0" w:line="240" w:lineRule="auto"/>
        <w:ind w:firstLine="375"/>
        <w:rPr>
          <w:rFonts w:ascii="Arial Unicode" w:eastAsia="Times New Roman" w:hAnsi="Arial Unicode" w:cs="Times New Roman"/>
          <w:color w:val="000000"/>
          <w:sz w:val="24"/>
          <w:szCs w:val="24"/>
          <w:shd w:val="clear" w:color="auto" w:fill="FFFFFF"/>
        </w:rPr>
      </w:pPr>
    </w:p>
    <w:p w:rsidR="006E7ED7" w:rsidRPr="00310814" w:rsidRDefault="006E7ED7" w:rsidP="006E7ED7">
      <w:pPr>
        <w:rPr>
          <w:rFonts w:ascii="Times New Roman" w:eastAsia="Times New Roman" w:hAnsi="Times New Roman" w:cs="Times New Roman"/>
          <w:sz w:val="24"/>
          <w:szCs w:val="24"/>
        </w:rPr>
      </w:pPr>
      <w:r w:rsidRPr="00310814">
        <w:rPr>
          <w:rFonts w:ascii="Arial Unicode" w:eastAsia="Times New Roman" w:hAnsi="Arial Unicode" w:cs="Times New Roman"/>
          <w:color w:val="000000"/>
          <w:sz w:val="24"/>
          <w:szCs w:val="24"/>
        </w:rPr>
        <w:t xml:space="preserve">Այժմ անրադառնանք շատ սկզբունքային խնդրի. </w:t>
      </w:r>
      <w:r w:rsidRPr="00310814">
        <w:rPr>
          <w:rFonts w:ascii="Arial Unicode" w:eastAsia="Times New Roman" w:hAnsi="Arial Unicode" w:cs="Times New Roman"/>
          <w:color w:val="000000"/>
          <w:sz w:val="24"/>
          <w:szCs w:val="24"/>
        </w:rPr>
        <w:br/>
        <w:t>Կասկածից վեր է, որ ցածր իրավագիտակցության պարագայում, մարդիկ ամենուր բարձրաձայնում են իրենց իրավունքների մասին, սակայն, մոռանում են ժողովրդավար հասարակության հիմնարար սկզբունք մասին, այն է ՝ մեր իրավունքների եւ ազատությունների սահմանը մեկ ուրիշի իրավունքների եւ ազատությունների նկատմամբ հարգանքն է: Օրենսդրորեն այս սկզբունքը սահմանվու է հետեւյալ կերպ</w:t>
      </w:r>
      <w:r w:rsidRPr="00310814">
        <w:rPr>
          <w:rFonts w:ascii="Arial Unicode" w:eastAsia="Times New Roman" w:hAnsi="Arial Unicode" w:cs="Times New Roman"/>
          <w:color w:val="000000"/>
          <w:sz w:val="24"/>
          <w:szCs w:val="24"/>
        </w:rPr>
        <w:br/>
      </w:r>
    </w:p>
    <w:tbl>
      <w:tblPr>
        <w:tblW w:w="5000" w:type="pct"/>
        <w:tblCellSpacing w:w="0" w:type="dxa"/>
        <w:shd w:val="clear" w:color="auto" w:fill="FFFFFF"/>
        <w:tblCellMar>
          <w:left w:w="0" w:type="dxa"/>
          <w:right w:w="0" w:type="dxa"/>
        </w:tblCellMar>
        <w:tblLook w:val="04A0"/>
      </w:tblPr>
      <w:tblGrid>
        <w:gridCol w:w="2025"/>
        <w:gridCol w:w="7331"/>
      </w:tblGrid>
      <w:tr w:rsidR="006E7ED7" w:rsidRPr="006E7ED7" w:rsidTr="006E7ED7">
        <w:trPr>
          <w:tblCellSpacing w:w="0" w:type="dxa"/>
        </w:trPr>
        <w:tc>
          <w:tcPr>
            <w:tcW w:w="2025" w:type="dxa"/>
            <w:shd w:val="clear" w:color="auto" w:fill="FFFFFF"/>
            <w:hideMark/>
          </w:tcPr>
          <w:p w:rsidR="006E7ED7" w:rsidRPr="006E7ED7" w:rsidRDefault="006E7ED7" w:rsidP="006E7ED7">
            <w:pPr>
              <w:spacing w:after="0" w:line="240" w:lineRule="auto"/>
              <w:jc w:val="center"/>
              <w:rPr>
                <w:rFonts w:ascii="Arial Unicode" w:eastAsia="Times New Roman" w:hAnsi="Arial Unicode" w:cs="Times New Roman"/>
                <w:color w:val="000000"/>
                <w:sz w:val="24"/>
                <w:szCs w:val="24"/>
              </w:rPr>
            </w:pPr>
            <w:r w:rsidRPr="00310814">
              <w:rPr>
                <w:rFonts w:ascii="Arial Unicode" w:eastAsia="Times New Roman" w:hAnsi="Arial Unicode" w:cs="Times New Roman"/>
                <w:b/>
                <w:bCs/>
                <w:color w:val="000000"/>
                <w:sz w:val="24"/>
                <w:szCs w:val="24"/>
              </w:rPr>
              <w:t>Հոդված 20.</w:t>
            </w:r>
          </w:p>
        </w:tc>
        <w:tc>
          <w:tcPr>
            <w:tcW w:w="0" w:type="auto"/>
            <w:shd w:val="clear" w:color="auto" w:fill="FFFFFF"/>
            <w:hideMark/>
          </w:tcPr>
          <w:p w:rsidR="006E7ED7" w:rsidRPr="006E7ED7" w:rsidRDefault="006E7ED7" w:rsidP="006E7ED7">
            <w:pPr>
              <w:spacing w:after="0" w:line="240" w:lineRule="auto"/>
              <w:rPr>
                <w:rFonts w:ascii="Arial Unicode" w:eastAsia="Times New Roman" w:hAnsi="Arial Unicode" w:cs="Times New Roman"/>
                <w:color w:val="000000"/>
                <w:sz w:val="24"/>
                <w:szCs w:val="24"/>
              </w:rPr>
            </w:pPr>
            <w:r w:rsidRPr="00310814">
              <w:rPr>
                <w:rFonts w:ascii="Arial Unicode" w:eastAsia="Times New Roman" w:hAnsi="Arial Unicode" w:cs="Times New Roman"/>
                <w:b/>
                <w:bCs/>
                <w:color w:val="000000"/>
                <w:sz w:val="24"/>
                <w:szCs w:val="24"/>
              </w:rPr>
              <w:t>Սովորողի իրավունքներն ու պարտականությունները</w:t>
            </w:r>
          </w:p>
        </w:tc>
      </w:tr>
    </w:tbl>
    <w:p w:rsidR="006E7ED7" w:rsidRPr="006E7ED7" w:rsidRDefault="006E7ED7" w:rsidP="006E7ED7">
      <w:pPr>
        <w:shd w:val="clear" w:color="auto" w:fill="FFFFFF"/>
        <w:spacing w:after="0" w:line="240" w:lineRule="auto"/>
        <w:ind w:firstLine="375"/>
        <w:rPr>
          <w:rFonts w:ascii="Arial Unicode" w:eastAsia="Times New Roman" w:hAnsi="Arial Unicode" w:cs="Times New Roman"/>
          <w:color w:val="000000"/>
          <w:sz w:val="24"/>
          <w:szCs w:val="24"/>
        </w:rPr>
      </w:pPr>
      <w:r w:rsidRPr="006E7ED7">
        <w:rPr>
          <w:rFonts w:ascii="Arial" w:eastAsia="Times New Roman" w:hAnsi="Arial" w:cs="Arial"/>
          <w:color w:val="000000"/>
          <w:sz w:val="24"/>
          <w:szCs w:val="24"/>
        </w:rPr>
        <w:t> </w:t>
      </w:r>
    </w:p>
    <w:p w:rsidR="006E7ED7" w:rsidRPr="006E7ED7" w:rsidRDefault="006E7ED7" w:rsidP="006E7ED7">
      <w:pPr>
        <w:shd w:val="clear" w:color="auto" w:fill="FFFFFF"/>
        <w:spacing w:after="0" w:line="240" w:lineRule="auto"/>
        <w:ind w:firstLine="375"/>
        <w:rPr>
          <w:rFonts w:ascii="Arial Unicode" w:eastAsia="Times New Roman" w:hAnsi="Arial Unicode" w:cs="Times New Roman"/>
          <w:color w:val="000000"/>
          <w:sz w:val="24"/>
          <w:szCs w:val="24"/>
        </w:rPr>
      </w:pPr>
      <w:r w:rsidRPr="006E7ED7">
        <w:rPr>
          <w:rFonts w:ascii="Arial Unicode" w:eastAsia="Times New Roman" w:hAnsi="Arial Unicode" w:cs="Times New Roman"/>
          <w:color w:val="000000"/>
          <w:sz w:val="24"/>
          <w:szCs w:val="24"/>
          <w:shd w:val="clear" w:color="auto" w:fill="FFFFFF"/>
        </w:rPr>
        <w:t>1. Ուսումնական հաստատություններում սովորողներն ունեն հավասար իրավունքներ և պարտականություններ: Դրանք սահմանվում են օրենքով և ուսումնական հաստատության կանոնադրությամբ:</w:t>
      </w:r>
    </w:p>
    <w:p w:rsidR="006E7ED7" w:rsidRPr="006E7ED7" w:rsidRDefault="006E7ED7" w:rsidP="006E7ED7">
      <w:pPr>
        <w:shd w:val="clear" w:color="auto" w:fill="FFFFFF"/>
        <w:spacing w:after="0" w:line="240" w:lineRule="auto"/>
        <w:ind w:firstLine="375"/>
        <w:rPr>
          <w:rFonts w:ascii="Arial Unicode" w:eastAsia="Times New Roman" w:hAnsi="Arial Unicode" w:cs="Times New Roman"/>
          <w:color w:val="000000"/>
          <w:sz w:val="24"/>
          <w:szCs w:val="24"/>
        </w:rPr>
      </w:pPr>
      <w:r w:rsidRPr="006E7ED7">
        <w:rPr>
          <w:rFonts w:ascii="Arial Unicode" w:eastAsia="Times New Roman" w:hAnsi="Arial Unicode" w:cs="Times New Roman"/>
          <w:color w:val="000000"/>
          <w:sz w:val="24"/>
          <w:szCs w:val="24"/>
          <w:shd w:val="clear" w:color="auto" w:fill="FFFFFF"/>
        </w:rPr>
        <w:t>2. Սովորողն իրավունք ունի`</w:t>
      </w:r>
    </w:p>
    <w:p w:rsidR="006E7ED7" w:rsidRPr="006E7ED7" w:rsidRDefault="006E7ED7" w:rsidP="006E7ED7">
      <w:pPr>
        <w:shd w:val="clear" w:color="auto" w:fill="FFFFFF"/>
        <w:spacing w:after="0" w:line="240" w:lineRule="auto"/>
        <w:ind w:firstLine="375"/>
        <w:rPr>
          <w:rFonts w:ascii="Arial Unicode" w:eastAsia="Times New Roman" w:hAnsi="Arial Unicode" w:cs="Times New Roman"/>
          <w:color w:val="000000"/>
          <w:sz w:val="24"/>
          <w:szCs w:val="24"/>
        </w:rPr>
      </w:pPr>
      <w:r w:rsidRPr="006E7ED7">
        <w:rPr>
          <w:rFonts w:ascii="Arial Unicode" w:eastAsia="Times New Roman" w:hAnsi="Arial Unicode" w:cs="Times New Roman"/>
          <w:color w:val="000000"/>
          <w:sz w:val="24"/>
          <w:szCs w:val="24"/>
          <w:shd w:val="clear" w:color="auto" w:fill="FFFFFF"/>
        </w:rPr>
        <w:t>1) ստանալու հանրակրթության պետական կրթական չափորոշչին համապատասխան կրթություն.</w:t>
      </w:r>
    </w:p>
    <w:p w:rsidR="006E7ED7" w:rsidRPr="006E7ED7" w:rsidRDefault="006E7ED7" w:rsidP="006E7ED7">
      <w:pPr>
        <w:shd w:val="clear" w:color="auto" w:fill="FFFFFF"/>
        <w:spacing w:after="0" w:line="240" w:lineRule="auto"/>
        <w:ind w:firstLine="375"/>
        <w:rPr>
          <w:rFonts w:ascii="Arial Unicode" w:eastAsia="Times New Roman" w:hAnsi="Arial Unicode" w:cs="Times New Roman"/>
          <w:color w:val="000000"/>
          <w:sz w:val="24"/>
          <w:szCs w:val="24"/>
        </w:rPr>
      </w:pPr>
      <w:r w:rsidRPr="006E7ED7">
        <w:rPr>
          <w:rFonts w:ascii="Arial Unicode" w:eastAsia="Times New Roman" w:hAnsi="Arial Unicode" w:cs="Times New Roman"/>
          <w:color w:val="000000"/>
          <w:sz w:val="24"/>
          <w:szCs w:val="24"/>
          <w:shd w:val="clear" w:color="auto" w:fill="FFFFFF"/>
        </w:rPr>
        <w:t>2) ծնողի համաձայնությամբ ընտրելու ուսումնական հաստատությունը և ուսուցման ձևը, ինչպես նաև տվյալ ուսումնական հաստատությունում առկա հոսքը, ստանալու կրթական վճարովի ծառայություններ.</w:t>
      </w:r>
    </w:p>
    <w:p w:rsidR="006E7ED7" w:rsidRPr="006E7ED7" w:rsidRDefault="006E7ED7" w:rsidP="006E7ED7">
      <w:pPr>
        <w:shd w:val="clear" w:color="auto" w:fill="FFFFFF"/>
        <w:spacing w:after="0" w:line="240" w:lineRule="auto"/>
        <w:ind w:firstLine="375"/>
        <w:rPr>
          <w:rFonts w:ascii="Arial Unicode" w:eastAsia="Times New Roman" w:hAnsi="Arial Unicode" w:cs="Times New Roman"/>
          <w:color w:val="000000"/>
          <w:sz w:val="24"/>
          <w:szCs w:val="24"/>
        </w:rPr>
      </w:pPr>
      <w:r w:rsidRPr="006E7ED7">
        <w:rPr>
          <w:rFonts w:ascii="Arial Unicode" w:eastAsia="Times New Roman" w:hAnsi="Arial Unicode" w:cs="Times New Roman"/>
          <w:color w:val="000000"/>
          <w:sz w:val="24"/>
          <w:szCs w:val="24"/>
          <w:shd w:val="clear" w:color="auto" w:fill="FFFFFF"/>
        </w:rPr>
        <w:t>3) անվճար օգտվելու ուսումնական հաստատության ուսումնանյութական բազայից.</w:t>
      </w:r>
    </w:p>
    <w:p w:rsidR="006E7ED7" w:rsidRPr="006E7ED7" w:rsidRDefault="006E7ED7" w:rsidP="006E7ED7">
      <w:pPr>
        <w:shd w:val="clear" w:color="auto" w:fill="FFFFFF"/>
        <w:spacing w:after="0" w:line="240" w:lineRule="auto"/>
        <w:ind w:firstLine="375"/>
        <w:rPr>
          <w:rFonts w:ascii="Arial Unicode" w:eastAsia="Times New Roman" w:hAnsi="Arial Unicode" w:cs="Times New Roman"/>
          <w:color w:val="000000"/>
          <w:sz w:val="24"/>
          <w:szCs w:val="24"/>
        </w:rPr>
      </w:pPr>
      <w:r w:rsidRPr="006E7ED7">
        <w:rPr>
          <w:rFonts w:ascii="Arial Unicode" w:eastAsia="Times New Roman" w:hAnsi="Arial Unicode" w:cs="Times New Roman"/>
          <w:color w:val="000000"/>
          <w:sz w:val="24"/>
          <w:szCs w:val="24"/>
          <w:shd w:val="clear" w:color="auto" w:fill="FFFFFF"/>
        </w:rPr>
        <w:t>4) մասնակցելու ներդպրոցական և արտադպրոցական միջոցառումների.</w:t>
      </w:r>
    </w:p>
    <w:p w:rsidR="006E7ED7" w:rsidRPr="006E7ED7" w:rsidRDefault="006E7ED7" w:rsidP="006E7ED7">
      <w:pPr>
        <w:shd w:val="clear" w:color="auto" w:fill="FFFFFF"/>
        <w:spacing w:after="0" w:line="240" w:lineRule="auto"/>
        <w:ind w:firstLine="375"/>
        <w:rPr>
          <w:rFonts w:ascii="Arial Unicode" w:eastAsia="Times New Roman" w:hAnsi="Arial Unicode" w:cs="Times New Roman"/>
          <w:color w:val="000000"/>
          <w:sz w:val="24"/>
          <w:szCs w:val="24"/>
        </w:rPr>
      </w:pPr>
      <w:r w:rsidRPr="006E7ED7">
        <w:rPr>
          <w:rFonts w:ascii="Arial Unicode" w:eastAsia="Times New Roman" w:hAnsi="Arial Unicode" w:cs="Times New Roman"/>
          <w:color w:val="000000"/>
          <w:sz w:val="24"/>
          <w:szCs w:val="24"/>
          <w:shd w:val="clear" w:color="auto" w:fill="FFFFFF"/>
        </w:rPr>
        <w:t>5) պաշտպանված լինելու ցանկացած ֆիզիկական և հոգեբանական ճնշումներից, շահագործումից, մանկավարժական և այլ աշխատողների ու սովորողների այնպիսի գործողություններից կամ անգործությունից, որով խախտվում են սովորողի իրավունքները, կամ ոտնձգություն է արվում նրա պատվին ու արժանապատվությանը.</w:t>
      </w:r>
    </w:p>
    <w:p w:rsidR="006E7ED7" w:rsidRPr="006E7ED7" w:rsidRDefault="006E7ED7" w:rsidP="006E7ED7">
      <w:pPr>
        <w:shd w:val="clear" w:color="auto" w:fill="FFFFFF"/>
        <w:spacing w:after="0" w:line="240" w:lineRule="auto"/>
        <w:ind w:firstLine="375"/>
        <w:rPr>
          <w:rFonts w:ascii="Arial Unicode" w:eastAsia="Times New Roman" w:hAnsi="Arial Unicode" w:cs="Times New Roman"/>
          <w:color w:val="000000"/>
          <w:sz w:val="24"/>
          <w:szCs w:val="24"/>
        </w:rPr>
      </w:pPr>
      <w:r w:rsidRPr="006E7ED7">
        <w:rPr>
          <w:rFonts w:ascii="Arial Unicode" w:eastAsia="Times New Roman" w:hAnsi="Arial Unicode" w:cs="Times New Roman"/>
          <w:color w:val="000000"/>
          <w:sz w:val="24"/>
          <w:szCs w:val="24"/>
          <w:shd w:val="clear" w:color="auto" w:fill="FFFFFF"/>
        </w:rPr>
        <w:t>6) ուսումնական հաստատության կանոնադրությամբ սահմանված կարգով մասնակցելու ուսումնական հաստատության կառավարմանը.</w:t>
      </w:r>
    </w:p>
    <w:p w:rsidR="006E7ED7" w:rsidRPr="006E7ED7" w:rsidRDefault="006E7ED7" w:rsidP="006E7ED7">
      <w:pPr>
        <w:shd w:val="clear" w:color="auto" w:fill="FFFFFF"/>
        <w:spacing w:after="0" w:line="240" w:lineRule="auto"/>
        <w:ind w:firstLine="375"/>
        <w:rPr>
          <w:rFonts w:ascii="Arial Unicode" w:eastAsia="Times New Roman" w:hAnsi="Arial Unicode" w:cs="Times New Roman"/>
          <w:color w:val="000000"/>
          <w:sz w:val="24"/>
          <w:szCs w:val="24"/>
        </w:rPr>
      </w:pPr>
      <w:r w:rsidRPr="006E7ED7">
        <w:rPr>
          <w:rFonts w:ascii="Arial Unicode" w:eastAsia="Times New Roman" w:hAnsi="Arial Unicode" w:cs="Times New Roman"/>
          <w:color w:val="000000"/>
          <w:sz w:val="24"/>
          <w:szCs w:val="24"/>
          <w:shd w:val="clear" w:color="auto" w:fill="FFFFFF"/>
        </w:rPr>
        <w:t>7) ազատորեն փնտրելու և մատչելիորեն ստանալու ցանկացած տեղեկատվություն, բացառությամբ օրենքով սահմանված դեպքերի.</w:t>
      </w:r>
    </w:p>
    <w:p w:rsidR="006E7ED7" w:rsidRPr="006E7ED7" w:rsidRDefault="006E7ED7" w:rsidP="006E7ED7">
      <w:pPr>
        <w:shd w:val="clear" w:color="auto" w:fill="FFFFFF"/>
        <w:spacing w:after="0" w:line="240" w:lineRule="auto"/>
        <w:ind w:firstLine="375"/>
        <w:rPr>
          <w:rFonts w:ascii="Arial Unicode" w:eastAsia="Times New Roman" w:hAnsi="Arial Unicode" w:cs="Times New Roman"/>
          <w:color w:val="000000"/>
          <w:sz w:val="24"/>
          <w:szCs w:val="24"/>
        </w:rPr>
      </w:pPr>
      <w:r w:rsidRPr="006E7ED7">
        <w:rPr>
          <w:rFonts w:ascii="Arial Unicode" w:eastAsia="Times New Roman" w:hAnsi="Arial Unicode" w:cs="Times New Roman"/>
          <w:color w:val="000000"/>
          <w:sz w:val="24"/>
          <w:szCs w:val="24"/>
          <w:shd w:val="clear" w:color="auto" w:fill="FFFFFF"/>
        </w:rPr>
        <w:t>8) ազատ արտահայտելու սեփական կարծիքն ու համոզմունքները.</w:t>
      </w:r>
    </w:p>
    <w:p w:rsidR="006E7ED7" w:rsidRPr="006E7ED7" w:rsidRDefault="006E7ED7" w:rsidP="006E7ED7">
      <w:pPr>
        <w:shd w:val="clear" w:color="auto" w:fill="FFFFFF"/>
        <w:spacing w:after="0" w:line="240" w:lineRule="auto"/>
        <w:ind w:firstLine="375"/>
        <w:rPr>
          <w:rFonts w:ascii="Arial Unicode" w:eastAsia="Times New Roman" w:hAnsi="Arial Unicode" w:cs="Times New Roman"/>
          <w:color w:val="000000"/>
          <w:sz w:val="24"/>
          <w:szCs w:val="24"/>
        </w:rPr>
      </w:pPr>
      <w:r w:rsidRPr="006E7ED7">
        <w:rPr>
          <w:rFonts w:ascii="Arial Unicode" w:eastAsia="Times New Roman" w:hAnsi="Arial Unicode" w:cs="Times New Roman"/>
          <w:color w:val="000000"/>
          <w:sz w:val="24"/>
          <w:szCs w:val="24"/>
          <w:shd w:val="clear" w:color="auto" w:fill="FFFFFF"/>
        </w:rPr>
        <w:t>9) օգտվելու օրենքով և ուսումնական հաստատության կանոնադրությամբ սահմանված այլ իրավունքներից:</w:t>
      </w:r>
    </w:p>
    <w:p w:rsidR="006E7ED7" w:rsidRPr="006E7ED7" w:rsidRDefault="006E7ED7" w:rsidP="006E7ED7">
      <w:pPr>
        <w:shd w:val="clear" w:color="auto" w:fill="FFFFFF"/>
        <w:spacing w:after="0" w:line="240" w:lineRule="auto"/>
        <w:ind w:firstLine="375"/>
        <w:rPr>
          <w:rFonts w:ascii="Arial Unicode" w:eastAsia="Times New Roman" w:hAnsi="Arial Unicode" w:cs="Times New Roman"/>
          <w:color w:val="000000"/>
          <w:sz w:val="24"/>
          <w:szCs w:val="24"/>
        </w:rPr>
      </w:pPr>
      <w:r w:rsidRPr="006E7ED7">
        <w:rPr>
          <w:rFonts w:ascii="Arial Unicode" w:eastAsia="Times New Roman" w:hAnsi="Arial Unicode" w:cs="Times New Roman"/>
          <w:color w:val="000000"/>
          <w:sz w:val="24"/>
          <w:szCs w:val="24"/>
          <w:shd w:val="clear" w:color="auto" w:fill="FFFFFF"/>
        </w:rPr>
        <w:t>3. Սովորողը պարտավոր է`</w:t>
      </w:r>
    </w:p>
    <w:p w:rsidR="006E7ED7" w:rsidRPr="006E7ED7" w:rsidRDefault="006E7ED7" w:rsidP="006E7ED7">
      <w:pPr>
        <w:shd w:val="clear" w:color="auto" w:fill="FFFFFF"/>
        <w:spacing w:after="0" w:line="240" w:lineRule="auto"/>
        <w:ind w:firstLine="375"/>
        <w:rPr>
          <w:rFonts w:ascii="Arial Unicode" w:eastAsia="Times New Roman" w:hAnsi="Arial Unicode" w:cs="Times New Roman"/>
          <w:color w:val="000000"/>
          <w:sz w:val="24"/>
          <w:szCs w:val="24"/>
        </w:rPr>
      </w:pPr>
      <w:r w:rsidRPr="006E7ED7">
        <w:rPr>
          <w:rFonts w:ascii="Arial Unicode" w:eastAsia="Times New Roman" w:hAnsi="Arial Unicode" w:cs="Times New Roman"/>
          <w:color w:val="000000"/>
          <w:sz w:val="24"/>
          <w:szCs w:val="24"/>
          <w:shd w:val="clear" w:color="auto" w:fill="FFFFFF"/>
        </w:rPr>
        <w:t>1) կատարել ուսումնական հաստատության կանոնադրության և ներքին կարգապահական կանոններով սահմանված պահանջները.</w:t>
      </w:r>
    </w:p>
    <w:p w:rsidR="006E7ED7" w:rsidRPr="006E7ED7" w:rsidRDefault="006E7ED7" w:rsidP="006E7ED7">
      <w:pPr>
        <w:shd w:val="clear" w:color="auto" w:fill="FFFFFF"/>
        <w:spacing w:after="0" w:line="240" w:lineRule="auto"/>
        <w:ind w:firstLine="375"/>
        <w:rPr>
          <w:rFonts w:ascii="Arial Unicode" w:eastAsia="Times New Roman" w:hAnsi="Arial Unicode" w:cs="Times New Roman"/>
          <w:color w:val="000000"/>
          <w:sz w:val="24"/>
          <w:szCs w:val="24"/>
        </w:rPr>
      </w:pPr>
      <w:r w:rsidRPr="006E7ED7">
        <w:rPr>
          <w:rFonts w:ascii="Arial Unicode" w:eastAsia="Times New Roman" w:hAnsi="Arial Unicode" w:cs="Times New Roman"/>
          <w:color w:val="000000"/>
          <w:sz w:val="24"/>
          <w:szCs w:val="24"/>
          <w:shd w:val="clear" w:color="auto" w:fill="FFFFFF"/>
        </w:rPr>
        <w:lastRenderedPageBreak/>
        <w:t>2) ստանալ հանրակրթության պետական չափորոշիչներին համապատասխան գիտելիքներ, ձեռք բերել և տիրապետել համապատասխան հմտությունների և կարողությունների, բավարարել սահմանված արժեքային համակարգին ներկայացվող պահանջները.</w:t>
      </w:r>
    </w:p>
    <w:p w:rsidR="006E7ED7" w:rsidRPr="006E7ED7" w:rsidRDefault="006E7ED7" w:rsidP="006E7ED7">
      <w:pPr>
        <w:shd w:val="clear" w:color="auto" w:fill="FFFFFF"/>
        <w:spacing w:after="0" w:line="240" w:lineRule="auto"/>
        <w:ind w:firstLine="375"/>
        <w:rPr>
          <w:rFonts w:ascii="Arial Unicode" w:eastAsia="Times New Roman" w:hAnsi="Arial Unicode" w:cs="Times New Roman"/>
          <w:color w:val="000000"/>
          <w:sz w:val="24"/>
          <w:szCs w:val="24"/>
        </w:rPr>
      </w:pPr>
      <w:r w:rsidRPr="006E7ED7">
        <w:rPr>
          <w:rFonts w:ascii="Arial Unicode" w:eastAsia="Times New Roman" w:hAnsi="Arial Unicode" w:cs="Times New Roman"/>
          <w:color w:val="000000"/>
          <w:sz w:val="24"/>
          <w:szCs w:val="24"/>
          <w:shd w:val="clear" w:color="auto" w:fill="FFFFFF"/>
        </w:rPr>
        <w:t>3) հաճախել և մասնակցել ուսումնական պարապմունքներին.</w:t>
      </w:r>
    </w:p>
    <w:p w:rsidR="006E7ED7" w:rsidRPr="006E7ED7" w:rsidRDefault="006E7ED7" w:rsidP="006E7ED7">
      <w:pPr>
        <w:shd w:val="clear" w:color="auto" w:fill="FFFFFF"/>
        <w:spacing w:after="0" w:line="240" w:lineRule="auto"/>
        <w:ind w:firstLine="375"/>
        <w:rPr>
          <w:rFonts w:ascii="Arial Unicode" w:eastAsia="Times New Roman" w:hAnsi="Arial Unicode" w:cs="Times New Roman"/>
          <w:color w:val="000000"/>
          <w:sz w:val="24"/>
          <w:szCs w:val="24"/>
        </w:rPr>
      </w:pPr>
      <w:r w:rsidRPr="006E7ED7">
        <w:rPr>
          <w:rFonts w:ascii="Arial Unicode" w:eastAsia="Times New Roman" w:hAnsi="Arial Unicode" w:cs="Times New Roman"/>
          <w:color w:val="000000"/>
          <w:sz w:val="24"/>
          <w:szCs w:val="24"/>
          <w:shd w:val="clear" w:color="auto" w:fill="FFFFFF"/>
        </w:rPr>
        <w:t>4) կատարել օրենքով և ուսումնական հաստատության կանոնադրությամբ սահմանված այլ պարտականություններ:</w:t>
      </w:r>
    </w:p>
    <w:p w:rsidR="006E7ED7" w:rsidRPr="006E7ED7" w:rsidRDefault="006E7ED7" w:rsidP="006E7ED7">
      <w:pPr>
        <w:shd w:val="clear" w:color="auto" w:fill="FFFFFF"/>
        <w:spacing w:after="0" w:line="240" w:lineRule="auto"/>
        <w:ind w:firstLine="375"/>
        <w:rPr>
          <w:rFonts w:ascii="Arial Unicode" w:eastAsia="Times New Roman" w:hAnsi="Arial Unicode" w:cs="Times New Roman"/>
          <w:color w:val="000000"/>
          <w:sz w:val="24"/>
          <w:szCs w:val="24"/>
        </w:rPr>
      </w:pPr>
      <w:r w:rsidRPr="006E7ED7">
        <w:rPr>
          <w:rFonts w:ascii="Arial" w:eastAsia="Times New Roman" w:hAnsi="Arial" w:cs="Arial"/>
          <w:color w:val="000000"/>
          <w:sz w:val="24"/>
          <w:szCs w:val="24"/>
        </w:rPr>
        <w:t> </w:t>
      </w:r>
    </w:p>
    <w:tbl>
      <w:tblPr>
        <w:tblW w:w="5000" w:type="pct"/>
        <w:tblCellSpacing w:w="0" w:type="dxa"/>
        <w:shd w:val="clear" w:color="auto" w:fill="FFFFFF"/>
        <w:tblCellMar>
          <w:left w:w="0" w:type="dxa"/>
          <w:right w:w="0" w:type="dxa"/>
        </w:tblCellMar>
        <w:tblLook w:val="04A0"/>
      </w:tblPr>
      <w:tblGrid>
        <w:gridCol w:w="2025"/>
        <w:gridCol w:w="7331"/>
      </w:tblGrid>
      <w:tr w:rsidR="006E7ED7" w:rsidRPr="006E7ED7" w:rsidTr="006E7ED7">
        <w:trPr>
          <w:tblCellSpacing w:w="0" w:type="dxa"/>
        </w:trPr>
        <w:tc>
          <w:tcPr>
            <w:tcW w:w="2025" w:type="dxa"/>
            <w:shd w:val="clear" w:color="auto" w:fill="FFFFFF"/>
            <w:hideMark/>
          </w:tcPr>
          <w:p w:rsidR="006E7ED7" w:rsidRPr="006E7ED7" w:rsidRDefault="006E7ED7" w:rsidP="006E7ED7">
            <w:pPr>
              <w:spacing w:after="0" w:line="240" w:lineRule="auto"/>
              <w:jc w:val="center"/>
              <w:rPr>
                <w:rFonts w:ascii="Arial Unicode" w:eastAsia="Times New Roman" w:hAnsi="Arial Unicode" w:cs="Times New Roman"/>
                <w:color w:val="000000"/>
                <w:sz w:val="24"/>
                <w:szCs w:val="24"/>
              </w:rPr>
            </w:pPr>
            <w:r w:rsidRPr="00310814">
              <w:rPr>
                <w:rFonts w:ascii="Arial Unicode" w:eastAsia="Times New Roman" w:hAnsi="Arial Unicode" w:cs="Times New Roman"/>
                <w:b/>
                <w:bCs/>
                <w:color w:val="000000"/>
                <w:sz w:val="24"/>
                <w:szCs w:val="24"/>
              </w:rPr>
              <w:t>Հոդված 21.</w:t>
            </w:r>
          </w:p>
        </w:tc>
        <w:tc>
          <w:tcPr>
            <w:tcW w:w="0" w:type="auto"/>
            <w:shd w:val="clear" w:color="auto" w:fill="FFFFFF"/>
            <w:hideMark/>
          </w:tcPr>
          <w:p w:rsidR="006E7ED7" w:rsidRPr="006E7ED7" w:rsidRDefault="006E7ED7" w:rsidP="006E7ED7">
            <w:pPr>
              <w:spacing w:after="0" w:line="240" w:lineRule="auto"/>
              <w:rPr>
                <w:rFonts w:ascii="Arial Unicode" w:eastAsia="Times New Roman" w:hAnsi="Arial Unicode" w:cs="Times New Roman"/>
                <w:color w:val="000000"/>
                <w:sz w:val="24"/>
                <w:szCs w:val="24"/>
              </w:rPr>
            </w:pPr>
            <w:r w:rsidRPr="00310814">
              <w:rPr>
                <w:rFonts w:ascii="Arial Unicode" w:eastAsia="Times New Roman" w:hAnsi="Arial Unicode" w:cs="Times New Roman"/>
                <w:b/>
                <w:bCs/>
                <w:color w:val="000000"/>
                <w:sz w:val="24"/>
                <w:szCs w:val="24"/>
              </w:rPr>
              <w:t>Սովորողների նկատմամբ կիրառվող կարգապահական տույժերը</w:t>
            </w:r>
          </w:p>
        </w:tc>
      </w:tr>
    </w:tbl>
    <w:p w:rsidR="006E7ED7" w:rsidRPr="006E7ED7" w:rsidRDefault="006E7ED7" w:rsidP="006E7ED7">
      <w:pPr>
        <w:shd w:val="clear" w:color="auto" w:fill="FFFFFF"/>
        <w:spacing w:after="0" w:line="240" w:lineRule="auto"/>
        <w:ind w:firstLine="375"/>
        <w:rPr>
          <w:rFonts w:ascii="Arial Unicode" w:eastAsia="Times New Roman" w:hAnsi="Arial Unicode" w:cs="Times New Roman"/>
          <w:color w:val="000000"/>
          <w:sz w:val="24"/>
          <w:szCs w:val="24"/>
        </w:rPr>
      </w:pPr>
      <w:r w:rsidRPr="006E7ED7">
        <w:rPr>
          <w:rFonts w:ascii="Arial" w:eastAsia="Times New Roman" w:hAnsi="Arial" w:cs="Arial"/>
          <w:color w:val="000000"/>
          <w:sz w:val="24"/>
          <w:szCs w:val="24"/>
        </w:rPr>
        <w:t> </w:t>
      </w:r>
    </w:p>
    <w:p w:rsidR="006E7ED7" w:rsidRPr="006E7ED7" w:rsidRDefault="006E7ED7" w:rsidP="006E7ED7">
      <w:pPr>
        <w:shd w:val="clear" w:color="auto" w:fill="FFFFFF"/>
        <w:spacing w:after="0" w:line="240" w:lineRule="auto"/>
        <w:ind w:firstLine="375"/>
        <w:rPr>
          <w:rFonts w:ascii="Arial Unicode" w:eastAsia="Times New Roman" w:hAnsi="Arial Unicode" w:cs="Times New Roman"/>
          <w:color w:val="000000"/>
          <w:sz w:val="24"/>
          <w:szCs w:val="24"/>
        </w:rPr>
      </w:pPr>
      <w:r w:rsidRPr="006E7ED7">
        <w:rPr>
          <w:rFonts w:ascii="Arial Unicode" w:eastAsia="Times New Roman" w:hAnsi="Arial Unicode" w:cs="Times New Roman"/>
          <w:color w:val="000000"/>
          <w:sz w:val="24"/>
          <w:szCs w:val="24"/>
          <w:shd w:val="clear" w:color="auto" w:fill="FFFFFF"/>
        </w:rPr>
        <w:t>1. Ուսումնական հաստատությունում կարգապահությունն ապահովվում է օրենքով, ուսումնական հաստատության կանոնադրությամբ և ներքին կարգապահական կանոններով սահմանված կարգով:</w:t>
      </w:r>
    </w:p>
    <w:p w:rsidR="006E7ED7" w:rsidRPr="006E7ED7" w:rsidRDefault="006E7ED7" w:rsidP="006E7ED7">
      <w:pPr>
        <w:shd w:val="clear" w:color="auto" w:fill="FFFFFF"/>
        <w:spacing w:after="0" w:line="240" w:lineRule="auto"/>
        <w:ind w:firstLine="375"/>
        <w:rPr>
          <w:rFonts w:ascii="Arial Unicode" w:eastAsia="Times New Roman" w:hAnsi="Arial Unicode" w:cs="Times New Roman"/>
          <w:color w:val="000000"/>
          <w:sz w:val="24"/>
          <w:szCs w:val="24"/>
        </w:rPr>
      </w:pPr>
      <w:r w:rsidRPr="006E7ED7">
        <w:rPr>
          <w:rFonts w:ascii="Arial Unicode" w:eastAsia="Times New Roman" w:hAnsi="Arial Unicode" w:cs="Times New Roman"/>
          <w:color w:val="000000"/>
          <w:sz w:val="24"/>
          <w:szCs w:val="24"/>
          <w:shd w:val="clear" w:color="auto" w:fill="FFFFFF"/>
        </w:rPr>
        <w:t>2. Ուսումնական հաստատության ներքին կարգապահական կանոնները չկատարելու կամ ոչ պատշաճ կատարելու դեպքերում սույն օրենքով և ուսումնական հաստատության կանոնադրությամբ սահմանված կարգով միջին և ավագ դպրոցների սովորողների նկատմամբ կարող են կիրառվել հետևյալ կարգապահական տույժերը.</w:t>
      </w:r>
    </w:p>
    <w:p w:rsidR="006E7ED7" w:rsidRPr="006E7ED7" w:rsidRDefault="006E7ED7" w:rsidP="006E7ED7">
      <w:pPr>
        <w:shd w:val="clear" w:color="auto" w:fill="FFFFFF"/>
        <w:spacing w:after="0" w:line="240" w:lineRule="auto"/>
        <w:ind w:firstLine="375"/>
        <w:rPr>
          <w:rFonts w:ascii="Arial Unicode" w:eastAsia="Times New Roman" w:hAnsi="Arial Unicode" w:cs="Times New Roman"/>
          <w:color w:val="000000"/>
          <w:sz w:val="24"/>
          <w:szCs w:val="24"/>
        </w:rPr>
      </w:pPr>
      <w:r w:rsidRPr="006E7ED7">
        <w:rPr>
          <w:rFonts w:ascii="Arial Unicode" w:eastAsia="Times New Roman" w:hAnsi="Arial Unicode" w:cs="Times New Roman"/>
          <w:color w:val="000000"/>
          <w:sz w:val="24"/>
          <w:szCs w:val="24"/>
          <w:shd w:val="clear" w:color="auto" w:fill="FFFFFF"/>
        </w:rPr>
        <w:t>1) նկատողություն.</w:t>
      </w:r>
    </w:p>
    <w:p w:rsidR="006E7ED7" w:rsidRPr="006E7ED7" w:rsidRDefault="006E7ED7" w:rsidP="006E7ED7">
      <w:pPr>
        <w:shd w:val="clear" w:color="auto" w:fill="FFFFFF"/>
        <w:spacing w:after="0" w:line="240" w:lineRule="auto"/>
        <w:ind w:firstLine="375"/>
        <w:rPr>
          <w:rFonts w:ascii="Arial Unicode" w:eastAsia="Times New Roman" w:hAnsi="Arial Unicode" w:cs="Times New Roman"/>
          <w:color w:val="000000"/>
          <w:sz w:val="24"/>
          <w:szCs w:val="24"/>
        </w:rPr>
      </w:pPr>
      <w:r w:rsidRPr="006E7ED7">
        <w:rPr>
          <w:rFonts w:ascii="Arial Unicode" w:eastAsia="Times New Roman" w:hAnsi="Arial Unicode" w:cs="Times New Roman"/>
          <w:color w:val="000000"/>
          <w:sz w:val="24"/>
          <w:szCs w:val="24"/>
          <w:shd w:val="clear" w:color="auto" w:fill="FFFFFF"/>
        </w:rPr>
        <w:t>2) խիստ նկատողություն:</w:t>
      </w:r>
    </w:p>
    <w:p w:rsidR="006E7ED7" w:rsidRPr="006E7ED7" w:rsidRDefault="006E7ED7" w:rsidP="006E7ED7">
      <w:pPr>
        <w:shd w:val="clear" w:color="auto" w:fill="FFFFFF"/>
        <w:spacing w:after="0" w:line="240" w:lineRule="auto"/>
        <w:ind w:firstLine="375"/>
        <w:rPr>
          <w:rFonts w:ascii="Arial Unicode" w:eastAsia="Times New Roman" w:hAnsi="Arial Unicode" w:cs="Times New Roman"/>
          <w:color w:val="000000"/>
          <w:sz w:val="24"/>
          <w:szCs w:val="24"/>
        </w:rPr>
      </w:pPr>
      <w:r w:rsidRPr="006E7ED7">
        <w:rPr>
          <w:rFonts w:ascii="Arial Unicode" w:eastAsia="Times New Roman" w:hAnsi="Arial Unicode" w:cs="Times New Roman"/>
          <w:color w:val="000000"/>
          <w:sz w:val="24"/>
          <w:szCs w:val="24"/>
          <w:shd w:val="clear" w:color="auto" w:fill="FFFFFF"/>
        </w:rPr>
        <w:t>3. Սովորողի նկատմամբ կարգապահական տույժ նշանակելու օրվանից հետո՝ մեկ տարվա ընթացքում, կարգապահական տույժը կարող է հանվել, եթե սովորողը կարգապահական նոր խախտում թույլ չի տվել և դրսևորել է իրեն որպես բարեխիղճ, օրինակելի, կարգապահ սովորող:</w:t>
      </w:r>
    </w:p>
    <w:p w:rsidR="006E7ED7" w:rsidRPr="006E7ED7" w:rsidRDefault="006E7ED7" w:rsidP="006E7ED7">
      <w:pPr>
        <w:shd w:val="clear" w:color="auto" w:fill="FFFFFF"/>
        <w:spacing w:after="0" w:line="240" w:lineRule="auto"/>
        <w:ind w:firstLine="375"/>
        <w:rPr>
          <w:rFonts w:ascii="Arial Unicode" w:eastAsia="Times New Roman" w:hAnsi="Arial Unicode" w:cs="Times New Roman"/>
          <w:color w:val="000000"/>
          <w:sz w:val="24"/>
          <w:szCs w:val="24"/>
        </w:rPr>
      </w:pPr>
      <w:r w:rsidRPr="006E7ED7">
        <w:rPr>
          <w:rFonts w:ascii="Arial Unicode" w:eastAsia="Times New Roman" w:hAnsi="Arial Unicode" w:cs="Times New Roman"/>
          <w:color w:val="000000"/>
          <w:sz w:val="24"/>
          <w:szCs w:val="24"/>
          <w:shd w:val="clear" w:color="auto" w:fill="FFFFFF"/>
        </w:rPr>
        <w:t>4. Սույն հոդվածի 2-րդ մասի 2-րդ կետով նախատեսված կարգապահական տույժը մեկ ուսումնական տարվա ընթացքում նույն սովորողի նկատմամբ կրկնակի կիրառվելու դեպքում ուսումնական հաստատությունը կարող է`</w:t>
      </w:r>
    </w:p>
    <w:p w:rsidR="006E7ED7" w:rsidRPr="006E7ED7" w:rsidRDefault="006E7ED7" w:rsidP="006E7ED7">
      <w:pPr>
        <w:shd w:val="clear" w:color="auto" w:fill="FFFFFF"/>
        <w:spacing w:after="0" w:line="240" w:lineRule="auto"/>
        <w:ind w:firstLine="375"/>
        <w:rPr>
          <w:rFonts w:ascii="Arial Unicode" w:eastAsia="Times New Roman" w:hAnsi="Arial Unicode" w:cs="Times New Roman"/>
          <w:color w:val="000000"/>
          <w:sz w:val="24"/>
          <w:szCs w:val="24"/>
        </w:rPr>
      </w:pPr>
      <w:r w:rsidRPr="006E7ED7">
        <w:rPr>
          <w:rFonts w:ascii="Arial Unicode" w:eastAsia="Times New Roman" w:hAnsi="Arial Unicode" w:cs="Times New Roman"/>
          <w:color w:val="000000"/>
          <w:sz w:val="24"/>
          <w:szCs w:val="24"/>
          <w:shd w:val="clear" w:color="auto" w:fill="FFFFFF"/>
        </w:rPr>
        <w:t>1) առաջարկել ծնողին սովորողին տեղափոխել այլ ուսումնական հաստատություն.</w:t>
      </w:r>
    </w:p>
    <w:p w:rsidR="006E7ED7" w:rsidRPr="006E7ED7" w:rsidRDefault="006E7ED7" w:rsidP="006E7ED7">
      <w:pPr>
        <w:shd w:val="clear" w:color="auto" w:fill="FFFFFF"/>
        <w:spacing w:after="0" w:line="240" w:lineRule="auto"/>
        <w:ind w:firstLine="375"/>
        <w:rPr>
          <w:rFonts w:ascii="Arial Unicode" w:eastAsia="Times New Roman" w:hAnsi="Arial Unicode" w:cs="Times New Roman"/>
          <w:color w:val="000000"/>
          <w:sz w:val="24"/>
          <w:szCs w:val="24"/>
        </w:rPr>
      </w:pPr>
      <w:r w:rsidRPr="006E7ED7">
        <w:rPr>
          <w:rFonts w:ascii="Arial Unicode" w:eastAsia="Times New Roman" w:hAnsi="Arial Unicode" w:cs="Times New Roman"/>
          <w:color w:val="000000"/>
          <w:sz w:val="24"/>
          <w:szCs w:val="24"/>
          <w:shd w:val="clear" w:color="auto" w:fill="FFFFFF"/>
        </w:rPr>
        <w:t>2) դիմել սոցիալական աջակցության բնագավառի լիազոր մարմնին` երեխային սոցիալական աջակցության ծառայություն կազմակերպելու առաջարկով:</w:t>
      </w:r>
    </w:p>
    <w:p w:rsidR="006E7ED7" w:rsidRPr="006E7ED7" w:rsidRDefault="006E7ED7" w:rsidP="006E7ED7">
      <w:pPr>
        <w:shd w:val="clear" w:color="auto" w:fill="FFFFFF"/>
        <w:spacing w:after="0" w:line="240" w:lineRule="auto"/>
        <w:ind w:firstLine="375"/>
        <w:rPr>
          <w:rFonts w:ascii="Arial Unicode" w:eastAsia="Times New Roman" w:hAnsi="Arial Unicode" w:cs="Times New Roman"/>
          <w:color w:val="000000"/>
          <w:sz w:val="24"/>
          <w:szCs w:val="24"/>
        </w:rPr>
      </w:pPr>
      <w:r w:rsidRPr="006E7ED7">
        <w:rPr>
          <w:rFonts w:ascii="Arial Unicode" w:eastAsia="Times New Roman" w:hAnsi="Arial Unicode" w:cs="Times New Roman"/>
          <w:color w:val="000000"/>
          <w:sz w:val="24"/>
          <w:szCs w:val="24"/>
          <w:shd w:val="clear" w:color="auto" w:fill="FFFFFF"/>
        </w:rPr>
        <w:t>5. Եթե ոչ պետական ուսումնական հաստատության, մասնագիտացված հանրակրթական դպրոցի, ինչպես նաև այլընտրանքային ուսուցման համակարգում սովորողը կամ նրա ծնողը չի պահպանել պայմանագրային դրույթները, կամ սովորողը չի ապահովել կրթության բովանդակությանն ու ծավալի յուրացմանը ներկայացվող նվազագույն պահանջները, ապա տվյալ ուսումնական հաստատությունը կարող է միակողմանի լուծել պայմանագիրը՝ այդ մասին տասն օր առաջ տեղյակ պահելով ծնողին:</w:t>
      </w:r>
    </w:p>
    <w:p w:rsidR="006E7ED7" w:rsidRPr="006E7ED7" w:rsidRDefault="006E7ED7" w:rsidP="006E7ED7">
      <w:pPr>
        <w:shd w:val="clear" w:color="auto" w:fill="FFFFFF"/>
        <w:spacing w:after="0" w:line="240" w:lineRule="auto"/>
        <w:ind w:firstLine="375"/>
        <w:rPr>
          <w:rFonts w:ascii="Arial Unicode" w:eastAsia="Times New Roman" w:hAnsi="Arial Unicode" w:cs="Times New Roman"/>
          <w:color w:val="000000"/>
          <w:sz w:val="24"/>
          <w:szCs w:val="24"/>
        </w:rPr>
      </w:pPr>
      <w:r w:rsidRPr="006E7ED7">
        <w:rPr>
          <w:rFonts w:ascii="Arial Unicode" w:eastAsia="Times New Roman" w:hAnsi="Arial Unicode" w:cs="Times New Roman"/>
          <w:color w:val="000000"/>
          <w:sz w:val="24"/>
          <w:szCs w:val="24"/>
          <w:shd w:val="clear" w:color="auto" w:fill="FFFFFF"/>
        </w:rPr>
        <w:t>6. Ուսումնական պարապմունքներից սովորողի հաճախակի անհարգելի բացակայության համար պատասխանատվություն է կրում ծնողը` օրենքով սահմանված կարգով:</w:t>
      </w:r>
    </w:p>
    <w:p w:rsidR="006E7ED7" w:rsidRDefault="006E7ED7" w:rsidP="00877A4A">
      <w:pPr>
        <w:shd w:val="clear" w:color="auto" w:fill="FFFFFF"/>
        <w:spacing w:after="0" w:line="240" w:lineRule="auto"/>
        <w:ind w:firstLine="375"/>
        <w:rPr>
          <w:rFonts w:ascii="Arial Unicode" w:eastAsia="Times New Roman" w:hAnsi="Arial Unicode" w:cs="Times New Roman"/>
          <w:color w:val="000000"/>
          <w:sz w:val="24"/>
          <w:szCs w:val="24"/>
        </w:rPr>
      </w:pPr>
    </w:p>
    <w:p w:rsidR="006E7ED7" w:rsidRDefault="00310814" w:rsidP="00877A4A">
      <w:pPr>
        <w:shd w:val="clear" w:color="auto" w:fill="FFFFFF"/>
        <w:spacing w:after="0" w:line="240" w:lineRule="auto"/>
        <w:ind w:firstLine="375"/>
        <w:rPr>
          <w:rFonts w:ascii="Arial Unicode" w:eastAsia="Times New Roman" w:hAnsi="Arial Unicode" w:cs="Times New Roman"/>
          <w:color w:val="000000"/>
          <w:sz w:val="24"/>
          <w:szCs w:val="24"/>
        </w:rPr>
      </w:pPr>
      <w:r>
        <w:rPr>
          <w:rFonts w:ascii="Arial Unicode" w:eastAsia="Times New Roman" w:hAnsi="Arial Unicode" w:cs="Times New Roman"/>
          <w:color w:val="000000"/>
          <w:sz w:val="24"/>
          <w:szCs w:val="24"/>
        </w:rPr>
        <w:t xml:space="preserve">Հատկանշական է, որ որոշ նորմեր իրավական հայտնի Ձեւական օրենք եզրույթի կրողներ են, որի մասին հանգամանորեն խոսվում է հայտնի հայ իրավագետ , դոկտոր Գոռ Հովհաննսիսյանի աշխատություններում, ուստի ցանկալի է դրանց նյութականացումը: </w:t>
      </w:r>
    </w:p>
    <w:p w:rsidR="00310814" w:rsidRDefault="00310814" w:rsidP="00877A4A">
      <w:pPr>
        <w:shd w:val="clear" w:color="auto" w:fill="FFFFFF"/>
        <w:spacing w:after="0" w:line="240" w:lineRule="auto"/>
        <w:ind w:firstLine="375"/>
        <w:rPr>
          <w:rFonts w:ascii="Arial Unicode" w:eastAsia="Times New Roman" w:hAnsi="Arial Unicode" w:cs="Times New Roman"/>
          <w:color w:val="000000"/>
          <w:sz w:val="24"/>
          <w:szCs w:val="24"/>
        </w:rPr>
      </w:pPr>
    </w:p>
    <w:p w:rsidR="00310814" w:rsidRDefault="00310814" w:rsidP="00877A4A">
      <w:pPr>
        <w:shd w:val="clear" w:color="auto" w:fill="FFFFFF"/>
        <w:spacing w:after="0" w:line="240" w:lineRule="auto"/>
        <w:ind w:firstLine="375"/>
        <w:rPr>
          <w:rFonts w:ascii="Arial Unicode" w:eastAsia="Times New Roman" w:hAnsi="Arial Unicode" w:cs="Times New Roman"/>
          <w:color w:val="000000"/>
          <w:sz w:val="24"/>
          <w:szCs w:val="24"/>
        </w:rPr>
      </w:pPr>
      <w:r>
        <w:rPr>
          <w:rFonts w:ascii="Arial Unicode" w:eastAsia="Times New Roman" w:hAnsi="Arial Unicode" w:cs="Times New Roman"/>
          <w:color w:val="000000"/>
          <w:sz w:val="24"/>
          <w:szCs w:val="24"/>
        </w:rPr>
        <w:t>Նեղ մասնագիտական, շախմատային կանոների մեծ մասը բխում է այս կարգերից,  սակայն մեր կարծիքով ազատությունները, գոնե ընտրության իրավունքի մասով, աշակերտների համար շահեկան են:</w:t>
      </w:r>
      <w:r w:rsidR="00BC361A">
        <w:rPr>
          <w:rFonts w:ascii="Arial Unicode" w:eastAsia="Times New Roman" w:hAnsi="Arial Unicode" w:cs="Times New Roman"/>
          <w:color w:val="000000"/>
          <w:sz w:val="24"/>
          <w:szCs w:val="24"/>
        </w:rPr>
        <w:t xml:space="preserve"> ընտրության ազատության սկզբունքն ավելի կիրառելի է դասընթացի ժամանակ: դասժամի ընթացքում վառ արտահայտում է գտնում երեխաների կարծիքի իրավունքը, կամ, գոնե ձեւավորվում </w:t>
      </w:r>
      <w:r w:rsidR="00BC361A">
        <w:rPr>
          <w:rFonts w:ascii="Arial Unicode" w:eastAsia="Times New Roman" w:hAnsi="Arial Unicode" w:cs="Times New Roman"/>
          <w:color w:val="000000"/>
          <w:sz w:val="24"/>
          <w:szCs w:val="24"/>
        </w:rPr>
        <w:lastRenderedPageBreak/>
        <w:t>է այն, ինչը, գովելի փաստ է, Շախմատ առարկայի ՝ որպես կրթական , ուսումնական բջջի եւ մշակութային կապող օղակի համար:</w:t>
      </w:r>
    </w:p>
    <w:p w:rsid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rPr>
      </w:pPr>
    </w:p>
    <w:p w:rsid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rPr>
      </w:pPr>
    </w:p>
    <w:p w:rsid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rPr>
      </w:pPr>
    </w:p>
    <w:p w:rsid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rPr>
      </w:pPr>
    </w:p>
    <w:p w:rsid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rPr>
      </w:pPr>
    </w:p>
    <w:p w:rsid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rPr>
      </w:pPr>
    </w:p>
    <w:p w:rsid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rPr>
      </w:pPr>
    </w:p>
    <w:p w:rsid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rPr>
      </w:pPr>
    </w:p>
    <w:p w:rsid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rPr>
      </w:pPr>
    </w:p>
    <w:p w:rsid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rPr>
      </w:pPr>
    </w:p>
    <w:p w:rsid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rPr>
      </w:pPr>
    </w:p>
    <w:p w:rsid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rPr>
      </w:pPr>
    </w:p>
    <w:p w:rsid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rPr>
      </w:pPr>
    </w:p>
    <w:p w:rsid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rPr>
      </w:pPr>
    </w:p>
    <w:p w:rsid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rPr>
      </w:pPr>
    </w:p>
    <w:p w:rsid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rPr>
      </w:pPr>
    </w:p>
    <w:p w:rsid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rPr>
      </w:pPr>
    </w:p>
    <w:p w:rsid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rPr>
      </w:pPr>
    </w:p>
    <w:p w:rsid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rPr>
      </w:pPr>
    </w:p>
    <w:p w:rsid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rPr>
      </w:pPr>
    </w:p>
    <w:p w:rsid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rPr>
      </w:pPr>
    </w:p>
    <w:p w:rsid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rPr>
      </w:pPr>
    </w:p>
    <w:p w:rsid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rPr>
      </w:pPr>
    </w:p>
    <w:p w:rsid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rPr>
      </w:pPr>
    </w:p>
    <w:p w:rsid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rPr>
      </w:pPr>
    </w:p>
    <w:p w:rsid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rPr>
      </w:pPr>
    </w:p>
    <w:p w:rsid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rPr>
      </w:pPr>
    </w:p>
    <w:p w:rsid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rPr>
      </w:pPr>
    </w:p>
    <w:p w:rsid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rPr>
      </w:pPr>
    </w:p>
    <w:p w:rsid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rPr>
      </w:pPr>
    </w:p>
    <w:p w:rsid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rPr>
      </w:pPr>
    </w:p>
    <w:p w:rsid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rPr>
      </w:pPr>
    </w:p>
    <w:p w:rsid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rPr>
      </w:pPr>
    </w:p>
    <w:p w:rsid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rPr>
      </w:pPr>
    </w:p>
    <w:p w:rsid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rPr>
      </w:pPr>
    </w:p>
    <w:p w:rsid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rPr>
      </w:pPr>
    </w:p>
    <w:p w:rsid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rPr>
      </w:pPr>
    </w:p>
    <w:p w:rsid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rPr>
      </w:pPr>
    </w:p>
    <w:p w:rsid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rPr>
      </w:pPr>
    </w:p>
    <w:p w:rsid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rPr>
      </w:pPr>
    </w:p>
    <w:p w:rsid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rPr>
      </w:pPr>
    </w:p>
    <w:p w:rsid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rPr>
      </w:pPr>
    </w:p>
    <w:p w:rsid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rPr>
      </w:pPr>
    </w:p>
    <w:p w:rsid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rPr>
      </w:pPr>
    </w:p>
    <w:p w:rsid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rPr>
      </w:pPr>
    </w:p>
    <w:p w:rsid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rPr>
      </w:pPr>
    </w:p>
    <w:p w:rsid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rPr>
      </w:pPr>
    </w:p>
    <w:p w:rsid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rPr>
      </w:pPr>
    </w:p>
    <w:p w:rsid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rPr>
      </w:pPr>
    </w:p>
    <w:p w:rsid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rPr>
      </w:pPr>
    </w:p>
    <w:p w:rsidR="00BC361A" w:rsidRDefault="00BC361A" w:rsidP="00877A4A">
      <w:pPr>
        <w:shd w:val="clear" w:color="auto" w:fill="FFFFFF"/>
        <w:spacing w:after="0" w:line="240" w:lineRule="auto"/>
        <w:ind w:firstLine="375"/>
        <w:rPr>
          <w:rFonts w:ascii="Arial Unicode" w:eastAsia="Times New Roman" w:hAnsi="Arial Unicode" w:cs="Times New Roman"/>
          <w:color w:val="000000"/>
          <w:sz w:val="40"/>
          <w:szCs w:val="40"/>
        </w:rPr>
      </w:pPr>
      <w:r>
        <w:rPr>
          <w:rFonts w:ascii="Arial Unicode" w:eastAsia="Times New Roman" w:hAnsi="Arial Unicode" w:cs="Times New Roman"/>
          <w:color w:val="000000"/>
          <w:sz w:val="40"/>
          <w:szCs w:val="40"/>
        </w:rPr>
        <w:lastRenderedPageBreak/>
        <w:t xml:space="preserve">          </w:t>
      </w:r>
      <w:r w:rsidRPr="00BC361A">
        <w:rPr>
          <w:rFonts w:ascii="Arial Unicode" w:eastAsia="Times New Roman" w:hAnsi="Arial Unicode" w:cs="Times New Roman"/>
          <w:color w:val="000000"/>
          <w:sz w:val="40"/>
          <w:szCs w:val="40"/>
        </w:rPr>
        <w:t>Եզրակացություն</w:t>
      </w:r>
    </w:p>
    <w:p w:rsidR="00BC361A" w:rsidRDefault="00BC361A" w:rsidP="00877A4A">
      <w:pPr>
        <w:shd w:val="clear" w:color="auto" w:fill="FFFFFF"/>
        <w:spacing w:after="0" w:line="240" w:lineRule="auto"/>
        <w:ind w:firstLine="375"/>
        <w:rPr>
          <w:rFonts w:ascii="Arial Unicode" w:eastAsia="Times New Roman" w:hAnsi="Arial Unicode" w:cs="Times New Roman"/>
          <w:color w:val="000000"/>
          <w:sz w:val="40"/>
          <w:szCs w:val="40"/>
        </w:rPr>
      </w:pPr>
    </w:p>
    <w:p w:rsidR="009D4C72" w:rsidRDefault="00BC361A" w:rsidP="009D4C72">
      <w:pPr>
        <w:shd w:val="clear" w:color="auto" w:fill="FFFFFF"/>
        <w:spacing w:after="0" w:line="240" w:lineRule="auto"/>
        <w:ind w:firstLine="375"/>
        <w:rPr>
          <w:rFonts w:ascii="Arial Unicode" w:eastAsia="Times New Roman" w:hAnsi="Arial Unicode" w:cs="Times New Roman"/>
          <w:color w:val="000000"/>
          <w:sz w:val="24"/>
          <w:szCs w:val="24"/>
        </w:rPr>
      </w:pPr>
      <w:r w:rsidRPr="006B0D36">
        <w:rPr>
          <w:sz w:val="24"/>
          <w:szCs w:val="24"/>
          <w:lang w:val="hy-AM"/>
        </w:rPr>
        <w:t>Միջազգային եւ ներպետական իրավակարգերն  ունեն բազմաթիվ հստակեցումների, մշակումների, լրացումների կարիք, ուստի կարեւոր  նախապայմաններ են իրավունքի աղբյուրների ընտրություններն ու ազգային մշակույթի ֆոնին ներկայացնելը, կիրառելն ու իրացնելը:</w:t>
      </w:r>
      <w:r>
        <w:rPr>
          <w:sz w:val="24"/>
          <w:szCs w:val="24"/>
        </w:rPr>
        <w:t xml:space="preserve"> </w:t>
      </w:r>
      <w:r w:rsidRPr="006B0D36">
        <w:rPr>
          <w:sz w:val="24"/>
          <w:szCs w:val="24"/>
          <w:lang w:val="hy-AM"/>
        </w:rPr>
        <w:t>Այս մեկնաբանության մեջ մենք կփորձ</w:t>
      </w:r>
      <w:r w:rsidRPr="00BC361A">
        <w:rPr>
          <w:sz w:val="24"/>
          <w:szCs w:val="24"/>
          <w:lang w:val="hy-AM"/>
        </w:rPr>
        <w:t>եցինք</w:t>
      </w:r>
      <w:r w:rsidRPr="006B0D36">
        <w:rPr>
          <w:sz w:val="24"/>
          <w:szCs w:val="24"/>
          <w:lang w:val="hy-AM"/>
        </w:rPr>
        <w:t xml:space="preserve"> ներկայացնել Շախմատի  իրավակիրարառ ազդեցությունը միջազգային , ներպետական  օրենսդրության եւ սովորույթների համատեքստում, Աշակերտների , սույն դեպքում ՝ տարրական դպրոցի սաների իրավունքներն ու  ազատությունները Շախմատ դասաժամի ընթացքում էական տարբերություններն ու նմանությունները մյուս առարկաների համեմատությամբ, ժամանակաշրջանների կապը, ազդեցությունը, խնդիրներն ու հնարավոր լուծումները:</w:t>
      </w:r>
      <w:r w:rsidR="009D4C72" w:rsidRPr="009D4C72">
        <w:rPr>
          <w:rFonts w:ascii="Arial Unicode" w:eastAsia="Times New Roman" w:hAnsi="Arial Unicode" w:cs="Times New Roman"/>
          <w:color w:val="000000"/>
          <w:sz w:val="24"/>
          <w:szCs w:val="24"/>
        </w:rPr>
        <w:t xml:space="preserve"> </w:t>
      </w:r>
    </w:p>
    <w:p w:rsidR="009D4C72" w:rsidRDefault="009D4C72" w:rsidP="009D4C72">
      <w:pPr>
        <w:shd w:val="clear" w:color="auto" w:fill="FFFFFF"/>
        <w:spacing w:after="0" w:line="240" w:lineRule="auto"/>
        <w:ind w:firstLine="375"/>
        <w:rPr>
          <w:rFonts w:ascii="Arial Unicode" w:eastAsia="Times New Roman" w:hAnsi="Arial Unicode" w:cs="Times New Roman"/>
          <w:color w:val="000000"/>
          <w:sz w:val="24"/>
          <w:szCs w:val="24"/>
        </w:rPr>
      </w:pPr>
      <w:r>
        <w:rPr>
          <w:rFonts w:ascii="Arial Unicode" w:eastAsia="Times New Roman" w:hAnsi="Arial Unicode" w:cs="Times New Roman"/>
          <w:color w:val="000000"/>
          <w:sz w:val="24"/>
          <w:szCs w:val="24"/>
        </w:rPr>
        <w:t xml:space="preserve">Հատկանշական է, որ որոշ նորմեր իրավական հայտնի Ձեւական օրենք եզրույթի կրողներ են, որի մասին հանգամանորեն խոսվում է հայտնի հայ իրավագետ , դոկտոր Գոռ Հովհաննսիսյանի աշխատություններում, ուստի ցանկալի է դրանց նյութականացումը: </w:t>
      </w:r>
    </w:p>
    <w:p w:rsidR="009D4C72" w:rsidRDefault="009D4C72" w:rsidP="009D4C72">
      <w:pPr>
        <w:shd w:val="clear" w:color="auto" w:fill="FFFFFF"/>
        <w:spacing w:after="0" w:line="240" w:lineRule="auto"/>
        <w:ind w:firstLine="375"/>
        <w:rPr>
          <w:rFonts w:ascii="Arial Unicode" w:eastAsia="Times New Roman" w:hAnsi="Arial Unicode" w:cs="Times New Roman"/>
          <w:color w:val="000000"/>
          <w:sz w:val="24"/>
          <w:szCs w:val="24"/>
        </w:rPr>
      </w:pPr>
      <w:r>
        <w:rPr>
          <w:rFonts w:ascii="Arial Unicode" w:eastAsia="Times New Roman" w:hAnsi="Arial Unicode" w:cs="Times New Roman"/>
          <w:color w:val="000000"/>
          <w:sz w:val="24"/>
          <w:szCs w:val="24"/>
        </w:rPr>
        <w:t>Նեղ մասնագիտական, շախմատային կանոների մեծ մասը բխում է այս կարգերից,  սակայն մեր կարծիքով ազատությունները, գոնե ընտրության իրավունքի մասով, աշակերտների համար շահեկան են: ընտրության ազատության սկզբունքն ավելի կիրառելի է դասընթացի ժամանակ: դասժամի ընթացքում վառ արտահայտում է գտնում երեխաների կարծիքի իրավունքը, կամ, գոնե ձեւավորվում</w:t>
      </w:r>
      <w:r w:rsidRPr="009D4C72">
        <w:rPr>
          <w:rFonts w:ascii="Arial Unicode" w:eastAsia="Times New Roman" w:hAnsi="Arial Unicode" w:cs="Times New Roman"/>
          <w:color w:val="000000"/>
          <w:sz w:val="24"/>
          <w:szCs w:val="24"/>
        </w:rPr>
        <w:t xml:space="preserve"> </w:t>
      </w:r>
      <w:r>
        <w:rPr>
          <w:rFonts w:ascii="Arial Unicode" w:eastAsia="Times New Roman" w:hAnsi="Arial Unicode" w:cs="Times New Roman"/>
          <w:color w:val="000000"/>
          <w:sz w:val="24"/>
          <w:szCs w:val="24"/>
        </w:rPr>
        <w:t>է այն, ինչը, գովելի փաստ է, Շախմատ առարկայի ՝ որպես կրթական , ուսումնական բջջի եւ մշակութային կապող օղակի համար:</w:t>
      </w:r>
    </w:p>
    <w:p w:rsidR="00BC361A" w:rsidRPr="009D4C72" w:rsidRDefault="00BC361A" w:rsidP="009D4C72">
      <w:pPr>
        <w:rPr>
          <w:sz w:val="24"/>
          <w:szCs w:val="24"/>
        </w:rPr>
      </w:pPr>
    </w:p>
    <w:p w:rsidR="00BC361A" w:rsidRPr="00BC361A" w:rsidRDefault="00BC361A" w:rsidP="00877A4A">
      <w:pPr>
        <w:shd w:val="clear" w:color="auto" w:fill="FFFFFF"/>
        <w:spacing w:after="0" w:line="240" w:lineRule="auto"/>
        <w:ind w:firstLine="375"/>
        <w:rPr>
          <w:rFonts w:ascii="Arial Unicode" w:eastAsia="Times New Roman" w:hAnsi="Arial Unicode" w:cs="Times New Roman"/>
          <w:color w:val="000000"/>
          <w:sz w:val="40"/>
          <w:szCs w:val="40"/>
          <w:lang w:val="hy-AM"/>
        </w:rPr>
      </w:pPr>
    </w:p>
    <w:p w:rsidR="00BC361A" w:rsidRP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lang w:val="hy-AM"/>
        </w:rPr>
      </w:pPr>
    </w:p>
    <w:p w:rsidR="00BC361A" w:rsidRP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lang w:val="hy-AM"/>
        </w:rPr>
      </w:pPr>
    </w:p>
    <w:p w:rsidR="00BC361A" w:rsidRP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lang w:val="hy-AM"/>
        </w:rPr>
      </w:pPr>
    </w:p>
    <w:p w:rsidR="00BC361A" w:rsidRP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lang w:val="hy-AM"/>
        </w:rPr>
      </w:pPr>
    </w:p>
    <w:p w:rsidR="00BC361A" w:rsidRP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lang w:val="hy-AM"/>
        </w:rPr>
      </w:pPr>
    </w:p>
    <w:p w:rsidR="00BC361A" w:rsidRPr="00BC361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lang w:val="hy-AM"/>
        </w:rPr>
      </w:pPr>
    </w:p>
    <w:p w:rsidR="00BC361A" w:rsidRPr="00877A4A" w:rsidRDefault="00BC361A" w:rsidP="00877A4A">
      <w:pPr>
        <w:shd w:val="clear" w:color="auto" w:fill="FFFFFF"/>
        <w:spacing w:after="0" w:line="240" w:lineRule="auto"/>
        <w:ind w:firstLine="375"/>
        <w:rPr>
          <w:rFonts w:ascii="Arial Unicode" w:eastAsia="Times New Roman" w:hAnsi="Arial Unicode" w:cs="Times New Roman"/>
          <w:color w:val="000000"/>
          <w:sz w:val="24"/>
          <w:szCs w:val="24"/>
          <w:lang w:val="hy-AM"/>
        </w:rPr>
      </w:pPr>
    </w:p>
    <w:p w:rsidR="00877A4A" w:rsidRPr="00881931" w:rsidRDefault="00877A4A" w:rsidP="00881931">
      <w:pPr>
        <w:shd w:val="clear" w:color="auto" w:fill="FFFFFF"/>
        <w:spacing w:after="0" w:line="240" w:lineRule="auto"/>
        <w:ind w:firstLine="375"/>
        <w:rPr>
          <w:rFonts w:ascii="Arial Unicode" w:eastAsia="Times New Roman" w:hAnsi="Arial Unicode" w:cs="Times New Roman"/>
          <w:color w:val="000000"/>
          <w:sz w:val="24"/>
          <w:szCs w:val="24"/>
          <w:lang w:val="hy-AM"/>
        </w:rPr>
      </w:pPr>
    </w:p>
    <w:p w:rsidR="00881931" w:rsidRPr="00881931" w:rsidRDefault="00881931" w:rsidP="00881931">
      <w:pPr>
        <w:shd w:val="clear" w:color="auto" w:fill="FFFFFF"/>
        <w:spacing w:after="0" w:line="240" w:lineRule="auto"/>
        <w:ind w:firstLine="375"/>
        <w:rPr>
          <w:rFonts w:ascii="Arial Unicode" w:eastAsia="Times New Roman" w:hAnsi="Arial Unicode" w:cs="Times New Roman"/>
          <w:color w:val="000000"/>
          <w:sz w:val="24"/>
          <w:szCs w:val="24"/>
          <w:lang w:val="hy-AM"/>
        </w:rPr>
      </w:pPr>
      <w:r w:rsidRPr="00881931">
        <w:rPr>
          <w:rFonts w:ascii="Arial" w:eastAsia="Times New Roman" w:hAnsi="Arial" w:cs="Arial"/>
          <w:color w:val="000000"/>
          <w:sz w:val="24"/>
          <w:szCs w:val="24"/>
          <w:lang w:val="hy-AM"/>
        </w:rPr>
        <w:t> </w:t>
      </w:r>
    </w:p>
    <w:p w:rsidR="00881931" w:rsidRPr="00BC361A" w:rsidRDefault="00881931">
      <w:pPr>
        <w:rPr>
          <w:rFonts w:ascii="Arial" w:hAnsi="Arial" w:cs="Arial"/>
          <w:color w:val="202122"/>
          <w:sz w:val="24"/>
          <w:szCs w:val="24"/>
          <w:shd w:val="clear" w:color="auto" w:fill="FFFFFF"/>
          <w:lang w:val="hy-AM"/>
        </w:rPr>
      </w:pPr>
    </w:p>
    <w:p w:rsidR="003C0E04" w:rsidRPr="002F746D" w:rsidRDefault="002F746D">
      <w:pPr>
        <w:rPr>
          <w:rFonts w:ascii="Arial" w:hAnsi="Arial" w:cs="Arial"/>
          <w:color w:val="202122"/>
          <w:sz w:val="21"/>
          <w:szCs w:val="21"/>
          <w:shd w:val="clear" w:color="auto" w:fill="FFFFFF"/>
          <w:lang w:val="hy-AM"/>
        </w:rPr>
      </w:pPr>
      <w:r w:rsidRPr="002F746D">
        <w:rPr>
          <w:rFonts w:ascii="Arial" w:hAnsi="Arial" w:cs="Arial"/>
          <w:color w:val="202122"/>
          <w:sz w:val="21"/>
          <w:szCs w:val="21"/>
          <w:shd w:val="clear" w:color="auto" w:fill="FFFFFF"/>
          <w:lang w:val="hy-AM"/>
        </w:rPr>
        <w:t xml:space="preserve"> </w:t>
      </w:r>
      <w:r w:rsidR="00505CA3" w:rsidRPr="002F746D">
        <w:rPr>
          <w:rFonts w:ascii="Arial" w:hAnsi="Arial" w:cs="Arial"/>
          <w:color w:val="202122"/>
          <w:sz w:val="21"/>
          <w:szCs w:val="21"/>
          <w:shd w:val="clear" w:color="auto" w:fill="FFFFFF"/>
          <w:lang w:val="hy-AM"/>
        </w:rPr>
        <w:br/>
      </w:r>
    </w:p>
    <w:p w:rsidR="00B300F6" w:rsidRPr="00B300F6" w:rsidRDefault="00B300F6">
      <w:pPr>
        <w:rPr>
          <w:lang w:val="hy-AM"/>
        </w:rPr>
      </w:pPr>
    </w:p>
    <w:p w:rsidR="00B300F6" w:rsidRPr="00B300F6" w:rsidRDefault="00B300F6">
      <w:pPr>
        <w:rPr>
          <w:lang w:val="hy-AM"/>
        </w:rPr>
      </w:pPr>
    </w:p>
    <w:p w:rsidR="00B300F6" w:rsidRPr="003C0E04" w:rsidRDefault="00B300F6">
      <w:pPr>
        <w:rPr>
          <w:lang w:val="hy-AM"/>
        </w:rPr>
      </w:pPr>
    </w:p>
    <w:p w:rsidR="009F5DEA" w:rsidRPr="003C0E04" w:rsidRDefault="009F5DEA">
      <w:pPr>
        <w:rPr>
          <w:lang w:val="hy-AM"/>
        </w:rPr>
      </w:pPr>
    </w:p>
    <w:p w:rsidR="009F5DEA" w:rsidRPr="00BC361A" w:rsidRDefault="006B0D36">
      <w:pPr>
        <w:rPr>
          <w:lang w:val="hy-AM"/>
        </w:rPr>
      </w:pPr>
      <w:r w:rsidRPr="00BC361A">
        <w:rPr>
          <w:lang w:val="hy-AM"/>
        </w:rPr>
        <w:br/>
      </w:r>
    </w:p>
    <w:p w:rsidR="006B0D36" w:rsidRPr="00BC361A" w:rsidRDefault="006B0D36">
      <w:pPr>
        <w:rPr>
          <w:lang w:val="hy-AM"/>
        </w:rPr>
      </w:pPr>
    </w:p>
    <w:p w:rsidR="006B0D36" w:rsidRPr="00BC361A" w:rsidRDefault="006B0D36">
      <w:pPr>
        <w:rPr>
          <w:lang w:val="hy-AM"/>
        </w:rPr>
      </w:pPr>
    </w:p>
    <w:p w:rsidR="006B0D36" w:rsidRPr="00BC361A" w:rsidRDefault="006B0D36">
      <w:pPr>
        <w:rPr>
          <w:lang w:val="hy-AM"/>
        </w:rPr>
      </w:pPr>
    </w:p>
    <w:p w:rsidR="009F5DEA" w:rsidRPr="003C0E04" w:rsidRDefault="009F5DEA">
      <w:pPr>
        <w:rPr>
          <w:lang w:val="hy-AM"/>
        </w:rPr>
      </w:pPr>
    </w:p>
    <w:p w:rsidR="009F5DEA" w:rsidRPr="003C0E04" w:rsidRDefault="009F5DEA">
      <w:pPr>
        <w:rPr>
          <w:lang w:val="hy-AM"/>
        </w:rPr>
      </w:pPr>
    </w:p>
    <w:p w:rsidR="009F5DEA" w:rsidRPr="003C0E04" w:rsidRDefault="009F5DEA">
      <w:pPr>
        <w:rPr>
          <w:lang w:val="hy-AM"/>
        </w:rPr>
      </w:pPr>
    </w:p>
    <w:p w:rsidR="009F5DEA" w:rsidRPr="003C0E04" w:rsidRDefault="009F5DEA">
      <w:pPr>
        <w:rPr>
          <w:lang w:val="hy-AM"/>
        </w:rPr>
      </w:pPr>
    </w:p>
    <w:p w:rsidR="009F5DEA" w:rsidRPr="003C0E04" w:rsidRDefault="009F5DEA">
      <w:pPr>
        <w:rPr>
          <w:lang w:val="hy-AM"/>
        </w:rPr>
      </w:pPr>
    </w:p>
    <w:p w:rsidR="009F5DEA" w:rsidRPr="003C0E04" w:rsidRDefault="009F5DEA">
      <w:pPr>
        <w:rPr>
          <w:lang w:val="hy-AM"/>
        </w:rPr>
      </w:pPr>
    </w:p>
    <w:p w:rsidR="009F5DEA" w:rsidRPr="003C0E04" w:rsidRDefault="009F5DEA">
      <w:pPr>
        <w:rPr>
          <w:lang w:val="hy-AM"/>
        </w:rPr>
      </w:pPr>
    </w:p>
    <w:p w:rsidR="009F5DEA" w:rsidRPr="003C0E04" w:rsidRDefault="009F5DEA">
      <w:pPr>
        <w:rPr>
          <w:lang w:val="hy-AM"/>
        </w:rPr>
      </w:pPr>
    </w:p>
    <w:p w:rsidR="009F5DEA" w:rsidRPr="003C0E04" w:rsidRDefault="009F5DEA">
      <w:pPr>
        <w:rPr>
          <w:lang w:val="hy-AM"/>
        </w:rPr>
      </w:pPr>
    </w:p>
    <w:p w:rsidR="009F5DEA" w:rsidRPr="003C0E04" w:rsidRDefault="009F5DEA">
      <w:pPr>
        <w:rPr>
          <w:lang w:val="hy-AM"/>
        </w:rPr>
      </w:pPr>
    </w:p>
    <w:p w:rsidR="009F5DEA" w:rsidRPr="003C0E04" w:rsidRDefault="009F5DEA">
      <w:pPr>
        <w:rPr>
          <w:lang w:val="hy-AM"/>
        </w:rPr>
      </w:pPr>
    </w:p>
    <w:p w:rsidR="009F5DEA" w:rsidRPr="003C0E04" w:rsidRDefault="009F5DEA">
      <w:pPr>
        <w:rPr>
          <w:lang w:val="hy-AM"/>
        </w:rPr>
      </w:pPr>
    </w:p>
    <w:p w:rsidR="009F5DEA" w:rsidRPr="003C0E04" w:rsidRDefault="009F5DEA">
      <w:pPr>
        <w:rPr>
          <w:lang w:val="hy-AM"/>
        </w:rPr>
      </w:pPr>
    </w:p>
    <w:p w:rsidR="00B300F6" w:rsidRPr="00B300F6" w:rsidRDefault="00B300F6">
      <w:pPr>
        <w:rPr>
          <w:lang w:val="hy-AM"/>
        </w:rPr>
      </w:pPr>
    </w:p>
    <w:sectPr w:rsidR="00B300F6" w:rsidRPr="00B300F6" w:rsidSect="00497358">
      <w:pgSz w:w="11907" w:h="16839"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97358"/>
    <w:rsid w:val="000F2C17"/>
    <w:rsid w:val="001336A1"/>
    <w:rsid w:val="001D61FA"/>
    <w:rsid w:val="002214CD"/>
    <w:rsid w:val="00231AFE"/>
    <w:rsid w:val="002945B9"/>
    <w:rsid w:val="002F746D"/>
    <w:rsid w:val="00310814"/>
    <w:rsid w:val="003C0E04"/>
    <w:rsid w:val="00497358"/>
    <w:rsid w:val="004C2348"/>
    <w:rsid w:val="00505CA3"/>
    <w:rsid w:val="005061F1"/>
    <w:rsid w:val="00510B6A"/>
    <w:rsid w:val="00594C77"/>
    <w:rsid w:val="006A4F77"/>
    <w:rsid w:val="006B0D36"/>
    <w:rsid w:val="006E7ED7"/>
    <w:rsid w:val="007D431F"/>
    <w:rsid w:val="007E056A"/>
    <w:rsid w:val="008456B5"/>
    <w:rsid w:val="00877A4A"/>
    <w:rsid w:val="00881931"/>
    <w:rsid w:val="00884224"/>
    <w:rsid w:val="00935976"/>
    <w:rsid w:val="0095620A"/>
    <w:rsid w:val="00975DB0"/>
    <w:rsid w:val="009D4C72"/>
    <w:rsid w:val="009F5DEA"/>
    <w:rsid w:val="00B300F6"/>
    <w:rsid w:val="00BC361A"/>
    <w:rsid w:val="00BF136A"/>
    <w:rsid w:val="00C56E74"/>
    <w:rsid w:val="00CB0F97"/>
    <w:rsid w:val="00CC01BC"/>
    <w:rsid w:val="00CD3096"/>
    <w:rsid w:val="00D40B4E"/>
    <w:rsid w:val="00EF0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B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73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7358"/>
    <w:rPr>
      <w:rFonts w:ascii="Tahoma" w:hAnsi="Tahoma" w:cs="Tahoma"/>
      <w:sz w:val="16"/>
      <w:szCs w:val="16"/>
    </w:rPr>
  </w:style>
  <w:style w:type="character" w:styleId="a5">
    <w:name w:val="Hyperlink"/>
    <w:basedOn w:val="a0"/>
    <w:uiPriority w:val="99"/>
    <w:semiHidden/>
    <w:unhideWhenUsed/>
    <w:rsid w:val="00CD3096"/>
    <w:rPr>
      <w:color w:val="0000FF"/>
      <w:u w:val="single"/>
    </w:rPr>
  </w:style>
  <w:style w:type="paragraph" w:styleId="a6">
    <w:name w:val="Normal (Web)"/>
    <w:basedOn w:val="a"/>
    <w:uiPriority w:val="99"/>
    <w:semiHidden/>
    <w:unhideWhenUsed/>
    <w:rsid w:val="0088193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881931"/>
    <w:rPr>
      <w:b/>
      <w:bCs/>
    </w:rPr>
  </w:style>
  <w:style w:type="character" w:styleId="a8">
    <w:name w:val="Emphasis"/>
    <w:basedOn w:val="a0"/>
    <w:uiPriority w:val="20"/>
    <w:qFormat/>
    <w:rsid w:val="00881931"/>
    <w:rPr>
      <w:i/>
      <w:iCs/>
    </w:rPr>
  </w:style>
</w:styles>
</file>

<file path=word/webSettings.xml><?xml version="1.0" encoding="utf-8"?>
<w:webSettings xmlns:r="http://schemas.openxmlformats.org/officeDocument/2006/relationships" xmlns:w="http://schemas.openxmlformats.org/wordprocessingml/2006/main">
  <w:divs>
    <w:div w:id="906190733">
      <w:bodyDiv w:val="1"/>
      <w:marLeft w:val="0"/>
      <w:marRight w:val="0"/>
      <w:marTop w:val="0"/>
      <w:marBottom w:val="0"/>
      <w:divBdr>
        <w:top w:val="none" w:sz="0" w:space="0" w:color="auto"/>
        <w:left w:val="none" w:sz="0" w:space="0" w:color="auto"/>
        <w:bottom w:val="none" w:sz="0" w:space="0" w:color="auto"/>
        <w:right w:val="none" w:sz="0" w:space="0" w:color="auto"/>
      </w:divBdr>
    </w:div>
    <w:div w:id="1059983008">
      <w:bodyDiv w:val="1"/>
      <w:marLeft w:val="0"/>
      <w:marRight w:val="0"/>
      <w:marTop w:val="0"/>
      <w:marBottom w:val="0"/>
      <w:divBdr>
        <w:top w:val="none" w:sz="0" w:space="0" w:color="auto"/>
        <w:left w:val="none" w:sz="0" w:space="0" w:color="auto"/>
        <w:bottom w:val="none" w:sz="0" w:space="0" w:color="auto"/>
        <w:right w:val="none" w:sz="0" w:space="0" w:color="auto"/>
      </w:divBdr>
    </w:div>
    <w:div w:id="1211652237">
      <w:bodyDiv w:val="1"/>
      <w:marLeft w:val="0"/>
      <w:marRight w:val="0"/>
      <w:marTop w:val="0"/>
      <w:marBottom w:val="0"/>
      <w:divBdr>
        <w:top w:val="none" w:sz="0" w:space="0" w:color="auto"/>
        <w:left w:val="none" w:sz="0" w:space="0" w:color="auto"/>
        <w:bottom w:val="none" w:sz="0" w:space="0" w:color="auto"/>
        <w:right w:val="none" w:sz="0" w:space="0" w:color="auto"/>
      </w:divBdr>
    </w:div>
    <w:div w:id="155812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y.wikipedia.org/wiki/%D5%87%D5%A1%D5%AD%D5%B4%D5%A1%D5%BF%D5%A8_%D5%80%D5%A1%D5%B5%D5%A1%D5%BD%D5%BF%D5%A1%D5%B6%D5%B8%D6%82%D5%B4" TargetMode="External"/><Relationship Id="rId3" Type="http://schemas.openxmlformats.org/officeDocument/2006/relationships/webSettings" Target="webSettings.xml"/><Relationship Id="rId7" Type="http://schemas.openxmlformats.org/officeDocument/2006/relationships/hyperlink" Target="https://hy.wikipedia.org/wiki/%D4%B4%D5%BE%D5%AB%D5%B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y.wikipedia.org/wiki/%D5%80%D5%B6%D5%A4%D5%AF%D5%A1%D5%BD%D5%BF%D5%A1%D5%B6" TargetMode="External"/><Relationship Id="rId11" Type="http://schemas.openxmlformats.org/officeDocument/2006/relationships/fontTable" Target="fontTable.xml"/><Relationship Id="rId5" Type="http://schemas.openxmlformats.org/officeDocument/2006/relationships/hyperlink" Target="https://hy.wikipedia.org/wiki/%D4%BF%D5%A1%D5%B4%D5%AB%D5%AC%D5%AC%D5%A1_%D5%8F%D6%80%D6%87%D5%A5%D6%80" TargetMode="External"/><Relationship Id="rId10" Type="http://schemas.openxmlformats.org/officeDocument/2006/relationships/hyperlink" Target="https://hy.wikipedia.org/wiki/%D5%8E%D5%A1%D6%80%D5%A4%D5%A1%D5%B6_%D4%B1%D6%80%D6%87%D5%A5%D5%AC%D6%81%D5%AB" TargetMode="External"/><Relationship Id="rId4" Type="http://schemas.openxmlformats.org/officeDocument/2006/relationships/hyperlink" Target="https://hy.wikipedia.org/wiki/%D5%80%D5%B8%D5%BE%D5%BD%D5%A5%D6%83_%D5%95%D6%80%D5%A2%D5%A5%D5%AC%D5%AB" TargetMode="External"/><Relationship Id="rId9" Type="http://schemas.openxmlformats.org/officeDocument/2006/relationships/hyperlink" Target="https://hy.wikipedia.org/wiki/%D4%B5%D6%80%D6%87%D5%A1%D5%B6%D5%AB_%D5%84%D5%A5%D5%BD%D6%80%D5%B8%D5%BA_%D5%84%D5%A1%D5%B7%D5%BF%D5%B8%D6%81%D5%AB_%D5%A1%D5%B6%D5%BE%D5%A1%D5%B6_%D5%84%D5%A1%D5%BF%D5%A5%D5%B6%D5%A1%D5%A4%D5%A1%D6%80%D5%A1%D5%B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2619</TotalTime>
  <Pages>1</Pages>
  <Words>1972</Words>
  <Characters>11244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2022-10-31T06:53:00Z</dcterms:created>
  <dcterms:modified xsi:type="dcterms:W3CDTF">2022-11-02T05:41:00Z</dcterms:modified>
</cp:coreProperties>
</file>