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4" w:rsidRDefault="00643AC4" w:rsidP="00643AC4">
      <w:pPr>
        <w:rPr>
          <w:lang w:val="hy-AM"/>
        </w:rPr>
      </w:pPr>
    </w:p>
    <w:p w:rsidR="00643AC4" w:rsidRPr="00643AC4" w:rsidRDefault="00643AC4" w:rsidP="00643AC4">
      <w:pPr>
        <w:jc w:val="center"/>
        <w:rPr>
          <w:sz w:val="44"/>
          <w:szCs w:val="44"/>
          <w:lang w:val="hy-AM"/>
        </w:rPr>
      </w:pPr>
      <w:r w:rsidRPr="00643AC4">
        <w:rPr>
          <w:sz w:val="44"/>
          <w:szCs w:val="44"/>
          <w:lang w:val="hy-AM"/>
        </w:rPr>
        <w:t>ՀԵՏԱԶՈՏԱԿԱՆ ԱՇԽԱՏԱՆՔ</w:t>
      </w:r>
    </w:p>
    <w:p w:rsidR="00643AC4" w:rsidRPr="00643AC4" w:rsidRDefault="00643AC4" w:rsidP="00643AC4">
      <w:pPr>
        <w:jc w:val="center"/>
        <w:rPr>
          <w:sz w:val="44"/>
          <w:szCs w:val="44"/>
          <w:lang w:val="hy-AM"/>
        </w:rPr>
      </w:pPr>
    </w:p>
    <w:p w:rsidR="00643AC4" w:rsidRPr="00643AC4" w:rsidRDefault="00643AC4" w:rsidP="00643AC4">
      <w:pPr>
        <w:jc w:val="center"/>
        <w:rPr>
          <w:sz w:val="44"/>
          <w:szCs w:val="44"/>
          <w:lang w:val="hy-AM"/>
        </w:rPr>
      </w:pPr>
      <w:r w:rsidRPr="00643AC4">
        <w:rPr>
          <w:sz w:val="44"/>
          <w:szCs w:val="44"/>
          <w:lang w:val="hy-AM"/>
        </w:rPr>
        <w:t>Թեմա</w:t>
      </w: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  <w:r w:rsidRPr="00643AC4">
        <w:rPr>
          <w:sz w:val="36"/>
          <w:szCs w:val="36"/>
          <w:lang w:val="hy-AM"/>
        </w:rPr>
        <w:t>Սովորողների մեջ  ինքնուրույնություն,նախաձեռնություն ստեղծագործական ունակությունների զարգացումը շախմատ առարկայի դասավանդման ընթացքում</w:t>
      </w: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  <w:r w:rsidRPr="00643AC4">
        <w:rPr>
          <w:sz w:val="36"/>
          <w:szCs w:val="36"/>
          <w:lang w:val="hy-AM"/>
        </w:rPr>
        <w:t>Կազմեցին- Արշալույս Գրիգորյան Ցողիկ Դանիելյան Գայանե Ֆահրադյան</w:t>
      </w:r>
      <w:bookmarkStart w:id="0" w:name="_GoBack"/>
      <w:bookmarkEnd w:id="0"/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  <w:r w:rsidRPr="00643AC4">
        <w:rPr>
          <w:sz w:val="36"/>
          <w:szCs w:val="36"/>
          <w:lang w:val="hy-AM"/>
        </w:rPr>
        <w:t>Ղեկավար- Վահան Սարգսյան</w:t>
      </w: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</w:p>
    <w:p w:rsidR="00643AC4" w:rsidRPr="00643AC4" w:rsidRDefault="00643AC4" w:rsidP="00643AC4">
      <w:pPr>
        <w:rPr>
          <w:sz w:val="36"/>
          <w:szCs w:val="36"/>
          <w:lang w:val="hy-AM"/>
        </w:rPr>
      </w:pPr>
    </w:p>
    <w:p w:rsidR="00643AC4" w:rsidRDefault="00643AC4" w:rsidP="00643AC4">
      <w:pPr>
        <w:rPr>
          <w:sz w:val="36"/>
          <w:szCs w:val="36"/>
          <w:lang w:val="hy-AM"/>
        </w:rPr>
      </w:pPr>
      <w:r w:rsidRPr="00643AC4">
        <w:rPr>
          <w:sz w:val="36"/>
          <w:szCs w:val="36"/>
          <w:lang w:val="hy-AM"/>
        </w:rPr>
        <w:t xml:space="preserve">                        </w:t>
      </w:r>
    </w:p>
    <w:p w:rsidR="00643AC4" w:rsidRDefault="00643AC4" w:rsidP="00643AC4">
      <w:pPr>
        <w:rPr>
          <w:sz w:val="36"/>
          <w:szCs w:val="36"/>
          <w:lang w:val="hy-AM"/>
        </w:rPr>
      </w:pPr>
    </w:p>
    <w:p w:rsidR="00643AC4" w:rsidRDefault="00643AC4" w:rsidP="00643AC4">
      <w:pPr>
        <w:rPr>
          <w:sz w:val="36"/>
          <w:szCs w:val="36"/>
          <w:lang w:val="hy-AM"/>
        </w:rPr>
      </w:pPr>
    </w:p>
    <w:p w:rsidR="00643AC4" w:rsidRDefault="00643AC4" w:rsidP="00643AC4">
      <w:pPr>
        <w:rPr>
          <w:sz w:val="36"/>
          <w:szCs w:val="36"/>
          <w:lang w:val="hy-AM"/>
        </w:rPr>
      </w:pPr>
    </w:p>
    <w:p w:rsidR="00643AC4" w:rsidRPr="00643AC4" w:rsidRDefault="00643AC4" w:rsidP="00643AC4">
      <w:pPr>
        <w:jc w:val="center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 xml:space="preserve"> </w:t>
      </w:r>
      <w:r w:rsidRPr="00643AC4">
        <w:rPr>
          <w:sz w:val="36"/>
          <w:szCs w:val="36"/>
          <w:lang w:val="hy-AM"/>
        </w:rPr>
        <w:t>Երևան 2022թ․</w:t>
      </w:r>
    </w:p>
    <w:p w:rsidR="00643AC4" w:rsidRPr="00643AC4" w:rsidRDefault="00643AC4" w:rsidP="00643AC4">
      <w:pPr>
        <w:rPr>
          <w:sz w:val="36"/>
          <w:szCs w:val="36"/>
          <w:lang w:val="hy-AM"/>
        </w:rPr>
      </w:pPr>
    </w:p>
    <w:p w:rsidR="00643AC4" w:rsidRPr="00CF23D6" w:rsidRDefault="00643AC4" w:rsidP="00643AC4">
      <w:pPr>
        <w:rPr>
          <w:color w:val="00B050"/>
          <w:sz w:val="36"/>
          <w:szCs w:val="36"/>
          <w:lang w:val="hy-AM"/>
        </w:rPr>
      </w:pPr>
      <w:r>
        <w:rPr>
          <w:color w:val="00B050"/>
          <w:sz w:val="36"/>
          <w:szCs w:val="36"/>
          <w:lang w:val="hy-AM"/>
        </w:rPr>
        <w:t xml:space="preserve">                              </w:t>
      </w:r>
    </w:p>
    <w:p w:rsidR="00643AC4" w:rsidRPr="00643AC4" w:rsidRDefault="00643AC4" w:rsidP="006955CE">
      <w:pPr>
        <w:rPr>
          <w:rFonts w:ascii="Sylfaen" w:hAnsi="Sylfaen"/>
          <w:sz w:val="24"/>
          <w:szCs w:val="24"/>
          <w:lang w:val="hy-AM"/>
        </w:rPr>
      </w:pPr>
      <w:r w:rsidRPr="00643AC4">
        <w:rPr>
          <w:rFonts w:ascii="Sylfaen" w:hAnsi="Sylfaen"/>
          <w:sz w:val="24"/>
          <w:szCs w:val="24"/>
          <w:lang w:val="hy-AM"/>
        </w:rPr>
        <w:t xml:space="preserve"> </w:t>
      </w:r>
    </w:p>
    <w:p w:rsidR="00643AC4" w:rsidRPr="006D4DDF" w:rsidRDefault="00643AC4" w:rsidP="006955CE">
      <w:pPr>
        <w:rPr>
          <w:rFonts w:ascii="Sylfaen" w:hAnsi="Sylfaen"/>
          <w:sz w:val="24"/>
          <w:szCs w:val="24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18797922"/>
        <w:docPartObj>
          <w:docPartGallery w:val="Table of Contents"/>
          <w:docPartUnique/>
        </w:docPartObj>
      </w:sdtPr>
      <w:sdtEndPr/>
      <w:sdtContent>
        <w:p w:rsidR="000A3AC6" w:rsidRPr="000A3AC6" w:rsidRDefault="000A3AC6" w:rsidP="00781671">
          <w:pPr>
            <w:pStyle w:val="TOCHeading"/>
            <w:contextualSpacing/>
            <w:jc w:val="both"/>
            <w:rPr>
              <w:lang w:val="hy-AM"/>
            </w:rPr>
          </w:pPr>
          <w:r>
            <w:rPr>
              <w:lang w:val="hy-AM"/>
            </w:rPr>
            <w:t>Բովանդակություն</w:t>
          </w:r>
        </w:p>
        <w:p w:rsidR="006955CE" w:rsidRDefault="00F70257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0A3AC6">
            <w:instrText xml:space="preserve"> TOC \o "1-3" \h \z \u </w:instrText>
          </w:r>
          <w:r>
            <w:fldChar w:fldCharType="separate"/>
          </w:r>
          <w:hyperlink w:anchor="_Toc117761765" w:history="1"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1</w:t>
            </w:r>
            <w:r w:rsidR="006955CE" w:rsidRPr="00EE41F9">
              <w:rPr>
                <w:rStyle w:val="Hyperlink"/>
                <w:rFonts w:ascii="Times New Roman" w:hAnsi="Times New Roman" w:cs="Times New Roman"/>
                <w:i/>
                <w:noProof/>
                <w:lang w:val="hy-AM"/>
              </w:rPr>
              <w:t>․</w:t>
            </w:r>
            <w:r w:rsidR="006955CE" w:rsidRPr="00EE41F9">
              <w:rPr>
                <w:rStyle w:val="Hyperlink"/>
                <w:rFonts w:ascii="Sylfaen" w:hAnsi="Sylfaen" w:cs="Times New Roman"/>
                <w:i/>
                <w:noProof/>
                <w:lang w:val="hy-AM"/>
              </w:rPr>
              <w:t xml:space="preserve"> </w:t>
            </w:r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Թեմայի արդիականությունը։</w:t>
            </w:r>
            <w:r w:rsidR="006955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66" w:history="1"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2</w:t>
            </w:r>
            <w:r w:rsidR="006955CE" w:rsidRPr="00EE41F9">
              <w:rPr>
                <w:rStyle w:val="Hyperlink"/>
                <w:rFonts w:ascii="Times New Roman" w:hAnsi="Times New Roman" w:cs="Times New Roman"/>
                <w:i/>
                <w:noProof/>
                <w:lang w:val="hy-AM"/>
              </w:rPr>
              <w:t>․</w:t>
            </w:r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Հետազոտության նպատակ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_Toc117761766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2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67" w:history="1"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3</w:t>
            </w:r>
            <w:r w:rsidR="006955CE" w:rsidRPr="00EE41F9">
              <w:rPr>
                <w:rStyle w:val="Hyperlink"/>
                <w:rFonts w:ascii="Times New Roman" w:hAnsi="Times New Roman" w:cs="Times New Roman"/>
                <w:i/>
                <w:noProof/>
                <w:lang w:val="hy-AM"/>
              </w:rPr>
              <w:t>․</w:t>
            </w:r>
            <w:r w:rsidR="006955CE" w:rsidRPr="00EE41F9">
              <w:rPr>
                <w:rStyle w:val="Hyperlink"/>
                <w:rFonts w:ascii="Sylfaen" w:hAnsi="Sylfaen" w:cs="Times New Roman"/>
                <w:i/>
                <w:noProof/>
                <w:lang w:val="hy-AM"/>
              </w:rPr>
              <w:t xml:space="preserve"> </w:t>
            </w:r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Հետազոտության խնդիրներն են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_Toc117761767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2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68" w:history="1">
            <w:r w:rsidR="006955CE" w:rsidRPr="00EE41F9">
              <w:rPr>
                <w:rStyle w:val="Hyperlink"/>
                <w:rFonts w:ascii="Sylfaen" w:hAnsi="Sylfaen"/>
                <w:b/>
                <w:noProof/>
                <w:lang w:val="hy-AM"/>
              </w:rPr>
              <w:t>4</w:t>
            </w:r>
            <w:r w:rsidR="006955CE" w:rsidRPr="00EE41F9">
              <w:rPr>
                <w:rStyle w:val="Hyperlink"/>
                <w:rFonts w:ascii="Times New Roman" w:hAnsi="Times New Roman" w:cs="Times New Roman"/>
                <w:b/>
                <w:noProof/>
                <w:lang w:val="hy-AM"/>
              </w:rPr>
              <w:t>․</w:t>
            </w:r>
            <w:r w:rsidR="006955CE" w:rsidRPr="00EE41F9">
              <w:rPr>
                <w:rStyle w:val="Hyperlink"/>
                <w:rFonts w:ascii="Sylfaen" w:hAnsi="Sylfaen"/>
                <w:b/>
                <w:noProof/>
                <w:lang w:val="hy-AM"/>
              </w:rPr>
              <w:t>Հետազոտության վարկած.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_Toc117761768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2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69" w:history="1">
            <w:r w:rsidR="006955CE" w:rsidRPr="00EE41F9">
              <w:rPr>
                <w:rStyle w:val="Hyperlink"/>
                <w:rFonts w:ascii="Sylfaen" w:hAnsi="Sylfaen" w:cs="Times New Roman"/>
                <w:b/>
                <w:i/>
                <w:noProof/>
                <w:lang w:val="hy-AM"/>
              </w:rPr>
              <w:t>5</w:t>
            </w:r>
            <w:r w:rsidR="006955CE" w:rsidRPr="00EE41F9">
              <w:rPr>
                <w:rStyle w:val="Hyperlink"/>
                <w:rFonts w:ascii="Times New Roman" w:hAnsi="Times New Roman" w:cs="Times New Roman"/>
                <w:b/>
                <w:i/>
                <w:noProof/>
                <w:lang w:val="hy-AM"/>
              </w:rPr>
              <w:t xml:space="preserve">․ </w:t>
            </w:r>
            <w:r w:rsidR="006955CE" w:rsidRPr="00EE41F9">
              <w:rPr>
                <w:rStyle w:val="Hyperlink"/>
                <w:rFonts w:ascii="Sylfaen" w:hAnsi="Sylfaen" w:cs="Times New Roman"/>
                <w:b/>
                <w:i/>
                <w:noProof/>
                <w:lang w:val="hy-AM"/>
              </w:rPr>
              <w:t>Մեթոդաբանություն։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_Toc117761769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2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70" w:history="1">
            <w:r w:rsidR="006955CE" w:rsidRPr="00EE41F9">
              <w:rPr>
                <w:rStyle w:val="Hyperlink"/>
                <w:rFonts w:ascii="Sylfaen" w:hAnsi="Sylfaen" w:cs="Times New Roman"/>
                <w:i/>
                <w:noProof/>
                <w:lang w:val="hy-AM"/>
              </w:rPr>
              <w:t>6</w:t>
            </w:r>
            <w:r w:rsidR="006955CE" w:rsidRPr="00EE41F9">
              <w:rPr>
                <w:rStyle w:val="Hyperlink"/>
                <w:rFonts w:ascii="Times New Roman" w:hAnsi="Times New Roman" w:cs="Times New Roman"/>
                <w:i/>
                <w:noProof/>
                <w:lang w:val="hy-AM"/>
              </w:rPr>
              <w:t>․</w:t>
            </w:r>
            <w:r w:rsidR="006955CE" w:rsidRPr="00EE41F9">
              <w:rPr>
                <w:rStyle w:val="Hyperlink"/>
                <w:rFonts w:ascii="Sylfaen" w:hAnsi="Sylfaen" w:cs="Times New Roman"/>
                <w:i/>
                <w:noProof/>
                <w:lang w:val="hy-AM"/>
              </w:rPr>
              <w:t xml:space="preserve"> </w:t>
            </w:r>
            <w:r w:rsidR="006955CE" w:rsidRPr="00EE41F9">
              <w:rPr>
                <w:rStyle w:val="Hyperlink"/>
                <w:rFonts w:ascii="Sylfaen" w:hAnsi="Sylfaen" w:cs="Arial"/>
                <w:i/>
                <w:noProof/>
                <w:shd w:val="clear" w:color="auto" w:fill="FFFFFF"/>
                <w:lang w:val="hy-AM"/>
              </w:rPr>
              <w:t>Ընտրանքը: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_Toc117761770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3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71" w:history="1"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7</w:t>
            </w:r>
            <w:r w:rsidR="006955CE" w:rsidRPr="00EE41F9">
              <w:rPr>
                <w:rStyle w:val="Hyperlink"/>
                <w:rFonts w:ascii="Times New Roman" w:hAnsi="Times New Roman" w:cs="Times New Roman"/>
                <w:i/>
                <w:noProof/>
                <w:lang w:val="hy-AM"/>
              </w:rPr>
              <w:t>․</w:t>
            </w:r>
            <w:r w:rsidR="006955CE" w:rsidRPr="00EE41F9">
              <w:rPr>
                <w:rStyle w:val="Hyperlink"/>
                <w:rFonts w:ascii="Sylfaen" w:hAnsi="Sylfaen" w:cs="Times New Roman"/>
                <w:i/>
                <w:noProof/>
                <w:lang w:val="hy-AM"/>
              </w:rPr>
              <w:t xml:space="preserve"> Գրականության վերլուծություն։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_Toc117761771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3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72" w:history="1">
            <w:r w:rsidR="006955CE" w:rsidRPr="00EE41F9">
              <w:rPr>
                <w:rStyle w:val="Hyperlink"/>
                <w:rFonts w:ascii="Sylfaen" w:hAnsi="Sylfaen"/>
                <w:i/>
                <w:noProof/>
                <w:lang w:val="hy-AM"/>
              </w:rPr>
              <w:t>8. Մեկնարկային էմպիրիկ հետազոտություն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_Toc117761772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6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73" w:history="1">
            <w:r w:rsidR="006955CE" w:rsidRPr="00EE41F9">
              <w:rPr>
                <w:rStyle w:val="Hyperlink"/>
                <w:rFonts w:ascii="Sylfaen" w:hAnsi="Sylfaen"/>
                <w:noProof/>
                <w:lang w:val="hy-AM"/>
              </w:rPr>
              <w:t>Եզրակացություն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_Toc117761773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8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6955CE" w:rsidRDefault="00CE480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761774" w:history="1">
            <w:r w:rsidR="006955CE" w:rsidRPr="00EE41F9">
              <w:rPr>
                <w:rStyle w:val="Hyperlink"/>
                <w:rFonts w:ascii="Sylfaen" w:hAnsi="Sylfaen"/>
                <w:noProof/>
                <w:lang w:val="hy-AM"/>
              </w:rPr>
              <w:t>Օգտագործված գրականություն</w:t>
            </w:r>
            <w:r w:rsidR="006955CE">
              <w:rPr>
                <w:noProof/>
                <w:webHidden/>
              </w:rPr>
              <w:tab/>
            </w:r>
            <w:r w:rsidR="00F70257">
              <w:rPr>
                <w:noProof/>
                <w:webHidden/>
              </w:rPr>
              <w:fldChar w:fldCharType="begin"/>
            </w:r>
            <w:r w:rsidR="006955CE">
              <w:rPr>
                <w:noProof/>
                <w:webHidden/>
              </w:rPr>
              <w:instrText xml:space="preserve"> PAGEREF _Toc117761774 \h </w:instrText>
            </w:r>
            <w:r w:rsidR="00F70257">
              <w:rPr>
                <w:noProof/>
                <w:webHidden/>
              </w:rPr>
            </w:r>
            <w:r w:rsidR="00F70257">
              <w:rPr>
                <w:noProof/>
                <w:webHidden/>
              </w:rPr>
              <w:fldChar w:fldCharType="separate"/>
            </w:r>
            <w:r w:rsidR="006955CE">
              <w:rPr>
                <w:noProof/>
                <w:webHidden/>
              </w:rPr>
              <w:t>9</w:t>
            </w:r>
            <w:r w:rsidR="00F70257">
              <w:rPr>
                <w:noProof/>
                <w:webHidden/>
              </w:rPr>
              <w:fldChar w:fldCharType="end"/>
            </w:r>
          </w:hyperlink>
        </w:p>
        <w:p w:rsidR="00781671" w:rsidRDefault="00F70257" w:rsidP="00781671">
          <w:pPr>
            <w:contextualSpacing/>
            <w:jc w:val="both"/>
            <w:rPr>
              <w:b/>
              <w:bCs/>
              <w:lang w:val="hy-AM"/>
            </w:rPr>
          </w:pPr>
          <w:r>
            <w:rPr>
              <w:b/>
              <w:bCs/>
            </w:rPr>
            <w:fldChar w:fldCharType="end"/>
          </w:r>
        </w:p>
        <w:p w:rsidR="00781671" w:rsidRDefault="00781671" w:rsidP="00781671">
          <w:pPr>
            <w:contextualSpacing/>
            <w:jc w:val="both"/>
            <w:rPr>
              <w:b/>
              <w:bCs/>
              <w:lang w:val="hy-AM"/>
            </w:rPr>
          </w:pPr>
        </w:p>
        <w:p w:rsidR="000A3AC6" w:rsidRDefault="00CE4804" w:rsidP="00781671">
          <w:pPr>
            <w:spacing w:after="0"/>
            <w:contextualSpacing/>
            <w:jc w:val="both"/>
          </w:pPr>
        </w:p>
      </w:sdtContent>
    </w:sdt>
    <w:p w:rsidR="000A3AC6" w:rsidRPr="000A3AC6" w:rsidRDefault="000A3AC6" w:rsidP="00781671">
      <w:pPr>
        <w:contextualSpacing/>
        <w:jc w:val="both"/>
        <w:rPr>
          <w:lang w:val="hy-AM"/>
        </w:rPr>
      </w:pPr>
    </w:p>
    <w:p w:rsidR="00781671" w:rsidRDefault="00781671" w:rsidP="00781671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781671" w:rsidRDefault="00781671" w:rsidP="00781671">
      <w:pPr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1" w:name="_Toc117761765"/>
    </w:p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Default="00643AC4" w:rsidP="00643AC4"/>
    <w:p w:rsidR="00643AC4" w:rsidRPr="00643AC4" w:rsidRDefault="00643AC4" w:rsidP="00643AC4"/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Default="00643AC4" w:rsidP="00643AC4"/>
    <w:p w:rsidR="00643AC4" w:rsidRDefault="00643AC4" w:rsidP="00643AC4"/>
    <w:p w:rsidR="00643AC4" w:rsidRDefault="00643AC4" w:rsidP="00643AC4"/>
    <w:p w:rsidR="00643AC4" w:rsidRDefault="00643AC4" w:rsidP="00643AC4"/>
    <w:p w:rsidR="00643AC4" w:rsidRDefault="00643AC4" w:rsidP="00643AC4"/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Default="00643AC4" w:rsidP="00781671">
      <w:pPr>
        <w:pStyle w:val="Heading1"/>
        <w:spacing w:before="0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43AC4" w:rsidRPr="00643AC4" w:rsidRDefault="00643AC4" w:rsidP="00643AC4"/>
    <w:p w:rsidR="000A3AC6" w:rsidRPr="00781671" w:rsidRDefault="000A2ABE" w:rsidP="00781671">
      <w:pPr>
        <w:pStyle w:val="Heading1"/>
        <w:spacing w:before="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781671">
        <w:rPr>
          <w:rFonts w:ascii="Sylfaen" w:hAnsi="Sylfaen"/>
          <w:i/>
          <w:sz w:val="24"/>
          <w:szCs w:val="24"/>
          <w:lang w:val="hy-AM"/>
        </w:rPr>
        <w:t>1</w:t>
      </w:r>
      <w:r w:rsidRPr="00781671">
        <w:rPr>
          <w:rFonts w:ascii="Times New Roman" w:hAnsi="Times New Roman" w:cs="Times New Roman"/>
          <w:i/>
          <w:sz w:val="24"/>
          <w:szCs w:val="24"/>
          <w:lang w:val="hy-AM"/>
        </w:rPr>
        <w:t>․</w:t>
      </w:r>
      <w:r w:rsidRPr="00781671">
        <w:rPr>
          <w:rFonts w:ascii="Sylfaen" w:hAnsi="Sylfaen" w:cs="Times New Roman"/>
          <w:i/>
          <w:sz w:val="24"/>
          <w:szCs w:val="24"/>
          <w:lang w:val="hy-AM"/>
        </w:rPr>
        <w:t xml:space="preserve"> </w:t>
      </w:r>
      <w:r w:rsidR="00926EE7" w:rsidRPr="00781671">
        <w:rPr>
          <w:rFonts w:ascii="Sylfaen" w:hAnsi="Sylfaen"/>
          <w:i/>
          <w:sz w:val="24"/>
          <w:szCs w:val="24"/>
          <w:lang w:val="hy-AM"/>
        </w:rPr>
        <w:t>Թեմայի արդիականությունը։</w:t>
      </w:r>
      <w:bookmarkEnd w:id="1"/>
      <w:r w:rsidR="00926EE7" w:rsidRPr="00781671">
        <w:rPr>
          <w:rFonts w:ascii="Sylfaen" w:hAnsi="Sylfaen"/>
          <w:sz w:val="24"/>
          <w:szCs w:val="24"/>
          <w:lang w:val="hy-AM"/>
        </w:rPr>
        <w:t xml:space="preserve"> </w:t>
      </w:r>
    </w:p>
    <w:p w:rsidR="00722729" w:rsidRPr="009726F1" w:rsidRDefault="00722729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Շախմատը ոչ միայն ազգի ինտելեկտը բարձրաց</w:t>
      </w:r>
      <w:r w:rsidR="0019069F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նելու միջոց է, այլև ունի հսկայական սոցիալական և կանխարգելիչ ազդեցություն՝ հանդիսանալով հասարակության մեջ առողջ ապրելակերպ ձևավորելու, վատ սովո</w:t>
      </w:r>
      <w:r w:rsidR="0019069F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րությունների կանխարգելման, սոցիալական հարմարվողականության արդյունավետ միջոց։ </w:t>
      </w:r>
      <w:r w:rsidR="00A00C5B" w:rsidRPr="009726F1">
        <w:rPr>
          <w:rFonts w:ascii="Sylfaen" w:hAnsi="Sylfaen"/>
          <w:sz w:val="24"/>
          <w:szCs w:val="24"/>
          <w:lang w:val="hy-AM"/>
        </w:rPr>
        <w:t>Երեխաներին շախմատ խաղալ սովորեցնելու խնդրի արդիականությունը պայմանավորված է կրտսեր տարիքի երեխաների ինտելեկտուալ զարգացման արդյունավետ մեթոդների որոնմամբ:</w:t>
      </w:r>
    </w:p>
    <w:p w:rsidR="00722729" w:rsidRPr="009726F1" w:rsidRDefault="000A2ABE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Ըստ Ստյաժկին Վ.Ն., Ստյաժկինա Օ.Մ., Ֆեյգելման Ի.Բ. «Շախմատի ակումբ» մեթոդական գրքի շ</w:t>
      </w:r>
      <w:r w:rsidR="00722729" w:rsidRPr="009726F1">
        <w:rPr>
          <w:rFonts w:ascii="Sylfaen" w:hAnsi="Sylfaen"/>
          <w:sz w:val="24"/>
          <w:szCs w:val="24"/>
          <w:lang w:val="hy-AM"/>
        </w:rPr>
        <w:t>ախմատի դասերը օգնում են բարձրացնել երեխաների ինտե</w:t>
      </w:r>
      <w:r w:rsidR="00A00C5B" w:rsidRPr="009726F1">
        <w:rPr>
          <w:rFonts w:ascii="Sylfaen" w:hAnsi="Sylfaen"/>
          <w:sz w:val="24"/>
          <w:szCs w:val="24"/>
          <w:lang w:val="hy-AM"/>
        </w:rPr>
        <w:t>-</w:t>
      </w:r>
      <w:r w:rsidR="00722729" w:rsidRPr="009726F1">
        <w:rPr>
          <w:rFonts w:ascii="Sylfaen" w:hAnsi="Sylfaen"/>
          <w:sz w:val="24"/>
          <w:szCs w:val="24"/>
          <w:lang w:val="hy-AM"/>
        </w:rPr>
        <w:t>լեկտուալ զարգացման մակարդակը, սահմանափակ ժամանակում խնդիրների լուծ</w:t>
      </w:r>
      <w:r w:rsidR="00A00C5B" w:rsidRPr="009726F1">
        <w:rPr>
          <w:rFonts w:ascii="Sylfaen" w:hAnsi="Sylfaen"/>
          <w:sz w:val="24"/>
          <w:szCs w:val="24"/>
          <w:lang w:val="hy-AM"/>
        </w:rPr>
        <w:t>-</w:t>
      </w:r>
      <w:r w:rsidR="00722729" w:rsidRPr="009726F1">
        <w:rPr>
          <w:rFonts w:ascii="Sylfaen" w:hAnsi="Sylfaen"/>
          <w:sz w:val="24"/>
          <w:szCs w:val="24"/>
          <w:lang w:val="hy-AM"/>
        </w:rPr>
        <w:t>ման վրա կենտրոնանալու, առաջացող իրավիճակները վերլուծելու և եզրակացու</w:t>
      </w:r>
      <w:r w:rsidR="00A00C5B" w:rsidRPr="009726F1">
        <w:rPr>
          <w:rFonts w:ascii="Sylfaen" w:hAnsi="Sylfaen"/>
          <w:sz w:val="24"/>
          <w:szCs w:val="24"/>
          <w:lang w:val="hy-AM"/>
        </w:rPr>
        <w:t>-</w:t>
      </w:r>
      <w:r w:rsidR="00722729" w:rsidRPr="009726F1">
        <w:rPr>
          <w:rFonts w:ascii="Sylfaen" w:hAnsi="Sylfaen"/>
          <w:sz w:val="24"/>
          <w:szCs w:val="24"/>
          <w:lang w:val="hy-AM"/>
        </w:rPr>
        <w:t>թյուններ անելու կարողությունը:</w:t>
      </w:r>
    </w:p>
    <w:p w:rsidR="00722729" w:rsidRPr="009726F1" w:rsidRDefault="00722729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Շախմատի ազդեցությունը երեխաների տրամաբանական և վերլուծական մտածողության զարգացման վրա, ինչպես նաև այն, թե ինչպես է շախմատը ձևավո</w:t>
      </w:r>
      <w:r w:rsidR="00A00C5B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րում երեխաների բնավորությունը, վաղուց հայտնի է: </w:t>
      </w:r>
    </w:p>
    <w:p w:rsidR="000A3AC6" w:rsidRPr="00781671" w:rsidRDefault="000A2ABE" w:rsidP="00781671">
      <w:pPr>
        <w:pStyle w:val="Heading1"/>
        <w:spacing w:before="0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bookmarkStart w:id="2" w:name="_Toc117761766"/>
      <w:r w:rsidRPr="00781671">
        <w:rPr>
          <w:rFonts w:ascii="Sylfaen" w:hAnsi="Sylfaen"/>
          <w:i/>
          <w:sz w:val="24"/>
          <w:szCs w:val="24"/>
          <w:lang w:val="hy-AM"/>
        </w:rPr>
        <w:t>2</w:t>
      </w:r>
      <w:r w:rsidRPr="00781671">
        <w:rPr>
          <w:rFonts w:ascii="Times New Roman" w:hAnsi="Times New Roman" w:cs="Times New Roman"/>
          <w:i/>
          <w:sz w:val="24"/>
          <w:szCs w:val="24"/>
          <w:lang w:val="hy-AM"/>
        </w:rPr>
        <w:t>․</w:t>
      </w:r>
      <w:r w:rsidR="000A3AC6" w:rsidRPr="00781671">
        <w:rPr>
          <w:rFonts w:ascii="Sylfaen" w:hAnsi="Sylfaen"/>
          <w:i/>
          <w:sz w:val="24"/>
          <w:szCs w:val="24"/>
          <w:lang w:val="hy-AM"/>
        </w:rPr>
        <w:t>Հետազոտության նպատակ</w:t>
      </w:r>
      <w:bookmarkEnd w:id="2"/>
    </w:p>
    <w:p w:rsidR="000A2ABE" w:rsidRPr="009726F1" w:rsidRDefault="000A2ABE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b/>
          <w:i/>
          <w:sz w:val="24"/>
          <w:szCs w:val="24"/>
          <w:lang w:val="hy-AM"/>
        </w:rPr>
        <w:t xml:space="preserve">Հետազոտության նպատակն է </w:t>
      </w:r>
      <w:r w:rsidRPr="009726F1">
        <w:rPr>
          <w:rFonts w:ascii="Sylfaen" w:hAnsi="Sylfaen"/>
          <w:sz w:val="24"/>
          <w:szCs w:val="24"/>
          <w:lang w:val="hy-AM"/>
        </w:rPr>
        <w:t xml:space="preserve"> բացահայտել սովորողների մեջ ինքնուրույ</w:t>
      </w:r>
      <w:r w:rsidR="0019069F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նություն, նախաձեռնություն և ստեղծագործական ունակությունների զարգացումը շախմատի դասավանդման ընթացքում։</w:t>
      </w:r>
    </w:p>
    <w:p w:rsidR="000A2ABE" w:rsidRPr="00781671" w:rsidRDefault="000B2026" w:rsidP="00781671">
      <w:pPr>
        <w:pStyle w:val="Heading1"/>
        <w:spacing w:before="0"/>
        <w:contextualSpacing/>
        <w:jc w:val="both"/>
        <w:rPr>
          <w:rFonts w:ascii="Sylfaen" w:hAnsi="Sylfaen"/>
          <w:sz w:val="24"/>
          <w:szCs w:val="24"/>
          <w:lang w:val="hy-AM"/>
        </w:rPr>
      </w:pPr>
      <w:bookmarkStart w:id="3" w:name="_Toc117761767"/>
      <w:r w:rsidRPr="00781671">
        <w:rPr>
          <w:rFonts w:ascii="Sylfaen" w:hAnsi="Sylfaen"/>
          <w:i/>
          <w:sz w:val="24"/>
          <w:szCs w:val="24"/>
          <w:lang w:val="hy-AM"/>
        </w:rPr>
        <w:t>3</w:t>
      </w:r>
      <w:r w:rsidRPr="00781671">
        <w:rPr>
          <w:rFonts w:ascii="Times New Roman" w:hAnsi="Times New Roman" w:cs="Times New Roman"/>
          <w:i/>
          <w:sz w:val="24"/>
          <w:szCs w:val="24"/>
          <w:lang w:val="hy-AM"/>
        </w:rPr>
        <w:t>․</w:t>
      </w:r>
      <w:r w:rsidRPr="00781671">
        <w:rPr>
          <w:rFonts w:ascii="Sylfaen" w:hAnsi="Sylfaen" w:cs="Times New Roman"/>
          <w:i/>
          <w:sz w:val="24"/>
          <w:szCs w:val="24"/>
          <w:lang w:val="hy-AM"/>
        </w:rPr>
        <w:t xml:space="preserve"> </w:t>
      </w:r>
      <w:r w:rsidR="000A2ABE" w:rsidRPr="00781671">
        <w:rPr>
          <w:rFonts w:ascii="Sylfaen" w:hAnsi="Sylfaen"/>
          <w:i/>
          <w:sz w:val="24"/>
          <w:szCs w:val="24"/>
          <w:lang w:val="hy-AM"/>
        </w:rPr>
        <w:t>Հետազոտության խնդիրներն են</w:t>
      </w:r>
      <w:bookmarkEnd w:id="3"/>
    </w:p>
    <w:p w:rsidR="000B2026" w:rsidRPr="009726F1" w:rsidRDefault="000B2026" w:rsidP="00781671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Բացահայտել արդյունավետ է արդյո՞ք շախմատ առարկայի դասավանդ</w:t>
      </w:r>
      <w:r w:rsidR="0019069F" w:rsidRPr="009726F1">
        <w:rPr>
          <w:rFonts w:ascii="Sylfaen" w:hAnsi="Sylfaen" w:cs="Times New Roman"/>
          <w:sz w:val="24"/>
          <w:szCs w:val="24"/>
          <w:lang w:val="hy-AM"/>
        </w:rPr>
        <w:t>-</w:t>
      </w:r>
      <w:r w:rsidRPr="009726F1">
        <w:rPr>
          <w:rFonts w:ascii="Sylfaen" w:hAnsi="Sylfaen" w:cs="Times New Roman"/>
          <w:sz w:val="24"/>
          <w:szCs w:val="24"/>
          <w:lang w:val="hy-AM"/>
        </w:rPr>
        <w:t>ման մեթոդաբանությունը ՀՀ դպրոցներում։</w:t>
      </w:r>
    </w:p>
    <w:p w:rsidR="000B2026" w:rsidRPr="009726F1" w:rsidRDefault="000B2026" w:rsidP="00781671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Արդյո՞ք արդարացված է տարրական դպրոցում շախմատի դասավան</w:t>
      </w:r>
      <w:r w:rsidR="0019069F" w:rsidRPr="009726F1">
        <w:rPr>
          <w:rFonts w:ascii="Sylfaen" w:hAnsi="Sylfaen" w:cs="Times New Roman"/>
          <w:sz w:val="24"/>
          <w:szCs w:val="24"/>
          <w:lang w:val="hy-AM"/>
        </w:rPr>
        <w:t>-</w:t>
      </w:r>
      <w:r w:rsidRPr="009726F1">
        <w:rPr>
          <w:rFonts w:ascii="Sylfaen" w:hAnsi="Sylfaen" w:cs="Times New Roman"/>
          <w:sz w:val="24"/>
          <w:szCs w:val="24"/>
          <w:lang w:val="hy-AM"/>
        </w:rPr>
        <w:t>դումը։</w:t>
      </w:r>
    </w:p>
    <w:p w:rsidR="000A2ABE" w:rsidRPr="009726F1" w:rsidRDefault="000B2026" w:rsidP="00781671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 xml:space="preserve">Հետազոտել </w:t>
      </w:r>
      <w:r w:rsidR="0019069F" w:rsidRPr="009726F1">
        <w:rPr>
          <w:rFonts w:ascii="Sylfaen" w:hAnsi="Sylfaen" w:cs="Times New Roman"/>
          <w:sz w:val="24"/>
          <w:szCs w:val="24"/>
          <w:lang w:val="hy-AM"/>
        </w:rPr>
        <w:t>ինչպե՞ս է օգնում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շախմատ առարկայի դասավանդումը </w:t>
      </w:r>
      <w:r w:rsidRPr="009726F1">
        <w:rPr>
          <w:rFonts w:ascii="Sylfaen" w:hAnsi="Sylfaen"/>
          <w:sz w:val="24"/>
          <w:szCs w:val="24"/>
          <w:lang w:val="hy-AM"/>
        </w:rPr>
        <w:t>սովորողների մեջ ինքնուրույնություն, նախաձեռնություն և ստեղծագործական ունակությունների զարգացմանը։</w:t>
      </w:r>
    </w:p>
    <w:p w:rsidR="000A3AC6" w:rsidRPr="00781671" w:rsidRDefault="00781671" w:rsidP="00781671">
      <w:pPr>
        <w:pStyle w:val="ListParagraph"/>
        <w:spacing w:after="0" w:line="360" w:lineRule="auto"/>
        <w:ind w:left="284"/>
        <w:jc w:val="both"/>
        <w:outlineLvl w:val="0"/>
        <w:rPr>
          <w:rFonts w:ascii="Sylfaen" w:hAnsi="Sylfaen"/>
          <w:b/>
          <w:sz w:val="24"/>
          <w:szCs w:val="24"/>
          <w:u w:val="single"/>
          <w:lang w:val="hy-AM"/>
        </w:rPr>
      </w:pPr>
      <w:bookmarkStart w:id="4" w:name="_Toc117761768"/>
      <w:r w:rsidRPr="00781671">
        <w:rPr>
          <w:rFonts w:ascii="Sylfaen" w:hAnsi="Sylfaen"/>
          <w:b/>
          <w:sz w:val="24"/>
          <w:szCs w:val="24"/>
          <w:u w:val="single"/>
          <w:lang w:val="hy-AM"/>
        </w:rPr>
        <w:t>4</w:t>
      </w:r>
      <w:r w:rsidRPr="00781671">
        <w:rPr>
          <w:rFonts w:ascii="Times New Roman" w:hAnsi="Times New Roman" w:cs="Times New Roman"/>
          <w:b/>
          <w:sz w:val="24"/>
          <w:szCs w:val="24"/>
          <w:u w:val="single"/>
          <w:lang w:val="hy-AM"/>
        </w:rPr>
        <w:t>․</w:t>
      </w:r>
      <w:r w:rsidR="000B2026" w:rsidRPr="00781671">
        <w:rPr>
          <w:rFonts w:ascii="Sylfaen" w:hAnsi="Sylfaen"/>
          <w:b/>
          <w:sz w:val="24"/>
          <w:szCs w:val="24"/>
          <w:u w:val="single"/>
          <w:lang w:val="hy-AM"/>
        </w:rPr>
        <w:t>Հետազոտության վարկած.</w:t>
      </w:r>
      <w:bookmarkEnd w:id="4"/>
      <w:r w:rsidR="000B2026" w:rsidRPr="00781671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</w:p>
    <w:p w:rsidR="000B2026" w:rsidRPr="009726F1" w:rsidRDefault="000B2026" w:rsidP="00781671">
      <w:pPr>
        <w:pStyle w:val="ListParagraph"/>
        <w:spacing w:after="0" w:line="360" w:lineRule="auto"/>
        <w:ind w:left="284"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lastRenderedPageBreak/>
        <w:t>Շախմատի դասավանդումը հանդիսանում է սովորողների մեջ ինքնուրույնություն, նախաձեռնություն և ստեղծագործական ունա</w:t>
      </w:r>
      <w:r w:rsidR="0019069F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կությունների զարգացման միջոց։ </w:t>
      </w:r>
    </w:p>
    <w:p w:rsidR="00C86D00" w:rsidRPr="00781671" w:rsidRDefault="00781671" w:rsidP="00781671">
      <w:pPr>
        <w:pStyle w:val="ListParagraph"/>
        <w:spacing w:after="0" w:line="360" w:lineRule="auto"/>
        <w:ind w:left="284"/>
        <w:jc w:val="both"/>
        <w:outlineLvl w:val="0"/>
        <w:rPr>
          <w:rFonts w:ascii="Sylfaen" w:hAnsi="Sylfaen" w:cs="Times New Roman"/>
          <w:b/>
          <w:i/>
          <w:sz w:val="24"/>
          <w:szCs w:val="24"/>
          <w:lang w:val="hy-AM"/>
        </w:rPr>
      </w:pPr>
      <w:bookmarkStart w:id="5" w:name="_Toc117761769"/>
      <w:r w:rsidRPr="00781671">
        <w:rPr>
          <w:rFonts w:ascii="Sylfaen" w:hAnsi="Sylfaen" w:cs="Times New Roman"/>
          <w:b/>
          <w:i/>
          <w:sz w:val="24"/>
          <w:szCs w:val="24"/>
          <w:lang w:val="hy-AM"/>
        </w:rPr>
        <w:t>5</w:t>
      </w:r>
      <w:r w:rsidRPr="00781671"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․ </w:t>
      </w:r>
      <w:r w:rsidR="00EF51FE" w:rsidRPr="00781671">
        <w:rPr>
          <w:rFonts w:ascii="Sylfaen" w:hAnsi="Sylfaen" w:cs="Times New Roman"/>
          <w:b/>
          <w:i/>
          <w:sz w:val="24"/>
          <w:szCs w:val="24"/>
          <w:lang w:val="hy-AM"/>
        </w:rPr>
        <w:t>Մեթոդաբանություն։</w:t>
      </w:r>
      <w:bookmarkEnd w:id="5"/>
      <w:r w:rsidR="00EF51FE" w:rsidRPr="00781671">
        <w:rPr>
          <w:rFonts w:ascii="Sylfaen" w:hAnsi="Sylfaen" w:cs="Times New Roman"/>
          <w:b/>
          <w:i/>
          <w:sz w:val="24"/>
          <w:szCs w:val="24"/>
          <w:lang w:val="hy-AM"/>
        </w:rPr>
        <w:t xml:space="preserve">  </w:t>
      </w:r>
    </w:p>
    <w:p w:rsidR="00BA695F" w:rsidRPr="009726F1" w:rsidRDefault="00C86D00" w:rsidP="00781671">
      <w:pPr>
        <w:tabs>
          <w:tab w:val="left" w:pos="1458"/>
        </w:tabs>
        <w:spacing w:after="0" w:line="360" w:lineRule="auto"/>
        <w:ind w:firstLine="284"/>
        <w:contextualSpacing/>
        <w:jc w:val="both"/>
        <w:rPr>
          <w:rFonts w:ascii="Sylfaen" w:eastAsia="Arial" w:hAnsi="Sylfaen"/>
          <w:sz w:val="24"/>
          <w:szCs w:val="24"/>
          <w:lang w:val="hy-AM"/>
        </w:rPr>
      </w:pPr>
      <w:r w:rsidRPr="009726F1">
        <w:rPr>
          <w:rFonts w:ascii="Sylfaen" w:eastAsia="Arial" w:hAnsi="Sylfaen"/>
          <w:sz w:val="24"/>
          <w:szCs w:val="24"/>
          <w:lang w:val="hy-AM"/>
        </w:rPr>
        <w:t>Հետազոտական աշխատանքի համար ընտրվել են Էմպիրիկ հետազոտության մեթոդներ</w:t>
      </w:r>
      <w:r w:rsidR="00BA695F" w:rsidRPr="009726F1">
        <w:rPr>
          <w:rFonts w:ascii="Sylfaen" w:eastAsia="Arial" w:hAnsi="Sylfaen"/>
          <w:sz w:val="24"/>
          <w:szCs w:val="24"/>
          <w:lang w:val="hy-AM"/>
        </w:rPr>
        <w:t xml:space="preserve">՝ </w:t>
      </w:r>
      <w:r w:rsidRPr="009726F1">
        <w:rPr>
          <w:rFonts w:ascii="Sylfaen" w:eastAsia="Arial" w:hAnsi="Sylfaen"/>
          <w:sz w:val="24"/>
          <w:szCs w:val="24"/>
          <w:lang w:val="hy-AM"/>
        </w:rPr>
        <w:t>դիտում, համեմատություն, փորձ</w:t>
      </w:r>
      <w:r w:rsidR="00BA695F" w:rsidRPr="009726F1">
        <w:rPr>
          <w:rFonts w:ascii="Sylfaen" w:eastAsia="Arial" w:hAnsi="Sylfaen"/>
          <w:sz w:val="24"/>
          <w:szCs w:val="24"/>
          <w:lang w:val="hy-AM"/>
        </w:rPr>
        <w:t xml:space="preserve">։ </w:t>
      </w:r>
      <w:r w:rsidR="00BA695F" w:rsidRPr="009726F1">
        <w:rPr>
          <w:rFonts w:ascii="Sylfaen" w:hAnsi="Sylfaen" w:cs="Times New Roman"/>
          <w:sz w:val="24"/>
          <w:szCs w:val="24"/>
          <w:lang w:val="hy-AM"/>
        </w:rPr>
        <w:t xml:space="preserve">Ինչպես նաև </w:t>
      </w:r>
      <w:r w:rsidR="00BA695F" w:rsidRPr="009726F1">
        <w:rPr>
          <w:rFonts w:ascii="Sylfaen" w:eastAsia="Arial" w:hAnsi="Sylfaen"/>
          <w:sz w:val="24"/>
          <w:szCs w:val="24"/>
          <w:lang w:val="hy-AM"/>
        </w:rPr>
        <w:t>մեթոդներ, որոնք կիրառվում են հետազոտության ինչպես էմպիրիկ, այնպես էլ տեսական փուլում ՝վերլուծություն, ինդուկցիա։</w:t>
      </w:r>
    </w:p>
    <w:p w:rsidR="00BA695F" w:rsidRPr="009726F1" w:rsidRDefault="00BA695F" w:rsidP="00781671">
      <w:pPr>
        <w:spacing w:after="0" w:line="360" w:lineRule="auto"/>
        <w:ind w:left="160" w:firstLine="284"/>
        <w:contextualSpacing/>
        <w:jc w:val="both"/>
        <w:rPr>
          <w:rFonts w:ascii="Sylfaen" w:eastAsia="Arial" w:hAnsi="Sylfaen"/>
          <w:sz w:val="24"/>
          <w:szCs w:val="24"/>
          <w:lang w:val="hy-AM"/>
        </w:rPr>
      </w:pPr>
      <w:r w:rsidRPr="009726F1">
        <w:rPr>
          <w:rFonts w:ascii="Sylfaen" w:eastAsia="Arial" w:hAnsi="Sylfaen"/>
          <w:sz w:val="24"/>
          <w:szCs w:val="24"/>
          <w:lang w:val="hy-AM"/>
        </w:rPr>
        <w:t>Էմպիրիկ մեթոդների ընտրության հիմնական չափանիշներն էին.</w:t>
      </w:r>
    </w:p>
    <w:p w:rsidR="00BA695F" w:rsidRPr="009726F1" w:rsidRDefault="00BA695F" w:rsidP="00781671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Sylfaen" w:eastAsia="Arial" w:hAnsi="Sylfaen"/>
          <w:sz w:val="24"/>
          <w:szCs w:val="24"/>
          <w:lang w:val="hy-AM"/>
        </w:rPr>
      </w:pPr>
      <w:r w:rsidRPr="009726F1">
        <w:rPr>
          <w:rFonts w:ascii="Sylfaen" w:eastAsia="Arial" w:hAnsi="Sylfaen"/>
          <w:sz w:val="24"/>
          <w:szCs w:val="24"/>
          <w:lang w:val="hy-AM"/>
        </w:rPr>
        <w:t xml:space="preserve">համապատասխանություն կրտսեր տարիքին և անհատական </w:t>
      </w:r>
      <w:r w:rsidRPr="009726F1">
        <w:rPr>
          <w:rFonts w:ascii="Times New Roman" w:eastAsia="Arial" w:hAnsi="Times New Roman" w:cs="Times New Roman"/>
          <w:sz w:val="24"/>
          <w:szCs w:val="24"/>
          <w:lang w:val="hy-AM"/>
        </w:rPr>
        <w:t>​​</w:t>
      </w:r>
      <w:r w:rsidRPr="009726F1">
        <w:rPr>
          <w:rFonts w:ascii="Sylfaen" w:eastAsia="Arial" w:hAnsi="Sylfaen"/>
          <w:sz w:val="24"/>
          <w:szCs w:val="24"/>
          <w:lang w:val="hy-AM"/>
        </w:rPr>
        <w:t>հնարավորու</w:t>
      </w:r>
      <w:r w:rsidR="00FF12F5" w:rsidRPr="009726F1">
        <w:rPr>
          <w:rFonts w:ascii="Sylfaen" w:eastAsia="Arial" w:hAnsi="Sylfaen"/>
          <w:sz w:val="24"/>
          <w:szCs w:val="24"/>
          <w:lang w:val="hy-AM"/>
        </w:rPr>
        <w:t>-</w:t>
      </w:r>
      <w:r w:rsidRPr="009726F1">
        <w:rPr>
          <w:rFonts w:ascii="Sylfaen" w:eastAsia="Arial" w:hAnsi="Sylfaen"/>
          <w:sz w:val="24"/>
          <w:szCs w:val="24"/>
          <w:lang w:val="hy-AM"/>
        </w:rPr>
        <w:t>թյուններին.</w:t>
      </w:r>
    </w:p>
    <w:p w:rsidR="00BA695F" w:rsidRPr="009726F1" w:rsidRDefault="00BA695F" w:rsidP="00781671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Sylfaen" w:eastAsia="Arial" w:hAnsi="Sylfaen"/>
          <w:sz w:val="24"/>
          <w:szCs w:val="24"/>
          <w:lang w:val="hy-AM"/>
        </w:rPr>
      </w:pPr>
      <w:r w:rsidRPr="009726F1">
        <w:rPr>
          <w:rFonts w:ascii="Sylfaen" w:eastAsia="Arial" w:hAnsi="Sylfaen"/>
          <w:sz w:val="24"/>
          <w:szCs w:val="24"/>
          <w:lang w:val="hy-AM"/>
        </w:rPr>
        <w:t>դիագնոստիկ նշանակություն ավելի մեծ տարիքի երեխաների մտածողության առանձնահատկությունների որոշման գործում:</w:t>
      </w:r>
    </w:p>
    <w:p w:rsidR="00BA695F" w:rsidRPr="009726F1" w:rsidRDefault="00BA695F" w:rsidP="00781671">
      <w:pPr>
        <w:spacing w:after="0" w:line="360" w:lineRule="auto"/>
        <w:ind w:firstLine="284"/>
        <w:contextualSpacing/>
        <w:jc w:val="both"/>
        <w:rPr>
          <w:rFonts w:ascii="Sylfaen" w:eastAsia="Arial" w:hAnsi="Sylfaen"/>
          <w:sz w:val="24"/>
          <w:szCs w:val="24"/>
          <w:lang w:val="hy-AM"/>
        </w:rPr>
      </w:pPr>
      <w:r w:rsidRPr="009726F1">
        <w:rPr>
          <w:rFonts w:ascii="Sylfaen" w:eastAsia="Arial" w:hAnsi="Sylfaen"/>
          <w:b/>
          <w:i/>
          <w:sz w:val="24"/>
          <w:szCs w:val="24"/>
          <w:lang w:val="hy-AM"/>
        </w:rPr>
        <w:t>Դիտումներն</w:t>
      </w:r>
      <w:r w:rsidRPr="009726F1">
        <w:rPr>
          <w:rFonts w:ascii="Sylfaen" w:eastAsia="Arial" w:hAnsi="Sylfaen"/>
          <w:sz w:val="24"/>
          <w:szCs w:val="24"/>
          <w:lang w:val="hy-AM"/>
        </w:rPr>
        <w:t xml:space="preserve"> իրենցից ներկայացնում են ճանաչողության ակտիվ գործընթաց, որն առաջին հերթին հենվում է մարդու զգայարանների վրա: Դիտումներն էմպիրիկ մեթոդներից ամենից տարրականն են: Արդյունավետ դիտումների համար անհրա</w:t>
      </w:r>
      <w:r w:rsidR="009726F1" w:rsidRPr="009726F1">
        <w:rPr>
          <w:rFonts w:ascii="Sylfaen" w:eastAsia="Arial" w:hAnsi="Sylfaen"/>
          <w:sz w:val="24"/>
          <w:szCs w:val="24"/>
          <w:lang w:val="hy-AM"/>
        </w:rPr>
        <w:t>-</w:t>
      </w:r>
      <w:r w:rsidRPr="009726F1">
        <w:rPr>
          <w:rFonts w:ascii="Sylfaen" w:eastAsia="Arial" w:hAnsi="Sylfaen"/>
          <w:sz w:val="24"/>
          <w:szCs w:val="24"/>
          <w:lang w:val="hy-AM"/>
        </w:rPr>
        <w:t>ժեշտ է որոշ պահանջների կատարում` պլանաչափություն, նպատակամղվածու</w:t>
      </w:r>
      <w:r w:rsidR="009726F1" w:rsidRPr="009726F1">
        <w:rPr>
          <w:rFonts w:ascii="Sylfaen" w:eastAsia="Arial" w:hAnsi="Sylfaen"/>
          <w:sz w:val="24"/>
          <w:szCs w:val="24"/>
          <w:lang w:val="hy-AM"/>
        </w:rPr>
        <w:t>-</w:t>
      </w:r>
      <w:r w:rsidRPr="009726F1">
        <w:rPr>
          <w:rFonts w:ascii="Sylfaen" w:eastAsia="Arial" w:hAnsi="Sylfaen"/>
          <w:sz w:val="24"/>
          <w:szCs w:val="24"/>
          <w:lang w:val="hy-AM"/>
        </w:rPr>
        <w:t>թյուն, ակտիվություն, համակարգայնություն:</w:t>
      </w:r>
    </w:p>
    <w:p w:rsidR="00BA695F" w:rsidRPr="009726F1" w:rsidRDefault="00BA695F" w:rsidP="00781671">
      <w:pPr>
        <w:spacing w:after="0" w:line="360" w:lineRule="auto"/>
        <w:ind w:firstLine="284"/>
        <w:contextualSpacing/>
        <w:jc w:val="both"/>
        <w:rPr>
          <w:rFonts w:ascii="Sylfaen" w:eastAsia="Arial" w:hAnsi="Sylfaen"/>
          <w:sz w:val="24"/>
          <w:szCs w:val="24"/>
          <w:lang w:val="hy-AM"/>
        </w:rPr>
      </w:pPr>
      <w:r w:rsidRPr="009726F1">
        <w:rPr>
          <w:rFonts w:ascii="Sylfaen" w:eastAsia="Arial" w:hAnsi="Sylfaen"/>
          <w:b/>
          <w:i/>
          <w:sz w:val="24"/>
          <w:szCs w:val="24"/>
          <w:lang w:val="hy-AM"/>
        </w:rPr>
        <w:t xml:space="preserve">Համեմատությունը </w:t>
      </w:r>
      <w:r w:rsidRPr="009726F1">
        <w:rPr>
          <w:rFonts w:ascii="Sylfaen" w:eastAsia="Arial" w:hAnsi="Sylfaen"/>
          <w:sz w:val="24"/>
          <w:szCs w:val="24"/>
          <w:lang w:val="hy-AM"/>
        </w:rPr>
        <w:t>ճանաչողության առավել տարածված մեթոդներից է, և պատա</w:t>
      </w:r>
      <w:r w:rsidR="009726F1">
        <w:rPr>
          <w:rFonts w:ascii="Sylfaen" w:eastAsia="Arial" w:hAnsi="Sylfaen"/>
          <w:sz w:val="24"/>
          <w:szCs w:val="24"/>
          <w:lang w:val="hy-AM"/>
        </w:rPr>
        <w:t>-</w:t>
      </w:r>
      <w:r w:rsidRPr="009726F1">
        <w:rPr>
          <w:rFonts w:ascii="Sylfaen" w:eastAsia="Arial" w:hAnsi="Sylfaen"/>
          <w:sz w:val="24"/>
          <w:szCs w:val="24"/>
          <w:lang w:val="hy-AM"/>
        </w:rPr>
        <w:t>հական չի ասվում, որ «ամեն ինչ ճանաչվում է համեմատության մեջ»:</w:t>
      </w:r>
    </w:p>
    <w:p w:rsidR="000A3AC6" w:rsidRPr="00781671" w:rsidRDefault="00FF12F5" w:rsidP="00781671">
      <w:pPr>
        <w:pStyle w:val="Heading1"/>
        <w:spacing w:before="0"/>
        <w:contextualSpacing/>
        <w:jc w:val="both"/>
        <w:rPr>
          <w:rFonts w:ascii="Sylfaen" w:hAnsi="Sylfaen" w:cs="Arial"/>
          <w:i/>
          <w:color w:val="333333"/>
          <w:sz w:val="24"/>
          <w:szCs w:val="24"/>
          <w:shd w:val="clear" w:color="auto" w:fill="FFFFFF"/>
          <w:lang w:val="hy-AM"/>
        </w:rPr>
      </w:pPr>
      <w:bookmarkStart w:id="6" w:name="_Toc117761770"/>
      <w:r w:rsidRPr="00781671">
        <w:rPr>
          <w:rFonts w:ascii="Sylfaen" w:hAnsi="Sylfaen" w:cs="Times New Roman"/>
          <w:i/>
          <w:sz w:val="24"/>
          <w:szCs w:val="24"/>
          <w:lang w:val="hy-AM"/>
        </w:rPr>
        <w:t>6</w:t>
      </w:r>
      <w:r w:rsidRPr="00781671">
        <w:rPr>
          <w:rFonts w:ascii="Times New Roman" w:hAnsi="Times New Roman" w:cs="Times New Roman"/>
          <w:i/>
          <w:sz w:val="24"/>
          <w:szCs w:val="24"/>
          <w:lang w:val="hy-AM"/>
        </w:rPr>
        <w:t>․</w:t>
      </w:r>
      <w:r w:rsidRPr="00781671">
        <w:rPr>
          <w:rFonts w:ascii="Sylfaen" w:hAnsi="Sylfaen" w:cs="Times New Roman"/>
          <w:i/>
          <w:sz w:val="24"/>
          <w:szCs w:val="24"/>
          <w:lang w:val="hy-AM"/>
        </w:rPr>
        <w:t xml:space="preserve"> </w:t>
      </w:r>
      <w:r w:rsidR="009726F1" w:rsidRPr="00781671">
        <w:rPr>
          <w:rFonts w:ascii="Sylfaen" w:hAnsi="Sylfaen" w:cs="Arial"/>
          <w:i/>
          <w:color w:val="333333"/>
          <w:sz w:val="24"/>
          <w:szCs w:val="24"/>
          <w:shd w:val="clear" w:color="auto" w:fill="FFFFFF"/>
          <w:lang w:val="hy-AM"/>
        </w:rPr>
        <w:t>Ը</w:t>
      </w:r>
      <w:r w:rsidR="009726F1" w:rsidRPr="00781671">
        <w:rPr>
          <w:rFonts w:ascii="Sylfaen" w:hAnsi="Sylfaen" w:cs="Arial"/>
          <w:bCs w:val="0"/>
          <w:i/>
          <w:color w:val="333333"/>
          <w:sz w:val="24"/>
          <w:szCs w:val="24"/>
          <w:shd w:val="clear" w:color="auto" w:fill="FFFFFF"/>
          <w:lang w:val="hy-AM"/>
        </w:rPr>
        <w:t>նտրանքը</w:t>
      </w:r>
      <w:r w:rsidR="009726F1" w:rsidRPr="00781671">
        <w:rPr>
          <w:rFonts w:ascii="Sylfaen" w:hAnsi="Sylfaen" w:cs="Arial"/>
          <w:i/>
          <w:color w:val="333333"/>
          <w:sz w:val="24"/>
          <w:szCs w:val="24"/>
          <w:shd w:val="clear" w:color="auto" w:fill="FFFFFF"/>
          <w:lang w:val="hy-AM"/>
        </w:rPr>
        <w:t>:</w:t>
      </w:r>
      <w:bookmarkEnd w:id="6"/>
      <w:r w:rsidR="009726F1" w:rsidRPr="00781671">
        <w:rPr>
          <w:rFonts w:ascii="Sylfaen" w:hAnsi="Sylfaen" w:cs="Arial"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9726F1" w:rsidRPr="009726F1" w:rsidRDefault="009726F1" w:rsidP="00781671">
      <w:pPr>
        <w:spacing w:after="0" w:line="360" w:lineRule="auto"/>
        <w:ind w:firstLine="708"/>
        <w:contextualSpacing/>
        <w:jc w:val="both"/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</w:pPr>
      <w:r w:rsidRPr="009726F1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 xml:space="preserve">Փորձարարական հետազոտության ընտրակազմը ձևավորվել է համաձայն առաջադրված նպատակի պահանջներին: Հետազոտության շրջանակնե-րում հետազոտություններն ընդգրկել են </w:t>
      </w:r>
      <w:r w:rsidRPr="00972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y-AM"/>
        </w:rPr>
        <w:t>․․․․․․․․․․․․․․․․․</w:t>
      </w:r>
      <w:r w:rsidRPr="009726F1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 xml:space="preserve"> դպրոցի 21կրտսեր դպրոցի և 3 հիմնական դպրոցի աշակերտների և համապատասխան առարկայական ուսուցիչ-ների: </w:t>
      </w:r>
    </w:p>
    <w:p w:rsidR="009726F1" w:rsidRPr="009726F1" w:rsidRDefault="009726F1" w:rsidP="00781671">
      <w:pPr>
        <w:spacing w:after="0" w:line="360" w:lineRule="auto"/>
        <w:ind w:firstLine="708"/>
        <w:contextualSpacing/>
        <w:jc w:val="both"/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</w:pPr>
      <w:r w:rsidRPr="009726F1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 xml:space="preserve">Հետազոտության մեթոդները: Թեմայի վերաբերյալ համապատասխան տեսա-կան հիմքերի վերլուծության արդյունքում կիրառվել են </w:t>
      </w:r>
      <w:r w:rsidRPr="009726F1">
        <w:rPr>
          <w:rFonts w:ascii="Sylfaen" w:eastAsia="Arial" w:hAnsi="Sylfaen"/>
          <w:sz w:val="24"/>
          <w:szCs w:val="24"/>
          <w:lang w:val="hy-AM"/>
        </w:rPr>
        <w:t>դիտում, համեմատություն, փորձ, վերլուծություն, ինդուկցիա մեթոդները</w:t>
      </w:r>
      <w:r w:rsidRPr="009726F1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 xml:space="preserve">՝ որպես հետազոտության հիմնական գործիքներ: </w:t>
      </w:r>
    </w:p>
    <w:p w:rsidR="000A3AC6" w:rsidRPr="00781671" w:rsidRDefault="00131EC5" w:rsidP="00781671">
      <w:pPr>
        <w:pStyle w:val="Heading1"/>
        <w:spacing w:before="0"/>
        <w:contextualSpacing/>
        <w:jc w:val="both"/>
        <w:rPr>
          <w:rFonts w:ascii="Sylfaen" w:hAnsi="Sylfaen" w:cs="Times New Roman"/>
          <w:i/>
          <w:sz w:val="24"/>
          <w:szCs w:val="24"/>
          <w:lang w:val="hy-AM"/>
        </w:rPr>
      </w:pPr>
      <w:bookmarkStart w:id="7" w:name="_Toc117761771"/>
      <w:r w:rsidRPr="00781671">
        <w:rPr>
          <w:rFonts w:ascii="Sylfaen" w:hAnsi="Sylfaen"/>
          <w:i/>
          <w:sz w:val="24"/>
          <w:szCs w:val="24"/>
          <w:lang w:val="hy-AM"/>
        </w:rPr>
        <w:lastRenderedPageBreak/>
        <w:t>7</w:t>
      </w:r>
      <w:r w:rsidRPr="00781671">
        <w:rPr>
          <w:rFonts w:ascii="Times New Roman" w:hAnsi="Times New Roman" w:cs="Times New Roman"/>
          <w:i/>
          <w:sz w:val="24"/>
          <w:szCs w:val="24"/>
          <w:lang w:val="hy-AM"/>
        </w:rPr>
        <w:t>․</w:t>
      </w:r>
      <w:r w:rsidRPr="00781671">
        <w:rPr>
          <w:rFonts w:ascii="Sylfaen" w:hAnsi="Sylfaen" w:cs="Times New Roman"/>
          <w:i/>
          <w:sz w:val="24"/>
          <w:szCs w:val="24"/>
          <w:lang w:val="hy-AM"/>
        </w:rPr>
        <w:t xml:space="preserve"> Գրականության վերլուծություն</w:t>
      </w:r>
      <w:r w:rsidR="009726F1" w:rsidRPr="00781671">
        <w:rPr>
          <w:rFonts w:ascii="Sylfaen" w:hAnsi="Sylfaen" w:cs="Times New Roman"/>
          <w:i/>
          <w:sz w:val="24"/>
          <w:szCs w:val="24"/>
          <w:lang w:val="hy-AM"/>
        </w:rPr>
        <w:t>։</w:t>
      </w:r>
      <w:bookmarkEnd w:id="7"/>
      <w:r w:rsidR="009726F1" w:rsidRPr="00781671">
        <w:rPr>
          <w:rFonts w:ascii="Sylfaen" w:hAnsi="Sylfaen" w:cs="Times New Roman"/>
          <w:i/>
          <w:sz w:val="24"/>
          <w:szCs w:val="24"/>
          <w:lang w:val="hy-AM"/>
        </w:rPr>
        <w:t xml:space="preserve"> </w:t>
      </w:r>
    </w:p>
    <w:p w:rsidR="00131EC5" w:rsidRPr="009726F1" w:rsidRDefault="00137190" w:rsidP="00781671">
      <w:pPr>
        <w:spacing w:after="0" w:line="360" w:lineRule="auto"/>
        <w:ind w:firstLine="208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Ըստ Տարրական դպրոցի </w:t>
      </w:r>
      <w:r w:rsidR="00FF12F5" w:rsidRPr="009726F1">
        <w:rPr>
          <w:rFonts w:ascii="Sylfaen" w:hAnsi="Sylfaen"/>
          <w:sz w:val="24"/>
          <w:szCs w:val="24"/>
          <w:lang w:val="hy-AM"/>
        </w:rPr>
        <w:t>«</w:t>
      </w:r>
      <w:r w:rsidRPr="009726F1">
        <w:rPr>
          <w:rFonts w:ascii="Sylfaen" w:hAnsi="Sylfaen"/>
          <w:sz w:val="24"/>
          <w:szCs w:val="24"/>
          <w:lang w:val="hy-AM"/>
        </w:rPr>
        <w:t>Շախմատ</w:t>
      </w:r>
      <w:r w:rsidR="00FF12F5" w:rsidRPr="009726F1">
        <w:rPr>
          <w:rFonts w:ascii="Sylfaen" w:hAnsi="Sylfaen"/>
          <w:sz w:val="24"/>
          <w:szCs w:val="24"/>
          <w:lang w:val="hy-AM"/>
        </w:rPr>
        <w:t>»</w:t>
      </w:r>
      <w:r w:rsidRPr="009726F1">
        <w:rPr>
          <w:rFonts w:ascii="Sylfaen" w:hAnsi="Sylfaen"/>
          <w:sz w:val="24"/>
          <w:szCs w:val="24"/>
          <w:lang w:val="hy-AM"/>
        </w:rPr>
        <w:t xml:space="preserve"> առարկայի չափորոշչի </w:t>
      </w:r>
      <w:r w:rsidR="00FF12F5" w:rsidRPr="009726F1">
        <w:rPr>
          <w:rFonts w:ascii="Sylfaen" w:hAnsi="Sylfaen"/>
          <w:sz w:val="24"/>
          <w:szCs w:val="24"/>
          <w:lang w:val="hy-AM"/>
        </w:rPr>
        <w:t>«</w:t>
      </w:r>
      <w:r w:rsidR="00722729" w:rsidRPr="009726F1">
        <w:rPr>
          <w:rFonts w:ascii="Sylfaen" w:hAnsi="Sylfaen"/>
          <w:sz w:val="24"/>
          <w:szCs w:val="24"/>
          <w:lang w:val="hy-AM"/>
        </w:rPr>
        <w:t>Շախմատ</w:t>
      </w:r>
      <w:r w:rsidR="00FF12F5" w:rsidRPr="009726F1">
        <w:rPr>
          <w:rFonts w:ascii="Sylfaen" w:hAnsi="Sylfaen"/>
          <w:sz w:val="24"/>
          <w:szCs w:val="24"/>
          <w:lang w:val="hy-AM"/>
        </w:rPr>
        <w:t>»</w:t>
      </w:r>
      <w:r w:rsidR="00722729" w:rsidRPr="009726F1">
        <w:rPr>
          <w:rFonts w:ascii="Sylfaen" w:hAnsi="Sylfaen"/>
          <w:sz w:val="24"/>
          <w:szCs w:val="24"/>
          <w:lang w:val="hy-AM"/>
        </w:rPr>
        <w:t xml:space="preserve"> առարկայի ուսուցումը տարրական դպրոցում ունի կրթական մեծ</w:t>
      </w:r>
      <w:r w:rsidR="00131EC5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="00722729" w:rsidRPr="009726F1">
        <w:rPr>
          <w:rFonts w:ascii="Sylfaen" w:hAnsi="Sylfaen"/>
          <w:sz w:val="24"/>
          <w:szCs w:val="24"/>
          <w:lang w:val="hy-AM"/>
        </w:rPr>
        <w:t>ներուժ, որը պայմանավորված է հետևյալ առանձնահատկություններով՝</w:t>
      </w:r>
      <w:r w:rsidR="00131EC5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="00722729" w:rsidRPr="009726F1">
        <w:rPr>
          <w:rFonts w:ascii="Sylfaen" w:hAnsi="Sylfaen"/>
          <w:sz w:val="24"/>
          <w:szCs w:val="24"/>
          <w:lang w:val="hy-AM"/>
        </w:rPr>
        <w:t xml:space="preserve"> շախմա</w:t>
      </w:r>
      <w:r w:rsidR="009726F1" w:rsidRPr="009726F1">
        <w:rPr>
          <w:rFonts w:ascii="Sylfaen" w:hAnsi="Sylfaen"/>
          <w:sz w:val="24"/>
          <w:szCs w:val="24"/>
          <w:lang w:val="hy-AM"/>
        </w:rPr>
        <w:t>-</w:t>
      </w:r>
      <w:r w:rsidR="00722729" w:rsidRPr="009726F1">
        <w:rPr>
          <w:rFonts w:ascii="Sylfaen" w:hAnsi="Sylfaen"/>
          <w:sz w:val="24"/>
          <w:szCs w:val="24"/>
          <w:lang w:val="hy-AM"/>
        </w:rPr>
        <w:t>տը նպաստում է սովորողների տրամաբանական մտածողության</w:t>
      </w:r>
      <w:r w:rsidR="00131EC5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="00722729" w:rsidRPr="009726F1">
        <w:rPr>
          <w:rFonts w:ascii="Sylfaen" w:hAnsi="Sylfaen"/>
          <w:sz w:val="24"/>
          <w:szCs w:val="24"/>
          <w:lang w:val="hy-AM"/>
        </w:rPr>
        <w:t>զարգացմանը</w:t>
      </w:r>
      <w:r w:rsidR="006B40F5" w:rsidRPr="009726F1">
        <w:rPr>
          <w:rFonts w:ascii="Sylfaen" w:hAnsi="Sylfaen"/>
          <w:sz w:val="24"/>
          <w:szCs w:val="24"/>
          <w:lang w:val="hy-AM"/>
        </w:rPr>
        <w:t xml:space="preserve">, </w:t>
      </w:r>
      <w:r w:rsidR="00131EC5" w:rsidRPr="009726F1">
        <w:rPr>
          <w:rFonts w:ascii="Sylfaen" w:hAnsi="Sylfaen"/>
          <w:sz w:val="24"/>
          <w:szCs w:val="24"/>
          <w:lang w:val="hy-AM"/>
        </w:rPr>
        <w:t>շախմատում զարգանում և կատարելագործվում են սովորողի երևակայությունը, վերլուծական կարողությունները, դրանով իսկ նպաստելով ուսումնական մյուս առարկաների ուսումնասիրմանը, շախմատում դրսևորվում է նպատակին հասնելու համար հետևողական և քրտնաջան աշխատանքի անհրաժեշտությունը, որը նպաստում է աշակերտի հոգևոր աշխարհի ձևավորմանը:</w:t>
      </w:r>
    </w:p>
    <w:p w:rsidR="00137190" w:rsidRPr="009726F1" w:rsidRDefault="00137190" w:rsidP="00781671">
      <w:pPr>
        <w:spacing w:after="0" w:line="360" w:lineRule="auto"/>
        <w:ind w:left="-76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Սպորտի տեսանկյունից շախմատը զարգացնում է աշակերտի կամային որակները,</w:t>
      </w:r>
      <w:r w:rsidR="006B40F5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Pr="009726F1">
        <w:rPr>
          <w:rFonts w:ascii="Sylfaen" w:hAnsi="Sylfaen"/>
          <w:sz w:val="24"/>
          <w:szCs w:val="24"/>
          <w:lang w:val="hy-AM"/>
        </w:rPr>
        <w:t>մինչև վերջ պայքարելու, օբյեկտիվ լինելու, ճիշտ գնահատելու, ինչպես նաև</w:t>
      </w:r>
      <w:r w:rsidR="006B40F5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Pr="009726F1">
        <w:rPr>
          <w:rFonts w:ascii="Sylfaen" w:hAnsi="Sylfaen"/>
          <w:sz w:val="24"/>
          <w:szCs w:val="24"/>
          <w:lang w:val="hy-AM"/>
        </w:rPr>
        <w:t>արժանապատիվ պարտվելու կարողություններ:</w:t>
      </w:r>
    </w:p>
    <w:p w:rsidR="00FF12F5" w:rsidRPr="009726F1" w:rsidRDefault="00FF12F5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Ժամանակակից մեթոդաբանության մեջ կան բազմաթիվ հեղինակներ, որոնք մատնանշում են շախմատի կարևոր դերը.</w:t>
      </w:r>
    </w:p>
    <w:p w:rsidR="00FF12F5" w:rsidRPr="009726F1" w:rsidRDefault="00FF12F5" w:rsidP="00781671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սովորողի  անձի ստեղծագործական որակների ձևավորում (Բ.Ս. Գերշունսկի);</w:t>
      </w:r>
    </w:p>
    <w:p w:rsidR="00FF12F5" w:rsidRPr="009726F1" w:rsidRDefault="00FF12F5" w:rsidP="00781671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մտածողության պլանավորման ֆունկցիայի զարգացում, մտածողության ճկունության ուսուցում (Դ.Բ. Բոգոյավլենսկայա);</w:t>
      </w:r>
    </w:p>
    <w:p w:rsidR="00FF12F5" w:rsidRPr="009726F1" w:rsidRDefault="00FF12F5" w:rsidP="00781671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երեխաների տրամաբանական մտածողության մակարդակի բարձրացում և այդպիսով նրանց հաջողությունը դպրոցական առարկաների յուրացման գործում (Ն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Ֆ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Թալիզինա);</w:t>
      </w:r>
    </w:p>
    <w:p w:rsidR="00FF12F5" w:rsidRPr="009726F1" w:rsidRDefault="00FF12F5" w:rsidP="00781671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ինտելեկտուալ կարողությունների զարգացում (Ն.Գ. Ալեքսեև);</w:t>
      </w:r>
    </w:p>
    <w:p w:rsidR="00FF12F5" w:rsidRPr="009726F1" w:rsidRDefault="00FF12F5" w:rsidP="00781671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մտավոր ունակությունների և հիշողության կրթություն (Վ.Ա. Սուխոմլինսկի);</w:t>
      </w:r>
    </w:p>
    <w:p w:rsidR="00FF12F5" w:rsidRPr="009726F1" w:rsidRDefault="00FF12F5" w:rsidP="00781671">
      <w:pPr>
        <w:pStyle w:val="ListParagraph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փոխաբերական մտածողության ձևավորում (Լ.Ա. Վենգեր) և այլն։</w:t>
      </w:r>
      <w:r w:rsidRPr="009726F1">
        <w:rPr>
          <w:rFonts w:ascii="Sylfaen" w:hAnsi="Sylfaen"/>
          <w:sz w:val="24"/>
          <w:szCs w:val="24"/>
          <w:lang w:val="hy-AM"/>
        </w:rPr>
        <w:t xml:space="preserve"> </w:t>
      </w:r>
    </w:p>
    <w:p w:rsidR="006B40F5" w:rsidRPr="009726F1" w:rsidRDefault="006B40F5" w:rsidP="00781671">
      <w:pPr>
        <w:spacing w:after="0" w:line="360" w:lineRule="auto"/>
        <w:ind w:left="-76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43AC4">
        <w:rPr>
          <w:rFonts w:ascii="Sylfaen" w:hAnsi="Sylfaen"/>
          <w:sz w:val="24"/>
          <w:szCs w:val="24"/>
          <w:lang w:val="hy-AM"/>
        </w:rPr>
        <w:t xml:space="preserve">Ընդհանուր առմամբ, հոգեբանական -մանկավարժական գիտության մեջ </w:t>
      </w:r>
      <w:r w:rsidRPr="009726F1">
        <w:rPr>
          <w:rFonts w:ascii="Sylfaen" w:hAnsi="Sylfaen"/>
          <w:sz w:val="24"/>
          <w:szCs w:val="24"/>
          <w:lang w:val="hy-AM"/>
        </w:rPr>
        <w:t>ինքնուրույնություն</w:t>
      </w:r>
      <w:r w:rsidRPr="00643AC4">
        <w:rPr>
          <w:rFonts w:ascii="Sylfaen" w:hAnsi="Sylfaen"/>
          <w:sz w:val="24"/>
          <w:szCs w:val="24"/>
          <w:lang w:val="hy-AM"/>
        </w:rPr>
        <w:t xml:space="preserve"> </w:t>
      </w:r>
      <w:r w:rsidRPr="009726F1">
        <w:rPr>
          <w:rFonts w:ascii="Sylfaen" w:hAnsi="Sylfaen"/>
          <w:sz w:val="24"/>
          <w:szCs w:val="24"/>
          <w:lang w:val="hy-AM"/>
        </w:rPr>
        <w:t>հանդիսանում է</w:t>
      </w:r>
      <w:r w:rsidRPr="00643AC4">
        <w:rPr>
          <w:rFonts w:ascii="Sylfaen" w:hAnsi="Sylfaen"/>
          <w:sz w:val="24"/>
          <w:szCs w:val="24"/>
          <w:lang w:val="hy-AM"/>
        </w:rPr>
        <w:t xml:space="preserve"> որպես</w:t>
      </w:r>
      <w:r w:rsidRPr="009726F1">
        <w:rPr>
          <w:rFonts w:ascii="Sylfaen" w:hAnsi="Sylfaen"/>
          <w:sz w:val="24"/>
          <w:szCs w:val="24"/>
          <w:lang w:val="hy-AM"/>
        </w:rPr>
        <w:t xml:space="preserve"> անհատականության </w:t>
      </w:r>
      <w:r w:rsidRPr="00643AC4">
        <w:rPr>
          <w:rFonts w:ascii="Sylfaen" w:hAnsi="Sylfaen"/>
          <w:sz w:val="24"/>
          <w:szCs w:val="24"/>
          <w:lang w:val="hy-AM"/>
        </w:rPr>
        <w:t xml:space="preserve"> որակ կապված է սուբյեկտի՝ գործունեության արդյունքում իր համար նպատակներ դնելու և, դրանց համապատասխան, դրանց հասնելու իր գործունեության ուղղությունը որոշելու ունակության հետ</w:t>
      </w:r>
      <w:r w:rsidRPr="009726F1">
        <w:rPr>
          <w:rFonts w:ascii="Sylfaen" w:hAnsi="Sylfaen"/>
          <w:sz w:val="24"/>
          <w:szCs w:val="24"/>
          <w:lang w:val="hy-AM"/>
        </w:rPr>
        <w:t>։</w:t>
      </w:r>
      <w:r w:rsidRPr="00643AC4">
        <w:rPr>
          <w:rFonts w:ascii="Sylfaen" w:hAnsi="Sylfaen"/>
          <w:sz w:val="24"/>
          <w:szCs w:val="24"/>
          <w:lang w:val="hy-AM"/>
        </w:rPr>
        <w:t xml:space="preserve"> Այսպիսով, անկախությունը կարելի է հասկանալ որպես սուբյեկտի՝ իր գործունեությունը կառուցվածքավորելու կարողություն։</w:t>
      </w:r>
    </w:p>
    <w:p w:rsidR="00274CBC" w:rsidRPr="009726F1" w:rsidRDefault="00274CBC" w:rsidP="00781671">
      <w:pPr>
        <w:spacing w:after="0" w:line="360" w:lineRule="auto"/>
        <w:ind w:left="-76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lastRenderedPageBreak/>
        <w:t xml:space="preserve">Նախաձեռնությունը մի տեսակ ներքին խթան է, որը ստիպում է երեխային սկսել իրականացնել իր ծրագիրը: Իսկ նախաձեռնողականությունը անհատականության գիծ է, որն արտահայտվում է նախաձեռնող լինելու մշտական 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9726F1">
        <w:rPr>
          <w:rFonts w:ascii="Sylfaen" w:hAnsi="Sylfaen"/>
          <w:sz w:val="24"/>
          <w:szCs w:val="24"/>
          <w:lang w:val="hy-AM"/>
        </w:rPr>
        <w:t>ցանկությամբ։</w:t>
      </w:r>
    </w:p>
    <w:p w:rsidR="00274CBC" w:rsidRPr="009726F1" w:rsidRDefault="00274CBC" w:rsidP="00781671">
      <w:pPr>
        <w:spacing w:after="0" w:line="360" w:lineRule="auto"/>
        <w:ind w:left="-76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Պրոֆեսիոնալ մանկավարժության մեջ ստեղծագործական ունակությունը դիտվում է որպես ստեղծագործ լինելու, նոր, ոչ ստանդարտ մտածողություն ընդու-նելու և ստեղծելու, մեծ թվով ինքնատիպ և օգտակար գաղափարներ առաջացնելու կարողություն: Մարդու ստեղծագործականությունը որոշում է նրա պատրաստա-կամությունը փոխվելու, հրաժարվելու կարծրատիպերից, օգնում է անորոշ իրավի-ճակում բարդ խնդիրների օրիգինալ լուծումներ գտնել. դա մարդու ներքին ռեսուրս է, որը կօգնի նրան հաջողությամբ ինքնորոշվել հասարակության մեջ:</w:t>
      </w:r>
    </w:p>
    <w:p w:rsidR="00624EBB" w:rsidRPr="009726F1" w:rsidRDefault="001D46B8" w:rsidP="00781671">
      <w:pPr>
        <w:spacing w:after="0" w:line="360" w:lineRule="auto"/>
        <w:ind w:left="-76"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 Գրիշին Վ. Գ., հեղինակած «Երեխաները շախմատ են խաղում։ գրքում  նկա</w:t>
      </w:r>
      <w:r w:rsidR="00274CBC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րագրվում է, թե ի</w:t>
      </w:r>
      <w:r w:rsidR="00624EBB" w:rsidRPr="009726F1">
        <w:rPr>
          <w:rFonts w:ascii="Sylfaen" w:hAnsi="Sylfaen"/>
          <w:sz w:val="24"/>
          <w:szCs w:val="24"/>
          <w:lang w:val="hy-AM"/>
        </w:rPr>
        <w:t xml:space="preserve">նչպե՞ս </w:t>
      </w:r>
      <w:r w:rsidRPr="009726F1">
        <w:rPr>
          <w:rFonts w:ascii="Sylfaen" w:hAnsi="Sylfaen"/>
          <w:sz w:val="24"/>
          <w:szCs w:val="24"/>
          <w:lang w:val="hy-AM"/>
        </w:rPr>
        <w:t xml:space="preserve"> արդյունավետ </w:t>
      </w:r>
      <w:r w:rsidR="00624EBB" w:rsidRPr="009726F1">
        <w:rPr>
          <w:rFonts w:ascii="Sylfaen" w:hAnsi="Sylfaen"/>
          <w:sz w:val="24"/>
          <w:szCs w:val="24"/>
          <w:lang w:val="hy-AM"/>
        </w:rPr>
        <w:t xml:space="preserve">սկսել շախմատի դասավանդումը </w:t>
      </w:r>
      <w:r w:rsidRPr="009726F1">
        <w:rPr>
          <w:rFonts w:ascii="Sylfaen" w:hAnsi="Sylfaen"/>
          <w:sz w:val="24"/>
          <w:szCs w:val="24"/>
          <w:lang w:val="hy-AM"/>
        </w:rPr>
        <w:t xml:space="preserve">կրտսեր տարիքի սովորողների համար։ Ըստ այդ գրքի </w:t>
      </w:r>
      <w:r w:rsidR="00624EBB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Pr="009726F1">
        <w:rPr>
          <w:rFonts w:ascii="Sylfaen" w:hAnsi="Sylfaen"/>
          <w:sz w:val="24"/>
          <w:szCs w:val="24"/>
          <w:lang w:val="hy-AM"/>
        </w:rPr>
        <w:t>շ</w:t>
      </w:r>
      <w:r w:rsidR="00624EBB" w:rsidRPr="009726F1">
        <w:rPr>
          <w:rFonts w:ascii="Sylfaen" w:hAnsi="Sylfaen"/>
          <w:sz w:val="24"/>
          <w:szCs w:val="24"/>
          <w:lang w:val="hy-AM"/>
        </w:rPr>
        <w:t>ախմատ խաղալու նկատմամբ հետաքրքրությունը որոշ երեխաների մոտ դրսևորվում է ինքնուրույն, հարազատների և ընկերների,</w:t>
      </w:r>
      <w:r w:rsidRPr="009726F1">
        <w:rPr>
          <w:rFonts w:ascii="Sylfaen" w:hAnsi="Sylfaen"/>
          <w:sz w:val="24"/>
          <w:szCs w:val="24"/>
          <w:lang w:val="hy-AM"/>
        </w:rPr>
        <w:t>ծանոթների</w:t>
      </w:r>
      <w:r w:rsidR="00624EBB" w:rsidRPr="009726F1">
        <w:rPr>
          <w:rFonts w:ascii="Sylfaen" w:hAnsi="Sylfaen"/>
          <w:sz w:val="24"/>
          <w:szCs w:val="24"/>
          <w:lang w:val="hy-AM"/>
        </w:rPr>
        <w:t xml:space="preserve">, </w:t>
      </w:r>
      <w:r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="00624EBB" w:rsidRPr="009726F1">
        <w:rPr>
          <w:rFonts w:ascii="Sylfaen" w:hAnsi="Sylfaen"/>
          <w:sz w:val="24"/>
          <w:szCs w:val="24"/>
          <w:lang w:val="hy-AM"/>
        </w:rPr>
        <w:t>«Շախմատի դպրոցի» հեռուստատեսային հաղորդումների որոշ ազդեցության տակ, մյուսների մոտ այն կարող է առաջանալ, ձևավորվել երե</w:t>
      </w:r>
      <w:r w:rsidR="00274CBC" w:rsidRPr="009726F1">
        <w:rPr>
          <w:rFonts w:ascii="Sylfaen" w:hAnsi="Sylfaen"/>
          <w:sz w:val="24"/>
          <w:szCs w:val="24"/>
          <w:lang w:val="hy-AM"/>
        </w:rPr>
        <w:t>-</w:t>
      </w:r>
      <w:r w:rsidR="00624EBB" w:rsidRPr="009726F1">
        <w:rPr>
          <w:rFonts w:ascii="Sylfaen" w:hAnsi="Sylfaen"/>
          <w:sz w:val="24"/>
          <w:szCs w:val="24"/>
          <w:lang w:val="hy-AM"/>
        </w:rPr>
        <w:t xml:space="preserve">խայի համար աննկատ: Երկուսն էլ ընդունելի են։ Շախմատն աստիճանաբար պետք է դառնա մանկական խաղերի ու զվարճությունների շարունակությունը։ Այստեղ ցանկացած «պարտադիր տարր» պետք է իսպառ բացակայի, ոչ մի դեպքում այն </w:t>
      </w:r>
      <w:r w:rsidR="00624EBB" w:rsidRPr="009726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624EBB" w:rsidRPr="009726F1">
        <w:rPr>
          <w:rFonts w:ascii="Sylfaen" w:hAnsi="Sylfaen"/>
          <w:sz w:val="24"/>
          <w:szCs w:val="24"/>
          <w:lang w:val="hy-AM"/>
        </w:rPr>
        <w:t>չպետք է ծառայության մեջ դրվի դաստիարակի, մարզիչի կողմից։</w:t>
      </w:r>
    </w:p>
    <w:p w:rsidR="00994553" w:rsidRPr="009726F1" w:rsidRDefault="00994553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Շախմատային ակումբների որոշ ղեկավարներ թերագնահատում են շախմատի նշանակությունը երեխայի կյանքում: Մինչդեռ այս զարմանահրաշ խաղի առջև ծառացած մանկավարժական խնդիրները բավականին լայն են և բազմազան.</w:t>
      </w:r>
    </w:p>
    <w:p w:rsidR="00994553" w:rsidRPr="009726F1" w:rsidRDefault="00994553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9726F1">
        <w:rPr>
          <w:rFonts w:ascii="Sylfaen" w:hAnsi="Sylfaen"/>
          <w:b/>
          <w:i/>
          <w:sz w:val="24"/>
          <w:szCs w:val="24"/>
          <w:lang w:val="hy-AM"/>
        </w:rPr>
        <w:t xml:space="preserve">ա) կրթական - </w:t>
      </w:r>
      <w:r w:rsidRPr="009726F1">
        <w:rPr>
          <w:rFonts w:ascii="Sylfaen" w:hAnsi="Sylfaen"/>
          <w:sz w:val="24"/>
          <w:szCs w:val="24"/>
          <w:lang w:val="hy-AM"/>
        </w:rPr>
        <w:t>ընդլայնում է մտահորիզոնըը, համալրում է գիտելիքները, ակտի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վացնում է երեխայի մտածողությունը, սովորեցնում է նավարկել տիրույթում, մար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զում է տրամաբանական մտածողությունը և հիշողությունը, դիտարկման կարողու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թյունը,  ուշադրությունը և այլն</w:t>
      </w:r>
    </w:p>
    <w:p w:rsidR="00994553" w:rsidRPr="009726F1" w:rsidRDefault="00994553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b/>
          <w:i/>
          <w:sz w:val="24"/>
          <w:szCs w:val="24"/>
          <w:lang w:val="hy-AM"/>
        </w:rPr>
        <w:t>բ)դաստիարակչական</w:t>
      </w:r>
      <w:r w:rsidRPr="009726F1">
        <w:rPr>
          <w:rFonts w:ascii="Sylfaen" w:hAnsi="Sylfaen"/>
          <w:sz w:val="24"/>
          <w:szCs w:val="24"/>
          <w:lang w:val="hy-AM"/>
        </w:rPr>
        <w:t xml:space="preserve"> - երեխայի մոտ զարգացնում է հաստատակամություն, տոկունություն, կամք, հանգստություն, ինքնավստահություն, հաստատակամ բնավո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րություն. </w:t>
      </w:r>
    </w:p>
    <w:p w:rsidR="00994553" w:rsidRPr="009726F1" w:rsidRDefault="00994553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b/>
          <w:i/>
          <w:sz w:val="24"/>
          <w:szCs w:val="24"/>
          <w:lang w:val="hy-AM"/>
        </w:rPr>
        <w:lastRenderedPageBreak/>
        <w:t>գ) էսթետիկ</w:t>
      </w:r>
      <w:r w:rsidRPr="009726F1">
        <w:rPr>
          <w:rFonts w:ascii="Sylfaen" w:hAnsi="Sylfaen"/>
          <w:sz w:val="24"/>
          <w:szCs w:val="24"/>
          <w:lang w:val="hy-AM"/>
        </w:rPr>
        <w:t xml:space="preserve"> - խաղալիս երեխան ապրում է հեքիաթների աշխարհում և սովորական տախտակի և կերպարների վերածվում է կախարդականի, անհատական 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9726F1">
        <w:rPr>
          <w:rFonts w:ascii="Sylfaen" w:hAnsi="Sylfaen"/>
          <w:sz w:val="24"/>
          <w:szCs w:val="24"/>
          <w:lang w:val="hy-AM"/>
        </w:rPr>
        <w:t>շարժում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ների շնորհքն ու գեղեցկությունը, շախմատային համակցությունները թեմային տալիս են իրական հաճույք և գտնելու ունակություն: Սովորականի մեջ արտասովորը հարստացնում է երեխայի երևակայությունը, բերում է գեղագիտական 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9726F1">
        <w:rPr>
          <w:rFonts w:ascii="Sylfaen" w:hAnsi="Sylfaen"/>
          <w:sz w:val="24"/>
          <w:szCs w:val="24"/>
          <w:lang w:val="hy-AM"/>
        </w:rPr>
        <w:t>հաճույք, ստիպում հիանալ զարմանալի խաղով.</w:t>
      </w:r>
    </w:p>
    <w:p w:rsidR="00045677" w:rsidRPr="009726F1" w:rsidRDefault="00994553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b/>
          <w:i/>
          <w:sz w:val="24"/>
          <w:szCs w:val="24"/>
          <w:lang w:val="hy-AM"/>
        </w:rPr>
        <w:t>դ) ֆիզիկական</w:t>
      </w:r>
      <w:r w:rsidRPr="009726F1">
        <w:rPr>
          <w:rFonts w:ascii="Sylfaen" w:hAnsi="Sylfaen"/>
          <w:sz w:val="24"/>
          <w:szCs w:val="24"/>
          <w:lang w:val="hy-AM"/>
        </w:rPr>
        <w:t>. Շախմատ խաղացող տղաների մեջ հաճախ կա այսպիսի</w:t>
      </w:r>
      <w:r w:rsidR="00FF12F5" w:rsidRPr="009726F1">
        <w:rPr>
          <w:rFonts w:ascii="Sylfaen" w:hAnsi="Sylfaen"/>
          <w:sz w:val="24"/>
          <w:szCs w:val="24"/>
          <w:lang w:val="hy-AM"/>
        </w:rPr>
        <w:t xml:space="preserve"> </w:t>
      </w:r>
      <w:r w:rsidRPr="009726F1">
        <w:rPr>
          <w:rFonts w:ascii="Sylfaen" w:hAnsi="Sylfaen"/>
          <w:sz w:val="24"/>
          <w:szCs w:val="24"/>
          <w:lang w:val="hy-AM"/>
        </w:rPr>
        <w:t>ասաց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վածք. </w:t>
      </w:r>
      <w:r w:rsidR="00FF12F5" w:rsidRPr="009726F1">
        <w:rPr>
          <w:rFonts w:ascii="Sylfaen" w:hAnsi="Sylfaen"/>
          <w:sz w:val="24"/>
          <w:szCs w:val="24"/>
          <w:lang w:val="hy-AM"/>
        </w:rPr>
        <w:t>«</w:t>
      </w:r>
      <w:r w:rsidRPr="009726F1">
        <w:rPr>
          <w:rFonts w:ascii="Sylfaen" w:hAnsi="Sylfaen"/>
          <w:sz w:val="24"/>
          <w:szCs w:val="24"/>
          <w:lang w:val="hy-AM"/>
        </w:rPr>
        <w:t>Շախմատ խաղալու համար պետք է ֆիզիկապես առողջ լինել</w:t>
      </w:r>
      <w:r w:rsidR="00FF12F5" w:rsidRPr="009726F1">
        <w:rPr>
          <w:rFonts w:ascii="Sylfaen" w:hAnsi="Sylfaen"/>
          <w:sz w:val="24"/>
          <w:szCs w:val="24"/>
          <w:lang w:val="hy-AM"/>
        </w:rPr>
        <w:t>»</w:t>
      </w:r>
      <w:r w:rsidRPr="009726F1">
        <w:rPr>
          <w:rFonts w:ascii="Sylfaen" w:hAnsi="Sylfaen"/>
          <w:sz w:val="24"/>
          <w:szCs w:val="24"/>
          <w:lang w:val="hy-AM"/>
        </w:rPr>
        <w:t>:</w:t>
      </w:r>
    </w:p>
    <w:p w:rsidR="00781671" w:rsidRPr="00781671" w:rsidRDefault="00045677" w:rsidP="00781671">
      <w:pPr>
        <w:pStyle w:val="Heading1"/>
        <w:spacing w:before="0"/>
        <w:contextualSpacing/>
        <w:jc w:val="both"/>
        <w:rPr>
          <w:rFonts w:ascii="Sylfaen" w:hAnsi="Sylfaen"/>
          <w:i/>
          <w:sz w:val="24"/>
          <w:szCs w:val="24"/>
          <w:lang w:val="hy-AM"/>
        </w:rPr>
      </w:pPr>
      <w:bookmarkStart w:id="8" w:name="_Toc117761772"/>
      <w:r w:rsidRPr="00781671">
        <w:rPr>
          <w:rFonts w:ascii="Sylfaen" w:hAnsi="Sylfaen"/>
          <w:i/>
          <w:sz w:val="24"/>
          <w:szCs w:val="24"/>
          <w:lang w:val="hy-AM"/>
        </w:rPr>
        <w:t xml:space="preserve">8. </w:t>
      </w:r>
      <w:r w:rsidR="00781671" w:rsidRPr="00781671">
        <w:rPr>
          <w:rFonts w:ascii="Sylfaen" w:hAnsi="Sylfaen"/>
          <w:i/>
          <w:sz w:val="24"/>
          <w:szCs w:val="24"/>
          <w:lang w:val="hy-AM"/>
        </w:rPr>
        <w:t>Մեկնարկային էմպիրիկ հետազոտություն</w:t>
      </w:r>
      <w:bookmarkEnd w:id="8"/>
    </w:p>
    <w:p w:rsidR="00045677" w:rsidRPr="009726F1" w:rsidRDefault="00045677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Հետազոտության նպատակն է ուսումնասիրել շախմատի հնարավորությունը՝ որպես </w:t>
      </w:r>
      <w:r w:rsidR="00185DEB" w:rsidRPr="009726F1">
        <w:rPr>
          <w:rFonts w:ascii="Sylfaen" w:hAnsi="Sylfaen"/>
          <w:sz w:val="24"/>
          <w:szCs w:val="24"/>
          <w:lang w:val="hy-AM"/>
        </w:rPr>
        <w:t>ս</w:t>
      </w:r>
      <w:r w:rsidRPr="009726F1">
        <w:rPr>
          <w:rFonts w:ascii="Sylfaen" w:hAnsi="Sylfaen"/>
          <w:sz w:val="24"/>
          <w:szCs w:val="24"/>
          <w:lang w:val="hy-AM"/>
        </w:rPr>
        <w:t>ովորողների մեջ ինքնուրույնություն, նախաձեռնություն և ստեղծագործա</w:t>
      </w:r>
      <w:r w:rsidR="00FF12F5" w:rsidRP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կան ունակությունների զարգացման միջոց:</w:t>
      </w:r>
    </w:p>
    <w:p w:rsidR="00045677" w:rsidRPr="00643AC4" w:rsidRDefault="00045677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43AC4">
        <w:rPr>
          <w:rFonts w:ascii="Sylfaen" w:hAnsi="Sylfaen"/>
          <w:b/>
          <w:i/>
          <w:sz w:val="24"/>
          <w:szCs w:val="24"/>
          <w:lang w:val="hy-AM"/>
        </w:rPr>
        <w:t>Ուսումնասիրության առարկան</w:t>
      </w:r>
      <w:r w:rsidRPr="00643AC4">
        <w:rPr>
          <w:rFonts w:ascii="Sylfaen" w:hAnsi="Sylfaen"/>
          <w:sz w:val="24"/>
          <w:szCs w:val="24"/>
          <w:lang w:val="hy-AM"/>
        </w:rPr>
        <w:t xml:space="preserve"> </w:t>
      </w:r>
      <w:r w:rsidR="00185DEB" w:rsidRPr="009726F1">
        <w:rPr>
          <w:rFonts w:ascii="Sylfaen" w:hAnsi="Sylfaen"/>
          <w:sz w:val="24"/>
          <w:szCs w:val="24"/>
          <w:lang w:val="hy-AM"/>
        </w:rPr>
        <w:t>տարրական դպրոցի աշակերտների</w:t>
      </w:r>
      <w:r w:rsidRPr="00643AC4">
        <w:rPr>
          <w:rFonts w:ascii="Sylfaen" w:hAnsi="Sylfaen"/>
          <w:sz w:val="24"/>
          <w:szCs w:val="24"/>
          <w:lang w:val="hy-AM"/>
        </w:rPr>
        <w:t xml:space="preserve"> </w:t>
      </w:r>
      <w:r w:rsidR="00185DEB" w:rsidRPr="00643AC4">
        <w:rPr>
          <w:rFonts w:ascii="Sylfaen" w:hAnsi="Sylfaen"/>
          <w:sz w:val="24"/>
          <w:szCs w:val="24"/>
          <w:lang w:val="hy-AM"/>
        </w:rPr>
        <w:t>ինքնուրույնություն, նախաձեռնություն և ստեղծագործական ունակություններ</w:t>
      </w:r>
      <w:r w:rsidRPr="00643AC4">
        <w:rPr>
          <w:rFonts w:ascii="Sylfaen" w:hAnsi="Sylfaen"/>
          <w:sz w:val="24"/>
          <w:szCs w:val="24"/>
          <w:lang w:val="hy-AM"/>
        </w:rPr>
        <w:t xml:space="preserve"> </w:t>
      </w:r>
      <w:r w:rsidR="00926EE7" w:rsidRPr="009726F1">
        <w:rPr>
          <w:rFonts w:ascii="Sylfaen" w:hAnsi="Sylfaen"/>
          <w:sz w:val="24"/>
          <w:szCs w:val="24"/>
          <w:lang w:val="hy-AM"/>
        </w:rPr>
        <w:t>են</w:t>
      </w:r>
      <w:r w:rsidRPr="00643AC4">
        <w:rPr>
          <w:rFonts w:ascii="Sylfaen" w:hAnsi="Sylfaen"/>
          <w:sz w:val="24"/>
          <w:szCs w:val="24"/>
          <w:lang w:val="hy-AM"/>
        </w:rPr>
        <w:t>:</w:t>
      </w:r>
    </w:p>
    <w:p w:rsidR="00045677" w:rsidRPr="009726F1" w:rsidRDefault="00045677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43AC4">
        <w:rPr>
          <w:rFonts w:ascii="Sylfaen" w:hAnsi="Sylfaen"/>
          <w:b/>
          <w:i/>
          <w:sz w:val="24"/>
          <w:szCs w:val="24"/>
          <w:lang w:val="hy-AM"/>
        </w:rPr>
        <w:t>Հետազոտության առարկան</w:t>
      </w:r>
      <w:r w:rsidRPr="00643AC4">
        <w:rPr>
          <w:rFonts w:ascii="Sylfaen" w:hAnsi="Sylfaen"/>
          <w:sz w:val="24"/>
          <w:szCs w:val="24"/>
          <w:lang w:val="hy-AM"/>
        </w:rPr>
        <w:t xml:space="preserve"> </w:t>
      </w:r>
      <w:r w:rsidR="00926EE7" w:rsidRPr="009726F1">
        <w:rPr>
          <w:rFonts w:ascii="Sylfaen" w:hAnsi="Sylfaen"/>
          <w:sz w:val="24"/>
          <w:szCs w:val="24"/>
          <w:lang w:val="hy-AM"/>
        </w:rPr>
        <w:t xml:space="preserve">տարրական դպրոցի աշակերտների ինքնուրույնություն, նախաձեռնություն և ստեղծագործական ունակությունների </w:t>
      </w:r>
      <w:r w:rsidRPr="00643AC4">
        <w:rPr>
          <w:rFonts w:ascii="Sylfaen" w:hAnsi="Sylfaen"/>
          <w:sz w:val="24"/>
          <w:szCs w:val="24"/>
          <w:lang w:val="hy-AM"/>
        </w:rPr>
        <w:t xml:space="preserve"> առանձնահատկություններն են՝ շախմատ խաղալ սովորելու միջոցով։</w:t>
      </w:r>
    </w:p>
    <w:p w:rsidR="00667506" w:rsidRPr="009726F1" w:rsidRDefault="00667506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Էմպիրիկ հետազոտության համար փոր</w:t>
      </w:r>
      <w:r w:rsidR="00FF12F5" w:rsidRPr="009726F1">
        <w:rPr>
          <w:rFonts w:ascii="Sylfaen" w:hAnsi="Sylfaen"/>
          <w:sz w:val="24"/>
          <w:szCs w:val="24"/>
          <w:lang w:val="hy-AM"/>
        </w:rPr>
        <w:t>ձ</w:t>
      </w:r>
      <w:r w:rsidRPr="009726F1">
        <w:rPr>
          <w:rFonts w:ascii="Sylfaen" w:hAnsi="Sylfaen"/>
          <w:sz w:val="24"/>
          <w:szCs w:val="24"/>
          <w:lang w:val="hy-AM"/>
        </w:rPr>
        <w:t xml:space="preserve">արկումն իրականացվել է </w:t>
      </w:r>
      <w:r w:rsidR="003A512D" w:rsidRPr="009726F1">
        <w:rPr>
          <w:rFonts w:ascii="Sylfaen" w:hAnsi="Sylfaen"/>
          <w:sz w:val="24"/>
          <w:szCs w:val="24"/>
          <w:lang w:val="hy-AM"/>
        </w:rPr>
        <w:t>2-</w:t>
      </w:r>
      <w:r w:rsidR="00F94589" w:rsidRPr="009726F1">
        <w:rPr>
          <w:rFonts w:ascii="Sylfaen" w:hAnsi="Sylfaen"/>
          <w:sz w:val="24"/>
          <w:szCs w:val="24"/>
          <w:lang w:val="hy-AM"/>
        </w:rPr>
        <w:t>4-</w:t>
      </w:r>
      <w:r w:rsidR="003A512D" w:rsidRPr="009726F1">
        <w:rPr>
          <w:rFonts w:ascii="Sylfaen" w:hAnsi="Sylfaen"/>
          <w:sz w:val="24"/>
          <w:szCs w:val="24"/>
          <w:lang w:val="hy-AM"/>
        </w:rPr>
        <w:t>րդ դասարան</w:t>
      </w:r>
      <w:r w:rsidR="00F94589" w:rsidRPr="009726F1">
        <w:rPr>
          <w:rFonts w:ascii="Sylfaen" w:hAnsi="Sylfaen"/>
          <w:sz w:val="24"/>
          <w:szCs w:val="24"/>
          <w:lang w:val="hy-AM"/>
        </w:rPr>
        <w:t>ներ</w:t>
      </w:r>
      <w:r w:rsidR="003A512D" w:rsidRPr="009726F1">
        <w:rPr>
          <w:rFonts w:ascii="Sylfaen" w:hAnsi="Sylfaen"/>
          <w:sz w:val="24"/>
          <w:szCs w:val="24"/>
          <w:lang w:val="hy-AM"/>
        </w:rPr>
        <w:t>ի աշակեր</w:t>
      </w:r>
      <w:r w:rsidR="00134174" w:rsidRPr="009726F1">
        <w:rPr>
          <w:rFonts w:ascii="Sylfaen" w:hAnsi="Sylfaen"/>
          <w:sz w:val="24"/>
          <w:szCs w:val="24"/>
          <w:lang w:val="hy-AM"/>
        </w:rPr>
        <w:t>տ</w:t>
      </w:r>
      <w:r w:rsidR="003A512D" w:rsidRPr="009726F1">
        <w:rPr>
          <w:rFonts w:ascii="Sylfaen" w:hAnsi="Sylfaen"/>
          <w:sz w:val="24"/>
          <w:szCs w:val="24"/>
          <w:lang w:val="hy-AM"/>
        </w:rPr>
        <w:t xml:space="preserve">ների մոտ՝ «Տեխնոլոգիա» առարկայի շրջանակներում, </w:t>
      </w:r>
      <w:r w:rsidR="00FF12F5" w:rsidRPr="009726F1">
        <w:rPr>
          <w:rFonts w:ascii="Sylfaen" w:hAnsi="Sylfaen"/>
          <w:sz w:val="24"/>
          <w:szCs w:val="24"/>
          <w:lang w:val="hy-AM"/>
        </w:rPr>
        <w:t xml:space="preserve">և, </w:t>
      </w:r>
      <w:r w:rsidR="003A512D" w:rsidRPr="009726F1">
        <w:rPr>
          <w:rFonts w:ascii="Sylfaen" w:hAnsi="Sylfaen"/>
          <w:sz w:val="24"/>
          <w:szCs w:val="24"/>
          <w:lang w:val="hy-AM"/>
        </w:rPr>
        <w:t xml:space="preserve">իհարկե </w:t>
      </w:r>
      <w:r w:rsidR="00FF12F5" w:rsidRPr="009726F1">
        <w:rPr>
          <w:rFonts w:ascii="Sylfaen" w:hAnsi="Sylfaen"/>
          <w:sz w:val="24"/>
          <w:szCs w:val="24"/>
          <w:lang w:val="hy-AM"/>
        </w:rPr>
        <w:t>դիտարկ</w:t>
      </w:r>
      <w:r w:rsidR="003A512D" w:rsidRPr="009726F1">
        <w:rPr>
          <w:rFonts w:ascii="Sylfaen" w:hAnsi="Sylfaen"/>
          <w:sz w:val="24"/>
          <w:szCs w:val="24"/>
          <w:lang w:val="hy-AM"/>
        </w:rPr>
        <w:t>ելով շախմատ</w:t>
      </w:r>
      <w:r w:rsidR="00FF12F5" w:rsidRPr="009726F1">
        <w:rPr>
          <w:rFonts w:ascii="Sylfaen" w:hAnsi="Sylfaen"/>
          <w:sz w:val="24"/>
          <w:szCs w:val="24"/>
          <w:lang w:val="hy-AM"/>
        </w:rPr>
        <w:t>ի ազդեցությունը սովորողների համապատասխան ունակությունների զարգացման վրա։</w:t>
      </w:r>
    </w:p>
    <w:p w:rsidR="003A512D" w:rsidRPr="009726F1" w:rsidRDefault="00134174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2-4 դասարանների աշակերտները </w:t>
      </w:r>
      <w:r w:rsidR="003A512D" w:rsidRPr="009726F1">
        <w:rPr>
          <w:rFonts w:ascii="Sylfaen" w:hAnsi="Sylfaen"/>
          <w:sz w:val="24"/>
          <w:szCs w:val="24"/>
          <w:lang w:val="hy-AM"/>
        </w:rPr>
        <w:t>բաժանվեց</w:t>
      </w:r>
      <w:r w:rsidRPr="009726F1">
        <w:rPr>
          <w:rFonts w:ascii="Sylfaen" w:hAnsi="Sylfaen"/>
          <w:sz w:val="24"/>
          <w:szCs w:val="24"/>
          <w:lang w:val="hy-AM"/>
        </w:rPr>
        <w:t>ին</w:t>
      </w:r>
      <w:r w:rsidR="003A512D" w:rsidRPr="009726F1">
        <w:rPr>
          <w:rFonts w:ascii="Sylfaen" w:hAnsi="Sylfaen"/>
          <w:sz w:val="24"/>
          <w:szCs w:val="24"/>
          <w:lang w:val="hy-AM"/>
        </w:rPr>
        <w:t xml:space="preserve"> 3 խմբ</w:t>
      </w:r>
      <w:r w:rsidR="00F94589" w:rsidRPr="009726F1">
        <w:rPr>
          <w:rFonts w:ascii="Sylfaen" w:hAnsi="Sylfaen"/>
          <w:sz w:val="24"/>
          <w:szCs w:val="24"/>
          <w:lang w:val="hy-AM"/>
        </w:rPr>
        <w:t>երի</w:t>
      </w:r>
      <w:r w:rsidRPr="009726F1">
        <w:rPr>
          <w:rFonts w:ascii="Sylfaen" w:hAnsi="Sylfaen"/>
          <w:sz w:val="24"/>
          <w:szCs w:val="24"/>
          <w:lang w:val="hy-AM"/>
        </w:rPr>
        <w:t>՝ յուրաքանչյուր խմբում ներառելով բոլոր</w:t>
      </w:r>
      <w:r w:rsidR="00FF12F5" w:rsidRPr="009726F1">
        <w:rPr>
          <w:rFonts w:ascii="Sylfaen" w:hAnsi="Sylfaen"/>
          <w:sz w:val="24"/>
          <w:szCs w:val="24"/>
          <w:lang w:val="hy-AM"/>
        </w:rPr>
        <w:t>՝</w:t>
      </w:r>
      <w:r w:rsidRPr="009726F1">
        <w:rPr>
          <w:rFonts w:ascii="Sylfaen" w:hAnsi="Sylfaen"/>
          <w:sz w:val="24"/>
          <w:szCs w:val="24"/>
          <w:lang w:val="hy-AM"/>
        </w:rPr>
        <w:t xml:space="preserve"> 3 տարիքային կատեգորիաների աշակերտներ։</w:t>
      </w:r>
    </w:p>
    <w:p w:rsidR="00134174" w:rsidRPr="009726F1" w:rsidRDefault="00134174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3 խմբի բաժանման կարևոր նախապայմանը աշակերտների շախմատի իմացության մակարդակը և ներգրավածության փաստն էր։</w:t>
      </w:r>
    </w:p>
    <w:p w:rsidR="003A512D" w:rsidRPr="009726F1" w:rsidRDefault="00FF12F5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 xml:space="preserve">Խումբ 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>1</w:t>
      </w:r>
      <w:r w:rsidR="003A512D"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 xml:space="preserve"> Երեխաներ, ովքեր վատ առաջադիմություն ունեին շախմատի դասաժա</w:t>
      </w:r>
      <w:r w:rsidRPr="009726F1">
        <w:rPr>
          <w:rFonts w:ascii="Sylfaen" w:hAnsi="Sylfaen" w:cs="Times New Roman"/>
          <w:sz w:val="24"/>
          <w:szCs w:val="24"/>
          <w:lang w:val="hy-AM"/>
        </w:rPr>
        <w:t>-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>մերին</w:t>
      </w:r>
    </w:p>
    <w:p w:rsidR="003A512D" w:rsidRPr="009726F1" w:rsidRDefault="00FF12F5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 xml:space="preserve">Խումբ 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>2</w:t>
      </w:r>
      <w:r w:rsidR="003A512D"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 xml:space="preserve"> Երեխաներ, ովքեր լավ և գերազանց առաջադիմություն ունեին դպրոցա</w:t>
      </w:r>
      <w:r w:rsidRPr="009726F1">
        <w:rPr>
          <w:rFonts w:ascii="Sylfaen" w:hAnsi="Sylfaen" w:cs="Times New Roman"/>
          <w:sz w:val="24"/>
          <w:szCs w:val="24"/>
          <w:lang w:val="hy-AM"/>
        </w:rPr>
        <w:t>-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>կան շախմատ ի դասաժամերին</w:t>
      </w:r>
    </w:p>
    <w:p w:rsidR="003A512D" w:rsidRPr="009726F1" w:rsidRDefault="00FF12F5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 xml:space="preserve">Խումբ 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>3</w:t>
      </w:r>
      <w:r w:rsidR="003A512D"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A512D" w:rsidRPr="009726F1">
        <w:rPr>
          <w:rFonts w:ascii="Sylfaen" w:hAnsi="Sylfaen" w:cs="Times New Roman"/>
          <w:sz w:val="24"/>
          <w:szCs w:val="24"/>
          <w:lang w:val="hy-AM"/>
        </w:rPr>
        <w:t xml:space="preserve"> Երեխաներ, </w:t>
      </w:r>
      <w:r w:rsidR="003A512D" w:rsidRPr="009726F1">
        <w:rPr>
          <w:rFonts w:ascii="Sylfaen" w:hAnsi="Sylfaen"/>
          <w:sz w:val="24"/>
          <w:szCs w:val="24"/>
          <w:lang w:val="hy-AM"/>
        </w:rPr>
        <w:t>ովքեր հաճախում էին շախմատի լրացուցիչ դասընթացներ</w:t>
      </w:r>
      <w:r w:rsidRPr="009726F1">
        <w:rPr>
          <w:rFonts w:ascii="Sylfaen" w:hAnsi="Sylfaen"/>
          <w:sz w:val="24"/>
          <w:szCs w:val="24"/>
          <w:lang w:val="hy-AM"/>
        </w:rPr>
        <w:t>ի</w:t>
      </w:r>
      <w:r w:rsidR="003A512D" w:rsidRPr="009726F1">
        <w:rPr>
          <w:rFonts w:ascii="Sylfaen" w:hAnsi="Sylfaen"/>
          <w:sz w:val="24"/>
          <w:szCs w:val="24"/>
          <w:lang w:val="hy-AM"/>
        </w:rPr>
        <w:t>:</w:t>
      </w:r>
    </w:p>
    <w:p w:rsidR="00BB7173" w:rsidRPr="009726F1" w:rsidRDefault="00BB7173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Յուրաքանչյուր խմբին կցվեց մեկական «մենթոր»՝ բարձր դասարանի աշակերտ։</w:t>
      </w:r>
    </w:p>
    <w:p w:rsidR="00021F88" w:rsidRPr="009726F1" w:rsidRDefault="00F94589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lastRenderedPageBreak/>
        <w:t>Հանձնարարությունը հետևյալն էր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«Պատրաստել աշնանային թեմայով կոմպոզի</w:t>
      </w:r>
      <w:r w:rsidR="00021F88" w:rsidRPr="009726F1">
        <w:rPr>
          <w:rFonts w:ascii="Sylfaen" w:hAnsi="Sylfaen" w:cs="Times New Roman"/>
          <w:sz w:val="24"/>
          <w:szCs w:val="24"/>
          <w:lang w:val="hy-AM"/>
        </w:rPr>
        <w:t>-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ցիա»։ Ընդ որում </w:t>
      </w:r>
      <w:r w:rsidR="00021F88" w:rsidRPr="009726F1">
        <w:rPr>
          <w:rFonts w:ascii="Sylfaen" w:hAnsi="Sylfaen" w:cs="Times New Roman"/>
          <w:sz w:val="24"/>
          <w:szCs w:val="24"/>
          <w:lang w:val="hy-AM"/>
        </w:rPr>
        <w:t>հետազոտական փորձարկման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համար հատուկ մանրամասն չբացատր</w:t>
      </w:r>
      <w:r w:rsidR="00021F88" w:rsidRPr="009726F1">
        <w:rPr>
          <w:rFonts w:ascii="Sylfaen" w:hAnsi="Sylfaen" w:cs="Times New Roman"/>
          <w:sz w:val="24"/>
          <w:szCs w:val="24"/>
          <w:lang w:val="hy-AM"/>
        </w:rPr>
        <w:t>վեց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սովորողներին</w:t>
      </w:r>
      <w:r w:rsidR="00021F88" w:rsidRPr="009726F1">
        <w:rPr>
          <w:rFonts w:ascii="Sylfaen" w:hAnsi="Sylfaen" w:cs="Times New Roman"/>
          <w:sz w:val="24"/>
          <w:szCs w:val="24"/>
          <w:lang w:val="hy-AM"/>
        </w:rPr>
        <w:t xml:space="preserve"> կատարման քայլերի հաջորդականությունը և չպար</w:t>
      </w:r>
      <w:r w:rsidR="009726F1">
        <w:rPr>
          <w:rFonts w:ascii="Sylfaen" w:hAnsi="Sylfaen" w:cs="Times New Roman"/>
          <w:sz w:val="24"/>
          <w:szCs w:val="24"/>
          <w:lang w:val="hy-AM"/>
        </w:rPr>
        <w:t>-</w:t>
      </w:r>
      <w:r w:rsidR="00021F88" w:rsidRPr="009726F1">
        <w:rPr>
          <w:rFonts w:ascii="Sylfaen" w:hAnsi="Sylfaen" w:cs="Times New Roman"/>
          <w:sz w:val="24"/>
          <w:szCs w:val="24"/>
          <w:lang w:val="hy-AM"/>
        </w:rPr>
        <w:t>տադրվեց պատրաստման նյութերի ընտրությունը։</w:t>
      </w:r>
    </w:p>
    <w:p w:rsidR="00F94589" w:rsidRPr="009726F1" w:rsidRDefault="00F94589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Դասարանը բաժանված էր 4 տիրույթի։ 3 սեղան</w:t>
      </w:r>
      <w:r w:rsidR="00021F88" w:rsidRPr="009726F1">
        <w:rPr>
          <w:rFonts w:ascii="Sylfaen" w:hAnsi="Sylfaen" w:cs="Times New Roman"/>
          <w:sz w:val="24"/>
          <w:szCs w:val="24"/>
          <w:lang w:val="hy-AM"/>
        </w:rPr>
        <w:t>ներ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նախատեսված էին սովորող</w:t>
      </w:r>
      <w:r w:rsidR="009726F1">
        <w:rPr>
          <w:rFonts w:ascii="Sylfaen" w:hAnsi="Sylfaen" w:cs="Times New Roman"/>
          <w:sz w:val="24"/>
          <w:szCs w:val="24"/>
          <w:lang w:val="hy-AM"/>
        </w:rPr>
        <w:t>-</w:t>
      </w:r>
      <w:r w:rsidRPr="009726F1">
        <w:rPr>
          <w:rFonts w:ascii="Sylfaen" w:hAnsi="Sylfaen" w:cs="Times New Roman"/>
          <w:sz w:val="24"/>
          <w:szCs w:val="24"/>
          <w:lang w:val="hy-AM"/>
        </w:rPr>
        <w:t>ների խմբերի աշխատանքի համար</w:t>
      </w:r>
      <w:r w:rsidR="00134174" w:rsidRPr="009726F1">
        <w:rPr>
          <w:rFonts w:ascii="Sylfaen" w:hAnsi="Sylfaen" w:cs="Times New Roman"/>
          <w:sz w:val="24"/>
          <w:szCs w:val="24"/>
          <w:lang w:val="hy-AM"/>
        </w:rPr>
        <w:t xml:space="preserve"> և մեկ կենտրոնական սեղանի վրա կային լրացուցիչ </w:t>
      </w:r>
      <w:r w:rsidR="002168E8" w:rsidRPr="009726F1">
        <w:rPr>
          <w:rFonts w:ascii="Sylfaen" w:hAnsi="Sylfaen" w:cs="Times New Roman"/>
          <w:sz w:val="24"/>
          <w:szCs w:val="24"/>
          <w:lang w:val="hy-AM"/>
        </w:rPr>
        <w:t>դիդակտիկ նյութեր հանձնարարված աշխատանքի կիրառման համար՝ գունավոր ստվարաթղթեր, մկրատ, գունավոր մատիտներ և այլ գրենական պիտույք</w:t>
      </w:r>
      <w:r w:rsidR="009726F1">
        <w:rPr>
          <w:rFonts w:ascii="Sylfaen" w:hAnsi="Sylfaen" w:cs="Times New Roman"/>
          <w:sz w:val="24"/>
          <w:szCs w:val="24"/>
          <w:lang w:val="hy-AM"/>
        </w:rPr>
        <w:t>-</w:t>
      </w:r>
      <w:r w:rsidR="002168E8" w:rsidRPr="009726F1">
        <w:rPr>
          <w:rFonts w:ascii="Sylfaen" w:hAnsi="Sylfaen" w:cs="Times New Roman"/>
          <w:sz w:val="24"/>
          <w:szCs w:val="24"/>
          <w:lang w:val="hy-AM"/>
        </w:rPr>
        <w:t>ներ տեխնոլոգիա առարկայի հետ կապված։</w:t>
      </w:r>
    </w:p>
    <w:p w:rsidR="003A512D" w:rsidRPr="009726F1" w:rsidRDefault="003A512D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Ուսումնասիրությունն </w:t>
      </w:r>
      <w:r w:rsidR="00021F88" w:rsidRPr="009726F1">
        <w:rPr>
          <w:rFonts w:ascii="Sylfaen" w:hAnsi="Sylfaen"/>
          <w:sz w:val="24"/>
          <w:szCs w:val="24"/>
          <w:lang w:val="hy-AM"/>
        </w:rPr>
        <w:t xml:space="preserve">նախատեսվում է </w:t>
      </w:r>
      <w:r w:rsidRPr="009726F1">
        <w:rPr>
          <w:rFonts w:ascii="Sylfaen" w:hAnsi="Sylfaen"/>
          <w:sz w:val="24"/>
          <w:szCs w:val="24"/>
          <w:lang w:val="hy-AM"/>
        </w:rPr>
        <w:t>անցկաց</w:t>
      </w:r>
      <w:r w:rsidR="00021F88" w:rsidRPr="009726F1">
        <w:rPr>
          <w:rFonts w:ascii="Sylfaen" w:hAnsi="Sylfaen"/>
          <w:sz w:val="24"/>
          <w:szCs w:val="24"/>
          <w:lang w:val="hy-AM"/>
        </w:rPr>
        <w:t xml:space="preserve">նել </w:t>
      </w:r>
      <w:r w:rsidRPr="009726F1">
        <w:rPr>
          <w:rFonts w:ascii="Sylfaen" w:hAnsi="Sylfaen"/>
          <w:sz w:val="24"/>
          <w:szCs w:val="24"/>
          <w:lang w:val="hy-AM"/>
        </w:rPr>
        <w:t>ե</w:t>
      </w:r>
      <w:r w:rsidR="00021F88" w:rsidRPr="009726F1">
        <w:rPr>
          <w:rFonts w:ascii="Sylfaen" w:hAnsi="Sylfaen"/>
          <w:sz w:val="24"/>
          <w:szCs w:val="24"/>
          <w:lang w:val="hy-AM"/>
        </w:rPr>
        <w:t>րկու</w:t>
      </w:r>
      <w:r w:rsidRPr="009726F1">
        <w:rPr>
          <w:rFonts w:ascii="Sylfaen" w:hAnsi="Sylfaen"/>
          <w:sz w:val="24"/>
          <w:szCs w:val="24"/>
          <w:lang w:val="hy-AM"/>
        </w:rPr>
        <w:t xml:space="preserve"> փուլով՝ </w:t>
      </w:r>
      <w:r w:rsidR="00021F88" w:rsidRPr="009726F1">
        <w:rPr>
          <w:rFonts w:ascii="Sylfaen" w:hAnsi="Sylfaen"/>
          <w:sz w:val="24"/>
          <w:szCs w:val="24"/>
          <w:lang w:val="hy-AM"/>
        </w:rPr>
        <w:t>ուսումնական տարվա սկզբին</w:t>
      </w:r>
      <w:r w:rsidRPr="009726F1">
        <w:rPr>
          <w:rFonts w:ascii="Sylfaen" w:hAnsi="Sylfaen"/>
          <w:sz w:val="24"/>
          <w:szCs w:val="24"/>
          <w:lang w:val="hy-AM"/>
        </w:rPr>
        <w:t xml:space="preserve"> և </w:t>
      </w:r>
      <w:r w:rsidR="00021F88" w:rsidRPr="009726F1">
        <w:rPr>
          <w:rFonts w:ascii="Sylfaen" w:hAnsi="Sylfaen"/>
          <w:sz w:val="24"/>
          <w:szCs w:val="24"/>
          <w:lang w:val="hy-AM"/>
        </w:rPr>
        <w:t>տարվա վերջում՝ իհարկե տարեվերջյան հանձնարարության որոշակի փոփոխությամբ, որպեսզի առաջադրանքն անսպասելի լինի</w:t>
      </w:r>
      <w:r w:rsidRPr="009726F1">
        <w:rPr>
          <w:rFonts w:ascii="Sylfaen" w:hAnsi="Sylfaen"/>
          <w:sz w:val="24"/>
          <w:szCs w:val="24"/>
          <w:lang w:val="hy-AM"/>
        </w:rPr>
        <w:t>։</w:t>
      </w:r>
    </w:p>
    <w:p w:rsidR="002168E8" w:rsidRPr="009726F1" w:rsidRDefault="002168E8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Առաջին փուլը</w:t>
      </w:r>
      <w:r w:rsidR="00021F88" w:rsidRPr="009726F1">
        <w:rPr>
          <w:rFonts w:ascii="Sylfaen" w:hAnsi="Sylfaen"/>
          <w:sz w:val="24"/>
          <w:szCs w:val="24"/>
          <w:lang w:val="hy-AM"/>
        </w:rPr>
        <w:t xml:space="preserve"> իրականացվեց /տարեսկզբին/</w:t>
      </w:r>
      <w:r w:rsidRPr="009726F1">
        <w:rPr>
          <w:rFonts w:ascii="Sylfaen" w:hAnsi="Sylfaen"/>
          <w:sz w:val="24"/>
          <w:szCs w:val="24"/>
          <w:lang w:val="hy-AM"/>
        </w:rPr>
        <w:t>- Աշակերտները կատարեցին տեխնոլոգիա առարկայի հանձնարարությունը։ Պատկերն այսպիսին էր</w:t>
      </w:r>
      <w:r w:rsidR="00021F88"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09"/>
        <w:gridCol w:w="2410"/>
        <w:gridCol w:w="2976"/>
      </w:tblGrid>
      <w:tr w:rsidR="00ED4399" w:rsidRPr="006D4DDF" w:rsidTr="007C4B22">
        <w:trPr>
          <w:cantSplit/>
          <w:trHeight w:val="1134"/>
        </w:trPr>
        <w:tc>
          <w:tcPr>
            <w:tcW w:w="1384" w:type="dxa"/>
            <w:textDirection w:val="btLr"/>
          </w:tcPr>
          <w:p w:rsidR="00BB7173" w:rsidRPr="009726F1" w:rsidRDefault="00D54714" w:rsidP="007C4B22">
            <w:pPr>
              <w:spacing w:line="360" w:lineRule="auto"/>
              <w:ind w:right="113" w:firstLine="284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 w:cs="Times New Roman"/>
                <w:sz w:val="24"/>
                <w:szCs w:val="24"/>
                <w:lang w:val="hy-AM"/>
              </w:rPr>
              <w:t>Ունակություններ</w:t>
            </w:r>
          </w:p>
        </w:tc>
        <w:tc>
          <w:tcPr>
            <w:tcW w:w="2409" w:type="dxa"/>
          </w:tcPr>
          <w:p w:rsidR="00BB7173" w:rsidRPr="009726F1" w:rsidRDefault="00BB7173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 w:cs="Times New Roman"/>
                <w:sz w:val="24"/>
                <w:szCs w:val="24"/>
                <w:lang w:val="hy-AM"/>
              </w:rPr>
              <w:t>Շախմատից վատ առաջադիմություն ունեցող աշակերտներ</w:t>
            </w:r>
          </w:p>
        </w:tc>
        <w:tc>
          <w:tcPr>
            <w:tcW w:w="2410" w:type="dxa"/>
          </w:tcPr>
          <w:p w:rsidR="00BB7173" w:rsidRPr="009726F1" w:rsidRDefault="00BB7173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 w:cs="Times New Roman"/>
                <w:sz w:val="24"/>
                <w:szCs w:val="24"/>
                <w:lang w:val="hy-AM"/>
              </w:rPr>
              <w:t>Շախմատից լավ առաջադիմություն ունեցող աշակերտներ</w:t>
            </w:r>
          </w:p>
          <w:p w:rsidR="00BB7173" w:rsidRPr="009726F1" w:rsidRDefault="00BB7173" w:rsidP="007C4B22">
            <w:pPr>
              <w:spacing w:line="360" w:lineRule="auto"/>
              <w:ind w:left="34" w:firstLine="28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</w:tcPr>
          <w:p w:rsidR="00BB7173" w:rsidRPr="009726F1" w:rsidRDefault="00BB7173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Շախմատի լրացուցիչ դասընթացներ հաճախող երեխաներ</w:t>
            </w:r>
          </w:p>
        </w:tc>
      </w:tr>
      <w:tr w:rsidR="00ED4399" w:rsidRPr="009726F1" w:rsidTr="007C4B22">
        <w:trPr>
          <w:cantSplit/>
          <w:trHeight w:val="1134"/>
        </w:trPr>
        <w:tc>
          <w:tcPr>
            <w:tcW w:w="1384" w:type="dxa"/>
            <w:textDirection w:val="btLr"/>
          </w:tcPr>
          <w:p w:rsidR="00BB7173" w:rsidRPr="009726F1" w:rsidRDefault="00BB7173" w:rsidP="007C4B22">
            <w:pPr>
              <w:ind w:right="113" w:firstLine="28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Ինքնուրույնություն ունակության փորձարկում</w:t>
            </w:r>
          </w:p>
        </w:tc>
        <w:tc>
          <w:tcPr>
            <w:tcW w:w="2409" w:type="dxa"/>
          </w:tcPr>
          <w:p w:rsidR="00BB7173" w:rsidRPr="009726F1" w:rsidRDefault="00ED4399" w:rsidP="0060057F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Մենթորին դիմում էին</w:t>
            </w:r>
            <w:r w:rsidR="00D54714" w:rsidRPr="009726F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BB7173" w:rsidRPr="009726F1">
              <w:rPr>
                <w:rFonts w:ascii="Sylfaen" w:hAnsi="Sylfaen"/>
                <w:sz w:val="24"/>
                <w:szCs w:val="24"/>
                <w:lang w:val="hy-AM"/>
              </w:rPr>
              <w:t>շխատանքի ողջ ընթացքում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410" w:type="dxa"/>
          </w:tcPr>
          <w:p w:rsidR="00BB7173" w:rsidRPr="009726F1" w:rsidRDefault="00ED4399" w:rsidP="0060057F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Մենթորին դիմում էին</w:t>
            </w:r>
            <w:r w:rsidR="00D54714" w:rsidRPr="009726F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աշխատանքի մեկնարկի ժամանակ։։</w:t>
            </w:r>
          </w:p>
        </w:tc>
        <w:tc>
          <w:tcPr>
            <w:tcW w:w="2976" w:type="dxa"/>
          </w:tcPr>
          <w:p w:rsidR="00BB7173" w:rsidRPr="009726F1" w:rsidRDefault="00ED4399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Մենթորի կարիք  գրեթե չեղավ։</w:t>
            </w:r>
          </w:p>
        </w:tc>
      </w:tr>
      <w:tr w:rsidR="00ED4399" w:rsidRPr="006D4DDF" w:rsidTr="007C4B22">
        <w:trPr>
          <w:cantSplit/>
          <w:trHeight w:val="1134"/>
        </w:trPr>
        <w:tc>
          <w:tcPr>
            <w:tcW w:w="1384" w:type="dxa"/>
            <w:textDirection w:val="btLr"/>
          </w:tcPr>
          <w:p w:rsidR="00BB7173" w:rsidRPr="009726F1" w:rsidRDefault="00BB7173" w:rsidP="007C4B22">
            <w:pPr>
              <w:ind w:right="113" w:firstLine="28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նախաձեռնություն ունակության փորձարկում</w:t>
            </w:r>
          </w:p>
        </w:tc>
        <w:tc>
          <w:tcPr>
            <w:tcW w:w="2409" w:type="dxa"/>
          </w:tcPr>
          <w:p w:rsidR="00BB7173" w:rsidRPr="009726F1" w:rsidRDefault="00ED4399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Աշակերտները բավարարվում էին իրենց սեղա</w:t>
            </w:r>
            <w:r w:rsidR="007C4B2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նին դրված գրենա</w:t>
            </w:r>
            <w:r w:rsidR="007C4B2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կան պիտույքներով</w:t>
            </w:r>
          </w:p>
        </w:tc>
        <w:tc>
          <w:tcPr>
            <w:tcW w:w="2410" w:type="dxa"/>
          </w:tcPr>
          <w:p w:rsidR="00BB7173" w:rsidRPr="009726F1" w:rsidRDefault="00ED4399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Աշակերտները կի</w:t>
            </w:r>
            <w:r w:rsidR="007C4B2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րառեցին որոշակի գրենական պի</w:t>
            </w:r>
            <w:r w:rsidR="007C4B2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տույքներ կենտրո</w:t>
            </w:r>
            <w:r w:rsidR="007C4B2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նական սեղանից։</w:t>
            </w:r>
          </w:p>
        </w:tc>
        <w:tc>
          <w:tcPr>
            <w:tcW w:w="2976" w:type="dxa"/>
          </w:tcPr>
          <w:p w:rsidR="00BB7173" w:rsidRPr="009726F1" w:rsidRDefault="00ED4399" w:rsidP="007C4B22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Աշակերտները սեփա</w:t>
            </w:r>
            <w:r w:rsidR="007C4B22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կան նախաձեռնությամբ կիրառեցին աշնանային տերևներ, որոնք չկային կենտրոնական սեղանին։</w:t>
            </w:r>
          </w:p>
        </w:tc>
      </w:tr>
      <w:tr w:rsidR="00ED4399" w:rsidRPr="006D4DDF" w:rsidTr="007C4B22">
        <w:trPr>
          <w:cantSplit/>
          <w:trHeight w:val="1134"/>
        </w:trPr>
        <w:tc>
          <w:tcPr>
            <w:tcW w:w="1384" w:type="dxa"/>
            <w:textDirection w:val="btLr"/>
          </w:tcPr>
          <w:p w:rsidR="00BB7173" w:rsidRPr="009726F1" w:rsidRDefault="00BB7173" w:rsidP="007C4B22">
            <w:pPr>
              <w:ind w:right="113" w:firstLine="28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ստեղծագործական ունակության փորձարկում</w:t>
            </w:r>
          </w:p>
        </w:tc>
        <w:tc>
          <w:tcPr>
            <w:tcW w:w="2409" w:type="dxa"/>
          </w:tcPr>
          <w:p w:rsidR="00BB7173" w:rsidRPr="009726F1" w:rsidRDefault="00D54714" w:rsidP="0060057F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Կոմպոզիցիան ուներ որոշակի պրիմիտիվություն</w:t>
            </w:r>
          </w:p>
        </w:tc>
        <w:tc>
          <w:tcPr>
            <w:tcW w:w="2410" w:type="dxa"/>
          </w:tcPr>
          <w:p w:rsidR="00BB7173" w:rsidRPr="009726F1" w:rsidRDefault="005255BD" w:rsidP="005255BD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Մտովի օգտվում </w:t>
            </w:r>
            <w:r w:rsidR="00ED4399" w:rsidRPr="009726F1">
              <w:rPr>
                <w:rFonts w:ascii="Sylfaen" w:hAnsi="Sylfaen"/>
                <w:sz w:val="24"/>
                <w:szCs w:val="24"/>
                <w:lang w:val="hy-AM"/>
              </w:rPr>
              <w:t>էին դասագրքում առկա կոմպոզի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="00ED4399" w:rsidRPr="009726F1">
              <w:rPr>
                <w:rFonts w:ascii="Sylfaen" w:hAnsi="Sylfaen"/>
                <w:sz w:val="24"/>
                <w:szCs w:val="24"/>
                <w:lang w:val="hy-AM"/>
              </w:rPr>
              <w:t xml:space="preserve">ցիաների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տարբերակներից</w:t>
            </w:r>
          </w:p>
        </w:tc>
        <w:tc>
          <w:tcPr>
            <w:tcW w:w="2976" w:type="dxa"/>
          </w:tcPr>
          <w:p w:rsidR="00BB7173" w:rsidRPr="009726F1" w:rsidRDefault="00ED4399" w:rsidP="0060057F">
            <w:pPr>
              <w:spacing w:line="360" w:lineRule="auto"/>
              <w:ind w:left="34"/>
              <w:contextualSpacing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26F1">
              <w:rPr>
                <w:rFonts w:ascii="Sylfaen" w:hAnsi="Sylfaen"/>
                <w:sz w:val="24"/>
                <w:szCs w:val="24"/>
                <w:lang w:val="hy-AM"/>
              </w:rPr>
              <w:t>Ավելի կրեատիվ էին կոմպոզիցիան ստեղծելիս։</w:t>
            </w:r>
          </w:p>
        </w:tc>
      </w:tr>
    </w:tbl>
    <w:p w:rsidR="00021F88" w:rsidRPr="009726F1" w:rsidRDefault="00021F88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Երկրորդ փուլի իրականացումից հետո կարելի է նաև կատարել դինամիկական վերլուծություն և դպրոցում «Շախմատ» առարկայի դասավանդման մեթոդաբանու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թյան հստակեցում։</w:t>
      </w:r>
    </w:p>
    <w:p w:rsidR="00667506" w:rsidRPr="009726F1" w:rsidRDefault="00667506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Ժամանակակից կրթական համակարգի պայմաններում առանձնահատուկ ար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դիական է անկախ մտածողության զարգացման խնդիրը։ </w:t>
      </w:r>
      <w:r w:rsidRPr="009726F1">
        <w:rPr>
          <w:rFonts w:ascii="Sylfaen" w:hAnsi="Sylfaen"/>
          <w:b/>
          <w:i/>
          <w:sz w:val="24"/>
          <w:szCs w:val="24"/>
          <w:lang w:val="hy-AM"/>
        </w:rPr>
        <w:t>Մտածողության անկախու</w:t>
      </w:r>
      <w:r w:rsidR="009726F1">
        <w:rPr>
          <w:rFonts w:ascii="Sylfaen" w:hAnsi="Sylfaen"/>
          <w:b/>
          <w:i/>
          <w:sz w:val="24"/>
          <w:szCs w:val="24"/>
          <w:lang w:val="hy-AM"/>
        </w:rPr>
        <w:t>-</w:t>
      </w:r>
      <w:r w:rsidRPr="009726F1">
        <w:rPr>
          <w:rFonts w:ascii="Sylfaen" w:hAnsi="Sylfaen"/>
          <w:b/>
          <w:i/>
          <w:sz w:val="24"/>
          <w:szCs w:val="24"/>
          <w:lang w:val="hy-AM"/>
        </w:rPr>
        <w:t>թյունը</w:t>
      </w:r>
      <w:r w:rsidRPr="009726F1">
        <w:rPr>
          <w:rFonts w:ascii="Sylfaen" w:hAnsi="Sylfaen"/>
          <w:sz w:val="24"/>
          <w:szCs w:val="24"/>
          <w:lang w:val="hy-AM"/>
        </w:rPr>
        <w:t>, որպես սուբյեկտիվ գործունեության ձև, որպես սովորողների անձնական որակ, առավել հստակ բացահայտվում է ընտրության, հակասություն-ների լուծման և կրթական գործունեության իրականացման ընթացքում առաջացող դժվարություն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ների հաղթահարման պայմաններում:</w:t>
      </w:r>
    </w:p>
    <w:p w:rsidR="0060313B" w:rsidRPr="009726F1" w:rsidRDefault="00021F88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Սովորող</w:t>
      </w:r>
      <w:r w:rsidR="00667506" w:rsidRPr="009726F1">
        <w:rPr>
          <w:rFonts w:ascii="Sylfaen" w:hAnsi="Sylfaen"/>
          <w:sz w:val="24"/>
          <w:szCs w:val="24"/>
          <w:lang w:val="hy-AM"/>
        </w:rPr>
        <w:t xml:space="preserve">ների </w:t>
      </w:r>
      <w:r w:rsidR="00667506" w:rsidRPr="009726F1">
        <w:rPr>
          <w:rFonts w:ascii="Sylfaen" w:hAnsi="Sylfaen"/>
          <w:b/>
          <w:i/>
          <w:sz w:val="24"/>
          <w:szCs w:val="24"/>
          <w:lang w:val="hy-AM"/>
        </w:rPr>
        <w:t>ստեղծագործական մտածողության</w:t>
      </w:r>
      <w:r w:rsidR="00667506" w:rsidRPr="009726F1">
        <w:rPr>
          <w:rFonts w:ascii="Sylfaen" w:hAnsi="Sylfaen"/>
          <w:sz w:val="24"/>
          <w:szCs w:val="24"/>
          <w:lang w:val="hy-AM"/>
        </w:rPr>
        <w:t xml:space="preserve"> փորձի ձևավորման գործընթացը բաղկացած է նպատակաուղղված փոխազդեցությունից, ուսուցչի և ուսանողների համատեղ ստեղծումից համապատասխան հատուկ կազմակերպված պայմաններում՝ օգտագործելով դասերի կազմակերպման անհրաժեշտ մեխանիզմները, ձևերը և մեթոդները:</w:t>
      </w:r>
    </w:p>
    <w:p w:rsidR="00994553" w:rsidRPr="009726F1" w:rsidRDefault="0060313B" w:rsidP="00781671">
      <w:pPr>
        <w:pStyle w:val="Heading1"/>
        <w:spacing w:before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bookmarkStart w:id="9" w:name="_Toc117761773"/>
      <w:r w:rsidRPr="009726F1">
        <w:rPr>
          <w:rFonts w:ascii="Sylfaen" w:hAnsi="Sylfaen"/>
          <w:sz w:val="24"/>
          <w:szCs w:val="24"/>
          <w:lang w:val="hy-AM"/>
        </w:rPr>
        <w:t>Եզրակացություն</w:t>
      </w:r>
      <w:bookmarkEnd w:id="9"/>
    </w:p>
    <w:p w:rsidR="0060313B" w:rsidRPr="009726F1" w:rsidRDefault="0060313B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Շախմատի դասերին խաղացողը սովորում է ինքնուրույն օգտագործել իր գիտելիք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 xml:space="preserve">ներն ու հմտությունները տարբեր դիրքերում: Այսպիսով, շախմատ դասավանդելիս մարդը տիրապետում է համեմատական 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9726F1">
        <w:rPr>
          <w:rFonts w:ascii="Sylfaen" w:hAnsi="Sylfaen"/>
          <w:sz w:val="24"/>
          <w:szCs w:val="24"/>
          <w:lang w:val="hy-AM"/>
        </w:rPr>
        <w:t>վերլուծության արվեստին, նմանատիպ իրավիճակներում էական տարբերություններ և արտաքուստ տարբեր իրավիճակնե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րում նմանություններ գտնելու կարողությանը: Այսպիսով շախմատ առարկայի դասավանդման ընթացքում զարգանում է սովորողների մեջ ինքնուրույնություն  ունակությունը</w:t>
      </w:r>
      <w:r w:rsidR="009726F1">
        <w:rPr>
          <w:rFonts w:ascii="Sylfaen" w:hAnsi="Sylfaen"/>
          <w:sz w:val="24"/>
          <w:szCs w:val="24"/>
          <w:lang w:val="hy-AM"/>
        </w:rPr>
        <w:t>։</w:t>
      </w:r>
    </w:p>
    <w:p w:rsidR="0060313B" w:rsidRPr="009726F1" w:rsidRDefault="0060313B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Շախմատի դասը կայանում է նրանում, որ անցում կատարվի օբյեկտիվ ինքնագնահատման՝ սեփական պնդումները անձնական արդյունքների և ուրիշների համեմատական 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9726F1">
        <w:rPr>
          <w:rFonts w:ascii="Sylfaen" w:hAnsi="Sylfaen"/>
          <w:sz w:val="24"/>
          <w:szCs w:val="24"/>
          <w:lang w:val="hy-AM"/>
        </w:rPr>
        <w:t>ձեռքբերումների հետ ճիշտ համեմատելու արդյունքում։</w:t>
      </w:r>
    </w:p>
    <w:p w:rsidR="00994553" w:rsidRPr="009726F1" w:rsidRDefault="0060313B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lastRenderedPageBreak/>
        <w:t>Շախմատը սովորեցնում է ոչ միայն վիճել սեփական կարծիք</w:t>
      </w:r>
      <w:r w:rsidR="00387AAB" w:rsidRPr="009726F1">
        <w:rPr>
          <w:rFonts w:ascii="Sylfaen" w:hAnsi="Sylfaen"/>
          <w:sz w:val="24"/>
          <w:szCs w:val="24"/>
          <w:lang w:val="hy-AM"/>
        </w:rPr>
        <w:t>ի պնդմամբ</w:t>
      </w:r>
      <w:r w:rsidRPr="009726F1">
        <w:rPr>
          <w:rFonts w:ascii="Sylfaen" w:hAnsi="Sylfaen"/>
          <w:sz w:val="24"/>
          <w:szCs w:val="24"/>
          <w:lang w:val="hy-AM"/>
        </w:rPr>
        <w:t xml:space="preserve">, այլև հարգել ուրիշի կարծիքը։ </w:t>
      </w:r>
    </w:p>
    <w:p w:rsidR="00781671" w:rsidRDefault="00E660F9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«Շախմատի դասավանդման» ընթացքում սովորողների մոտ շախմատ խաղալիս </w:t>
      </w:r>
    </w:p>
    <w:p w:rsidR="00994553" w:rsidRPr="009726F1" w:rsidRDefault="00E660F9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տրամաբանության զարգացումը, մտածված քայլերի հաջորդականության իրականա-ցումը, պայքարի և հաղթանակի զգացողությունը հանգեցնում է ինքնուրույնություն ունակության զարգացման, յուրաքանչյուր խաղից հետո ավելի ու ավելի է ակտիվաց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նում սովորողի ինքնավստահությունն ու նախաձեռնություն ունակության զարգացու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մը և յուրաքանչյուր պարտիայի խաղարկումը օգնում է զարգացնել  ստեղծագործա</w:t>
      </w:r>
      <w:r w:rsidR="009726F1">
        <w:rPr>
          <w:rFonts w:ascii="Sylfaen" w:hAnsi="Sylfaen"/>
          <w:sz w:val="24"/>
          <w:szCs w:val="24"/>
          <w:lang w:val="hy-AM"/>
        </w:rPr>
        <w:t>-</w:t>
      </w:r>
      <w:r w:rsidRPr="009726F1">
        <w:rPr>
          <w:rFonts w:ascii="Sylfaen" w:hAnsi="Sylfaen"/>
          <w:sz w:val="24"/>
          <w:szCs w:val="24"/>
          <w:lang w:val="hy-AM"/>
        </w:rPr>
        <w:t>կան ունակությունը։</w:t>
      </w:r>
    </w:p>
    <w:p w:rsidR="00235C22" w:rsidRPr="009726F1" w:rsidRDefault="00235C22" w:rsidP="00781671">
      <w:pPr>
        <w:spacing w:after="0" w:line="360" w:lineRule="auto"/>
        <w:ind w:firstLine="284"/>
        <w:contextualSpacing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9</w:t>
      </w:r>
      <w:r w:rsidRPr="009726F1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B40F5" w:rsidRPr="009726F1">
        <w:rPr>
          <w:rFonts w:ascii="Sylfaen" w:hAnsi="Sylfaen" w:cs="Times New Roman"/>
          <w:sz w:val="24"/>
          <w:szCs w:val="24"/>
          <w:lang w:val="hy-AM"/>
        </w:rPr>
        <w:t>Հետազոտության նախագծի հայտնի թերությունները</w:t>
      </w:r>
    </w:p>
    <w:p w:rsidR="00994553" w:rsidRPr="009726F1" w:rsidRDefault="00E660F9" w:rsidP="00781671">
      <w:pPr>
        <w:spacing w:after="0"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 w:cs="Times New Roman"/>
          <w:sz w:val="24"/>
          <w:szCs w:val="24"/>
          <w:lang w:val="hy-AM"/>
        </w:rPr>
        <w:t>Հետազոտության նախագծի հայտնի թերություն կարելի է համարել այն, որ նման ունակությունների հետազոտությունը ավելի խորապես իրականացնելու համար պետք է այն իրականացվի մի շարք մասնագետների աջակցությամբ՝ շախմատիստ</w:t>
      </w:r>
      <w:r w:rsidR="00880D80" w:rsidRPr="009726F1">
        <w:rPr>
          <w:rFonts w:ascii="Sylfaen" w:hAnsi="Sylfaen" w:cs="Times New Roman"/>
          <w:sz w:val="24"/>
          <w:szCs w:val="24"/>
          <w:lang w:val="hy-AM"/>
        </w:rPr>
        <w:t>-</w:t>
      </w:r>
      <w:r w:rsidRPr="009726F1">
        <w:rPr>
          <w:rFonts w:ascii="Sylfaen" w:hAnsi="Sylfaen" w:cs="Times New Roman"/>
          <w:sz w:val="24"/>
          <w:szCs w:val="24"/>
          <w:lang w:val="hy-AM"/>
        </w:rPr>
        <w:t>ներ, գիտնականներ, հոգեբաններ</w:t>
      </w:r>
      <w:r w:rsidR="00880D80" w:rsidRPr="009726F1">
        <w:rPr>
          <w:rFonts w:ascii="Sylfaen" w:hAnsi="Sylfaen" w:cs="Times New Roman"/>
          <w:sz w:val="24"/>
          <w:szCs w:val="24"/>
          <w:lang w:val="hy-AM"/>
        </w:rPr>
        <w:t xml:space="preserve"> և այլն</w:t>
      </w:r>
      <w:r w:rsidRPr="009726F1">
        <w:rPr>
          <w:rFonts w:ascii="Sylfaen" w:hAnsi="Sylfaen" w:cs="Times New Roman"/>
          <w:sz w:val="24"/>
          <w:szCs w:val="24"/>
          <w:lang w:val="hy-AM"/>
        </w:rPr>
        <w:t>։ Բայց այդ բացը լրացվել է գիտական նյութերի հետազոտմամբ</w:t>
      </w:r>
      <w:r w:rsidR="00880D80" w:rsidRPr="009726F1">
        <w:rPr>
          <w:rFonts w:ascii="Sylfaen" w:hAnsi="Sylfaen" w:cs="Times New Roman"/>
          <w:sz w:val="24"/>
          <w:szCs w:val="24"/>
          <w:lang w:val="hy-AM"/>
        </w:rPr>
        <w:t>, գիտական փորձի ներառմամբ</w:t>
      </w:r>
      <w:r w:rsidRPr="009726F1">
        <w:rPr>
          <w:rFonts w:ascii="Sylfaen" w:hAnsi="Sylfaen" w:cs="Times New Roman"/>
          <w:sz w:val="24"/>
          <w:szCs w:val="24"/>
          <w:lang w:val="hy-AM"/>
        </w:rPr>
        <w:t xml:space="preserve"> և մանկավարժի մասնագի</w:t>
      </w:r>
      <w:r w:rsidR="009726F1">
        <w:rPr>
          <w:rFonts w:ascii="Sylfaen" w:hAnsi="Sylfaen" w:cs="Times New Roman"/>
          <w:sz w:val="24"/>
          <w:szCs w:val="24"/>
          <w:lang w:val="hy-AM"/>
        </w:rPr>
        <w:t>-</w:t>
      </w:r>
      <w:r w:rsidRPr="009726F1">
        <w:rPr>
          <w:rFonts w:ascii="Sylfaen" w:hAnsi="Sylfaen" w:cs="Times New Roman"/>
          <w:sz w:val="24"/>
          <w:szCs w:val="24"/>
          <w:lang w:val="hy-AM"/>
        </w:rPr>
        <w:t>տական բազմապրոֆիլությամբ։</w:t>
      </w:r>
    </w:p>
    <w:p w:rsidR="00722729" w:rsidRPr="009726F1" w:rsidRDefault="00722729" w:rsidP="00781671">
      <w:pPr>
        <w:pStyle w:val="Heading1"/>
        <w:spacing w:line="360" w:lineRule="auto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bookmarkStart w:id="10" w:name="_Toc117761774"/>
      <w:r w:rsidRPr="009726F1">
        <w:rPr>
          <w:rFonts w:ascii="Sylfaen" w:hAnsi="Sylfaen"/>
          <w:sz w:val="24"/>
          <w:szCs w:val="24"/>
          <w:lang w:val="hy-AM"/>
        </w:rPr>
        <w:t>Օգտագործված գրականություն</w:t>
      </w:r>
      <w:bookmarkEnd w:id="10"/>
    </w:p>
    <w:p w:rsidR="00137190" w:rsidRPr="009726F1" w:rsidRDefault="00137190" w:rsidP="00781671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 xml:space="preserve">ՏԱՐՐԱԿԱՆ ԴՊՐՈՑԻ &lt;&gt; ԱՌԱՐԿԱՅԻ ՉԱՓՈՐՈՇԻՉ (2-4 դասարաններ) </w:t>
      </w:r>
    </w:p>
    <w:p w:rsidR="00137190" w:rsidRPr="009726F1" w:rsidRDefault="00CE4804" w:rsidP="00781671">
      <w:pPr>
        <w:pStyle w:val="ListParagraph"/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hyperlink r:id="rId8" w:history="1">
        <w:r w:rsidR="00137190" w:rsidRPr="009726F1">
          <w:rPr>
            <w:rStyle w:val="Hyperlink"/>
            <w:rFonts w:ascii="Sylfaen" w:hAnsi="Sylfaen"/>
            <w:sz w:val="24"/>
            <w:szCs w:val="24"/>
            <w:lang w:val="hy-AM"/>
          </w:rPr>
          <w:t>https://www.chessacademy.am/res/news/2014/Criterion.pdf</w:t>
        </w:r>
      </w:hyperlink>
    </w:p>
    <w:p w:rsidR="00722729" w:rsidRPr="009726F1" w:rsidRDefault="00722729" w:rsidP="00781671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</w:rPr>
        <w:t>Стяжкин В.Н., Стяжкина О.М., Фейгельман И.Б. Комплект методических материалов к дополнительной общеобразовательной программе «Шахматный клуб». – ГБУ ДО ДТ «Измайловский», 2020. – 79 с.</w:t>
      </w:r>
    </w:p>
    <w:p w:rsidR="000A2ABE" w:rsidRPr="009726F1" w:rsidRDefault="000A2ABE" w:rsidP="00781671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9726F1">
        <w:rPr>
          <w:rFonts w:ascii="Sylfaen" w:hAnsi="Sylfaen"/>
          <w:sz w:val="24"/>
          <w:szCs w:val="24"/>
          <w:lang w:val="hy-AM"/>
        </w:rPr>
        <w:t>Личность, семья и общество: вопросы педагогики и психологии /Сб. ст. по материалам LХI междунар. науч.-практ. конф. № 2 (59). Новосибирск: Изд. АНС «СибАК», 2016. 140 с.</w:t>
      </w:r>
    </w:p>
    <w:p w:rsidR="001D46B8" w:rsidRPr="00F54826" w:rsidRDefault="001D46B8" w:rsidP="00781671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F54826">
        <w:rPr>
          <w:rFonts w:ascii="Sylfaen" w:hAnsi="Sylfaen"/>
          <w:sz w:val="24"/>
          <w:szCs w:val="24"/>
        </w:rPr>
        <w:t>Гришин В. Г</w:t>
      </w:r>
      <w:r w:rsidRPr="00F54826">
        <w:rPr>
          <w:rFonts w:ascii="Sylfaen" w:hAnsi="Sylfaen"/>
          <w:sz w:val="24"/>
          <w:szCs w:val="24"/>
          <w:lang w:val="hy-AM"/>
        </w:rPr>
        <w:t xml:space="preserve">, </w:t>
      </w:r>
      <w:r w:rsidRPr="00F54826">
        <w:rPr>
          <w:rFonts w:ascii="Sylfaen" w:hAnsi="Sylfaen"/>
          <w:sz w:val="24"/>
          <w:szCs w:val="24"/>
        </w:rPr>
        <w:t>Малыши играют в ш ахматы : Кн. для воспитателя дет. сада : Из опыта работы .— М.: П росвещ ение, 1 9 9 1 .— 1 58 с .: и л .— IS B N 5-09-001133-8.</w:t>
      </w:r>
    </w:p>
    <w:p w:rsidR="00DA3C80" w:rsidRPr="00F54826" w:rsidRDefault="00BA695F" w:rsidP="00781671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F54826">
        <w:rPr>
          <w:rFonts w:ascii="Sylfaen" w:hAnsi="Sylfaen"/>
          <w:sz w:val="24"/>
          <w:szCs w:val="24"/>
          <w:lang w:val="hy-AM"/>
        </w:rPr>
        <w:t xml:space="preserve">Алимов, А. Т. Развитие самостоятельного и творческого мышления у учащихся в процессе обучения / А. Т. Алимов, И. Б. Савриева. — Текст : непосредственный // </w:t>
      </w:r>
      <w:r w:rsidRPr="00F54826">
        <w:rPr>
          <w:rFonts w:ascii="Sylfaen" w:hAnsi="Sylfaen"/>
          <w:sz w:val="24"/>
          <w:szCs w:val="24"/>
          <w:lang w:val="hy-AM"/>
        </w:rPr>
        <w:lastRenderedPageBreak/>
        <w:t>Молодой ученый. — 2014. — № 1 (60). — С. 468-470. — URL: https://moluch.ru/archive/60/8663/ (дата обращения: 27.10.2022).</w:t>
      </w:r>
    </w:p>
    <w:p w:rsidR="00F54826" w:rsidRPr="00F54826" w:rsidRDefault="00F54826" w:rsidP="00781671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F54826">
        <w:rPr>
          <w:rFonts w:ascii="Sylfaen" w:eastAsia="Times New Roman" w:hAnsi="Sylfaen" w:cs="Times New Roman"/>
          <w:color w:val="181818"/>
          <w:sz w:val="24"/>
          <w:szCs w:val="24"/>
          <w:lang w:eastAsia="ru-RU"/>
        </w:rPr>
        <w:t>Божович, Л. И. Личность и ее формирование в детском возрасте /</w:t>
      </w:r>
      <w:r w:rsidRPr="00F54826">
        <w:rPr>
          <w:rFonts w:ascii="Sylfaen" w:eastAsia="Times New Roman" w:hAnsi="Sylfaen" w:cs="Times New Roman"/>
          <w:color w:val="181818"/>
          <w:sz w:val="24"/>
          <w:szCs w:val="24"/>
          <w:lang w:eastAsia="ru-RU"/>
        </w:rPr>
        <w:br/>
        <w:t>Л. И. Божович. – М. : Просвещение, 2008. – 398 с</w:t>
      </w:r>
    </w:p>
    <w:sectPr w:rsidR="00F54826" w:rsidRPr="00F54826" w:rsidSect="00F702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04" w:rsidRDefault="00CE4804" w:rsidP="00994553">
      <w:pPr>
        <w:spacing w:after="0" w:line="240" w:lineRule="auto"/>
      </w:pPr>
      <w:r>
        <w:separator/>
      </w:r>
    </w:p>
  </w:endnote>
  <w:endnote w:type="continuationSeparator" w:id="0">
    <w:p w:rsidR="00CE4804" w:rsidRDefault="00CE4804" w:rsidP="009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1068"/>
      <w:docPartObj>
        <w:docPartGallery w:val="Page Numbers (Bottom of Page)"/>
        <w:docPartUnique/>
      </w:docPartObj>
    </w:sdtPr>
    <w:sdtEndPr/>
    <w:sdtContent>
      <w:p w:rsidR="007C4B22" w:rsidRDefault="00F70257">
        <w:pPr>
          <w:pStyle w:val="Footer"/>
          <w:jc w:val="center"/>
        </w:pPr>
        <w:r>
          <w:fldChar w:fldCharType="begin"/>
        </w:r>
        <w:r w:rsidR="007C4B22">
          <w:instrText>PAGE   \* MERGEFORMAT</w:instrText>
        </w:r>
        <w:r>
          <w:fldChar w:fldCharType="separate"/>
        </w:r>
        <w:r w:rsidR="006D4DDF">
          <w:rPr>
            <w:noProof/>
          </w:rPr>
          <w:t>1</w:t>
        </w:r>
        <w:r>
          <w:fldChar w:fldCharType="end"/>
        </w:r>
      </w:p>
    </w:sdtContent>
  </w:sdt>
  <w:p w:rsidR="007C4B22" w:rsidRDefault="007C4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04" w:rsidRDefault="00CE4804" w:rsidP="00994553">
      <w:pPr>
        <w:spacing w:after="0" w:line="240" w:lineRule="auto"/>
      </w:pPr>
      <w:r>
        <w:separator/>
      </w:r>
    </w:p>
  </w:footnote>
  <w:footnote w:type="continuationSeparator" w:id="0">
    <w:p w:rsidR="00CE4804" w:rsidRDefault="00CE4804" w:rsidP="0099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6A2342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872927"/>
    <w:multiLevelType w:val="hybridMultilevel"/>
    <w:tmpl w:val="EE40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7B3"/>
    <w:multiLevelType w:val="hybridMultilevel"/>
    <w:tmpl w:val="C08C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674"/>
    <w:multiLevelType w:val="hybridMultilevel"/>
    <w:tmpl w:val="241C8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520"/>
    <w:multiLevelType w:val="hybridMultilevel"/>
    <w:tmpl w:val="54E2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3107"/>
    <w:multiLevelType w:val="hybridMultilevel"/>
    <w:tmpl w:val="4836CC0A"/>
    <w:lvl w:ilvl="0" w:tplc="F32A1296">
      <w:numFmt w:val="bullet"/>
      <w:lvlText w:val="•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2E7"/>
    <w:multiLevelType w:val="hybridMultilevel"/>
    <w:tmpl w:val="A25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0B24"/>
    <w:multiLevelType w:val="hybridMultilevel"/>
    <w:tmpl w:val="1AEAC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162E1"/>
    <w:multiLevelType w:val="hybridMultilevel"/>
    <w:tmpl w:val="592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80"/>
    <w:rsid w:val="00013669"/>
    <w:rsid w:val="00021F88"/>
    <w:rsid w:val="00045677"/>
    <w:rsid w:val="0009774D"/>
    <w:rsid w:val="000A2ABE"/>
    <w:rsid w:val="000A3AC6"/>
    <w:rsid w:val="000B2026"/>
    <w:rsid w:val="00131EC5"/>
    <w:rsid w:val="00134174"/>
    <w:rsid w:val="00137190"/>
    <w:rsid w:val="00185DEB"/>
    <w:rsid w:val="0019069F"/>
    <w:rsid w:val="001D46B8"/>
    <w:rsid w:val="002168E8"/>
    <w:rsid w:val="00235C22"/>
    <w:rsid w:val="002528D0"/>
    <w:rsid w:val="00274CBC"/>
    <w:rsid w:val="00387AAB"/>
    <w:rsid w:val="003A512D"/>
    <w:rsid w:val="005255BD"/>
    <w:rsid w:val="0060057F"/>
    <w:rsid w:val="0060313B"/>
    <w:rsid w:val="00624EBB"/>
    <w:rsid w:val="00643AC4"/>
    <w:rsid w:val="00667506"/>
    <w:rsid w:val="006955CE"/>
    <w:rsid w:val="006B40F5"/>
    <w:rsid w:val="006D4DDF"/>
    <w:rsid w:val="00722729"/>
    <w:rsid w:val="00781671"/>
    <w:rsid w:val="0079745F"/>
    <w:rsid w:val="007C4B22"/>
    <w:rsid w:val="008726F6"/>
    <w:rsid w:val="00880D80"/>
    <w:rsid w:val="00926EE7"/>
    <w:rsid w:val="009726F1"/>
    <w:rsid w:val="00994553"/>
    <w:rsid w:val="00A00C5B"/>
    <w:rsid w:val="00BA695F"/>
    <w:rsid w:val="00BB7173"/>
    <w:rsid w:val="00BC3027"/>
    <w:rsid w:val="00C86D00"/>
    <w:rsid w:val="00CA25A0"/>
    <w:rsid w:val="00CE4804"/>
    <w:rsid w:val="00D54714"/>
    <w:rsid w:val="00DA3C80"/>
    <w:rsid w:val="00DB4465"/>
    <w:rsid w:val="00E56391"/>
    <w:rsid w:val="00E660F9"/>
    <w:rsid w:val="00EA04BB"/>
    <w:rsid w:val="00ED4399"/>
    <w:rsid w:val="00EF51FE"/>
    <w:rsid w:val="00F54826"/>
    <w:rsid w:val="00F70257"/>
    <w:rsid w:val="00F9458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F5065-C80B-4515-9F8F-62F4786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0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29"/>
    <w:pPr>
      <w:ind w:left="720"/>
      <w:contextualSpacing/>
    </w:pPr>
  </w:style>
  <w:style w:type="character" w:customStyle="1" w:styleId="1">
    <w:name w:val="Заголовок 1 Знак"/>
    <w:basedOn w:val="DefaultParagraphFont"/>
    <w:link w:val="Heading1"/>
    <w:uiPriority w:val="9"/>
    <w:rsid w:val="000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7190"/>
    <w:rPr>
      <w:color w:val="0000FF" w:themeColor="hyperlink"/>
      <w:u w:val="single"/>
    </w:rPr>
  </w:style>
  <w:style w:type="paragraph" w:styleId="Header">
    <w:name w:val="header"/>
    <w:basedOn w:val="Normal"/>
    <w:link w:val="a"/>
    <w:uiPriority w:val="99"/>
    <w:unhideWhenUsed/>
    <w:rsid w:val="0099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94553"/>
  </w:style>
  <w:style w:type="paragraph" w:styleId="Footer">
    <w:name w:val="footer"/>
    <w:basedOn w:val="Normal"/>
    <w:link w:val="a0"/>
    <w:uiPriority w:val="99"/>
    <w:unhideWhenUsed/>
    <w:rsid w:val="0099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94553"/>
  </w:style>
  <w:style w:type="table" w:styleId="TableGrid">
    <w:name w:val="Table Grid"/>
    <w:basedOn w:val="TableNormal"/>
    <w:uiPriority w:val="59"/>
    <w:rsid w:val="0021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AC6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0A3AC6"/>
    <w:pPr>
      <w:spacing w:after="100"/>
    </w:pPr>
  </w:style>
  <w:style w:type="paragraph" w:styleId="BalloonText">
    <w:name w:val="Balloon Text"/>
    <w:basedOn w:val="Normal"/>
    <w:link w:val="a1"/>
    <w:uiPriority w:val="99"/>
    <w:semiHidden/>
    <w:unhideWhenUsed/>
    <w:rsid w:val="000A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A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8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academy.am/res/news/2014/Criter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9F7D-BFE6-45DF-BD9D-CAA72EE0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1703</Words>
  <Characters>13274</Characters>
  <Application>Microsoft Office Word</Application>
  <DocSecurity>0</DocSecurity>
  <Lines>379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ACER</cp:lastModifiedBy>
  <cp:revision>2</cp:revision>
  <dcterms:created xsi:type="dcterms:W3CDTF">2022-10-30T05:27:00Z</dcterms:created>
  <dcterms:modified xsi:type="dcterms:W3CDTF">2022-10-30T05:27:00Z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5cd263ecf7d9eaf0c33031c25e673b54f8c48ce1d2b0b749b100981944992ee5</vt:lpwstr>
  </property>
</Properties>
</file>