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2"/>
        <w:spacing w:line="240" w:lineRule="auto"/>
        <w:ind w:left="0" w:firstLine="0"/>
        <w:jc w:val="center"/>
        <w:rPr/>
      </w:pPr>
      <w:bookmarkStart w:colFirst="0" w:colLast="0" w:name="_u0xshqgg55df" w:id="0"/>
      <w:bookmarkEnd w:id="0"/>
      <w:r w:rsidDel="00000000" w:rsidR="00000000" w:rsidRPr="00000000">
        <w:rPr>
          <w:rFonts w:ascii="Tahoma" w:cs="Tahoma" w:eastAsia="Tahoma" w:hAnsi="Tahoma"/>
          <w:rtl w:val="0"/>
        </w:rPr>
        <w:t xml:space="preserve">Կրթության,գիտության,մշակույթ և սպորտի</w:t>
      </w:r>
    </w:p>
    <w:p w:rsidR="00000000" w:rsidDel="00000000" w:rsidP="00000000" w:rsidRDefault="00000000" w:rsidRPr="00000000" w14:paraId="00000002">
      <w:pPr>
        <w:pStyle w:val="Heading2"/>
        <w:spacing w:line="240" w:lineRule="auto"/>
        <w:ind w:left="0" w:firstLine="0"/>
        <w:jc w:val="center"/>
        <w:rPr/>
      </w:pPr>
      <w:bookmarkStart w:colFirst="0" w:colLast="0" w:name="_1t11l278s3xz" w:id="1"/>
      <w:bookmarkEnd w:id="1"/>
      <w:r w:rsidDel="00000000" w:rsidR="00000000" w:rsidRPr="00000000">
        <w:rPr>
          <w:rFonts w:ascii="Tahoma" w:cs="Tahoma" w:eastAsia="Tahoma" w:hAnsi="Tahoma"/>
          <w:rtl w:val="0"/>
        </w:rPr>
        <w:t xml:space="preserve">           նախարարության 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«Կրթություն և գործունեություն» սոցիալ-բարեգործական հիմնադրամ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Հետազոտական- աշխատանք. docx</w:t>
      </w:r>
    </w:p>
    <w:p w:rsidR="00000000" w:rsidDel="00000000" w:rsidP="00000000" w:rsidRDefault="00000000" w:rsidRPr="00000000" w14:paraId="00000005">
      <w:pPr>
        <w:pStyle w:val="Heading2"/>
        <w:ind w:left="0" w:firstLine="0"/>
        <w:rPr>
          <w:b w:val="1"/>
        </w:rPr>
      </w:pPr>
      <w:bookmarkStart w:colFirst="0" w:colLast="0" w:name="_qsusv1538nh" w:id="2"/>
      <w:bookmarkEnd w:id="2"/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Թեմա   Ն</w:t>
      </w: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ախագծային մեթոդի կիրառումը հայոց    պատմության դասին</w:t>
      </w:r>
    </w:p>
    <w:p w:rsidR="00000000" w:rsidDel="00000000" w:rsidP="00000000" w:rsidRDefault="00000000" w:rsidRPr="00000000" w14:paraId="00000006">
      <w:pPr>
        <w:ind w:right="-466.062992125984"/>
        <w:rPr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Հետազոտող ` Անուշ  Գրիգորյան </w:t>
      </w:r>
    </w:p>
    <w:p w:rsidR="00000000" w:rsidDel="00000000" w:rsidP="00000000" w:rsidRDefault="00000000" w:rsidRPr="00000000" w14:paraId="00000007">
      <w:pPr>
        <w:ind w:right="-466.062992125984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right="-466.062992125984"/>
        <w:rPr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ՀՀ Սյունիքի մարզի, Գորիս համայնք,  </w:t>
      </w:r>
    </w:p>
    <w:p w:rsidR="00000000" w:rsidDel="00000000" w:rsidP="00000000" w:rsidRDefault="00000000" w:rsidRPr="00000000" w14:paraId="00000009">
      <w:pPr>
        <w:ind w:right="-466.062992125984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right="-466.062992125984"/>
        <w:rPr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 Որոտանի միջնակարգ դպրոցի </w:t>
      </w:r>
    </w:p>
    <w:p w:rsidR="00000000" w:rsidDel="00000000" w:rsidP="00000000" w:rsidRDefault="00000000" w:rsidRPr="00000000" w14:paraId="0000000B">
      <w:pPr>
        <w:ind w:right="-466.062992125984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right="-466.062992125984"/>
        <w:rPr>
          <w:rFonts w:ascii="Impact" w:cs="Impact" w:eastAsia="Impact" w:hAnsi="Impact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Խումբ       Պատմության    և</w:t>
      </w:r>
    </w:p>
    <w:p w:rsidR="00000000" w:rsidDel="00000000" w:rsidP="00000000" w:rsidRDefault="00000000" w:rsidRPr="00000000" w14:paraId="0000000D">
      <w:pPr>
        <w:ind w:right="-466.062992125984"/>
        <w:rPr>
          <w:rFonts w:ascii="Impact" w:cs="Impact" w:eastAsia="Impact" w:hAnsi="Impac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right="-466.062992125984"/>
        <w:rPr>
          <w:rFonts w:ascii="Impact" w:cs="Impact" w:eastAsia="Impact" w:hAnsi="Impact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 Հասարակագիտության  ուսուցչուհի</w:t>
      </w:r>
    </w:p>
    <w:p w:rsidR="00000000" w:rsidDel="00000000" w:rsidP="00000000" w:rsidRDefault="00000000" w:rsidRPr="00000000" w14:paraId="0000000F">
      <w:pPr>
        <w:ind w:right="-466.062992125984"/>
        <w:rPr>
          <w:b w:val="1"/>
        </w:rPr>
      </w:pPr>
      <w:r w:rsidDel="00000000" w:rsidR="00000000" w:rsidRPr="00000000">
        <w:rPr>
          <w:b w:val="1"/>
          <w:rtl w:val="0"/>
        </w:rPr>
        <w:t xml:space="preserve">                                                                  </w:t>
      </w:r>
    </w:p>
    <w:p w:rsidR="00000000" w:rsidDel="00000000" w:rsidP="00000000" w:rsidRDefault="00000000" w:rsidRPr="00000000" w14:paraId="00000010">
      <w:pPr>
        <w:ind w:right="-466.062992125984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Ղեկավար`   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Մարինե Գրիգորյան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right="-466.062992125984"/>
        <w:rPr/>
      </w:pPr>
      <w:r w:rsidDel="00000000" w:rsidR="00000000" w:rsidRPr="00000000">
        <w:rPr>
          <w:rtl w:val="0"/>
        </w:rPr>
        <w:t xml:space="preserve">                                </w:t>
      </w:r>
    </w:p>
    <w:p w:rsidR="00000000" w:rsidDel="00000000" w:rsidP="00000000" w:rsidRDefault="00000000" w:rsidRPr="00000000" w14:paraId="00000012">
      <w:pPr>
        <w:ind w:right="-466.062992125984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                                Գորիս 2022</w:t>
      </w:r>
    </w:p>
    <w:p w:rsidR="00000000" w:rsidDel="00000000" w:rsidP="00000000" w:rsidRDefault="00000000" w:rsidRPr="00000000" w14:paraId="00000013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right="-466.062992125984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Ներածություն—--------------------------------------------------------------2</w:t>
      </w:r>
    </w:p>
    <w:p w:rsidR="00000000" w:rsidDel="00000000" w:rsidP="00000000" w:rsidRDefault="00000000" w:rsidRPr="00000000" w14:paraId="00000018">
      <w:pPr>
        <w:ind w:right="-466.062992125984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Համագործակցային մեթոդներ․ նախագծային մեթոդ—---------------------------------------------4</w:t>
      </w:r>
    </w:p>
    <w:p w:rsidR="00000000" w:rsidDel="00000000" w:rsidP="00000000" w:rsidRDefault="00000000" w:rsidRPr="00000000" w14:paraId="00000019">
      <w:pPr>
        <w:ind w:right="-466.062992125984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Նախապատրաստական կամ մոտիվացիոն փուլ․ թեմայի արդիականություն---------------5</w:t>
      </w:r>
    </w:p>
    <w:p w:rsidR="00000000" w:rsidDel="00000000" w:rsidP="00000000" w:rsidRDefault="00000000" w:rsidRPr="00000000" w14:paraId="0000001A">
      <w:pPr>
        <w:ind w:right="-466.062992125984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Պլանավորման փուլ․ Հայաստանի առաջին հանրապետության կայացում։ Մայիսյան հերոսամարտեր.Դանիել Բեկ-Փիրումյան, Դրաստամատ Կանայան, Ղորղանյան,Բեյ- Մամիկոնյան,</w:t>
      </w:r>
    </w:p>
    <w:p w:rsidR="00000000" w:rsidDel="00000000" w:rsidP="00000000" w:rsidRDefault="00000000" w:rsidRPr="00000000" w14:paraId="0000001B">
      <w:pPr>
        <w:ind w:right="-466.062992125984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Գարեգին Նժդեհ  , Սեպուհ,Ջհանգիր  աղա---------------------------------------9</w:t>
      </w:r>
    </w:p>
    <w:p w:rsidR="00000000" w:rsidDel="00000000" w:rsidP="00000000" w:rsidRDefault="00000000" w:rsidRPr="00000000" w14:paraId="0000001C">
      <w:pPr>
        <w:ind w:right="-466.062992125984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 Հետազոտման փուլ. անկախությունն անառարկելի արժեք--------------------------------8</w:t>
      </w:r>
    </w:p>
    <w:p w:rsidR="00000000" w:rsidDel="00000000" w:rsidP="00000000" w:rsidRDefault="00000000" w:rsidRPr="00000000" w14:paraId="0000001D">
      <w:pPr>
        <w:ind w:right="-466.062992125984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Պետությունը որպես հասարակական դաշինք, ազգի հարատևման   երաշխավոր----7</w:t>
      </w:r>
    </w:p>
    <w:p w:rsidR="00000000" w:rsidDel="00000000" w:rsidP="00000000" w:rsidRDefault="00000000" w:rsidRPr="00000000" w14:paraId="0000001E">
      <w:pPr>
        <w:ind w:right="-466.062992125984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Անհատի և քաղաքացու հանձնառության կարևորումը պետության կայացման գործում—------------------------------------8  </w:t>
      </w:r>
    </w:p>
    <w:p w:rsidR="00000000" w:rsidDel="00000000" w:rsidP="00000000" w:rsidRDefault="00000000" w:rsidRPr="00000000" w14:paraId="0000001F">
      <w:pPr>
        <w:ind w:right="-466.062992125984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Արդյունքների ներկայացման փուլ․ Հասարակություն   և  առաջնորդություն.Արամ Մանուկյան,Հովհաննես Քաջազնունի, Ավետիս Ահարոնյան—------------------------------ ---------------------------------------------------12-13</w:t>
      </w:r>
    </w:p>
    <w:p w:rsidR="00000000" w:rsidDel="00000000" w:rsidP="00000000" w:rsidRDefault="00000000" w:rsidRPr="00000000" w14:paraId="00000020">
      <w:pPr>
        <w:ind w:right="-466.062992125984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ՀՀ  .Հայոց  պետականության  վերածնունդը—-------------------------------------------------------14</w:t>
      </w:r>
    </w:p>
    <w:p w:rsidR="00000000" w:rsidDel="00000000" w:rsidP="00000000" w:rsidRDefault="00000000" w:rsidRPr="00000000" w14:paraId="00000021">
      <w:pPr>
        <w:ind w:right="-466.062992125984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Հայաստանի առաջին հանրապետության խորհրդանիշներ:</w:t>
      </w:r>
    </w:p>
    <w:p w:rsidR="00000000" w:rsidDel="00000000" w:rsidP="00000000" w:rsidRDefault="00000000" w:rsidRPr="00000000" w14:paraId="00000022">
      <w:pPr>
        <w:ind w:right="-466.062992125984"/>
        <w:rPr>
          <w:b w:val="1"/>
          <w:i w:val="1"/>
          <w:color w:val="666666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1"/>
          <w:color w:val="666666"/>
          <w:rtl w:val="0"/>
        </w:rPr>
        <w:t xml:space="preserve">Պետական կառավարման ձևը, իշխանության մարմինների ձևավորումը</w:t>
      </w:r>
    </w:p>
    <w:p w:rsidR="00000000" w:rsidDel="00000000" w:rsidP="00000000" w:rsidRDefault="00000000" w:rsidRPr="00000000" w14:paraId="00000023">
      <w:pPr>
        <w:ind w:right="-466.062992125984"/>
        <w:rPr>
          <w:b w:val="1"/>
          <w:i w:val="1"/>
          <w:color w:val="666666"/>
        </w:rPr>
      </w:pPr>
      <w:r w:rsidDel="00000000" w:rsidR="00000000" w:rsidRPr="00000000">
        <w:rPr>
          <w:rFonts w:ascii="Tahoma" w:cs="Tahoma" w:eastAsia="Tahoma" w:hAnsi="Tahoma"/>
          <w:b w:val="1"/>
          <w:i w:val="1"/>
          <w:color w:val="666666"/>
          <w:rtl w:val="0"/>
        </w:rPr>
        <w:t xml:space="preserve">(օրենսդիր, գործադիր, դատական), բանակ:</w:t>
      </w:r>
    </w:p>
    <w:p w:rsidR="00000000" w:rsidDel="00000000" w:rsidP="00000000" w:rsidRDefault="00000000" w:rsidRPr="00000000" w14:paraId="00000024">
      <w:pPr>
        <w:ind w:right="-466.062992125984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Ակնկալվող բանավոր կամ գրավորշարադրանանք(...)--------------------------------------------15</w:t>
      </w:r>
    </w:p>
    <w:p w:rsidR="00000000" w:rsidDel="00000000" w:rsidP="00000000" w:rsidRDefault="00000000" w:rsidRPr="00000000" w14:paraId="00000025">
      <w:pPr>
        <w:ind w:right="-466.062992125984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Եզրակացություն—---------------------------------------------------------------------------------------------14</w:t>
      </w:r>
    </w:p>
    <w:p w:rsidR="00000000" w:rsidDel="00000000" w:rsidP="00000000" w:rsidRDefault="00000000" w:rsidRPr="00000000" w14:paraId="00000026">
      <w:pPr>
        <w:ind w:right="-466.062992125984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Գրականության ցանկ,ինտերնետ-ռեսուսներ—-------------------------------------------------------15</w:t>
      </w:r>
    </w:p>
    <w:p w:rsidR="00000000" w:rsidDel="00000000" w:rsidP="00000000" w:rsidRDefault="00000000" w:rsidRPr="00000000" w14:paraId="00000027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right="-466.062992125984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Ներածություն</w:t>
      </w:r>
    </w:p>
    <w:p w:rsidR="00000000" w:rsidDel="00000000" w:rsidP="00000000" w:rsidRDefault="00000000" w:rsidRPr="00000000" w14:paraId="0000002D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right="-466.062992125984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Ուսուցման մեթոդը պայմանավորված է ուսուցման նյութի բարդությամբ: Այն իր մեջ ներառում է երեք կարևոր խնդիր.</w:t>
      </w:r>
    </w:p>
    <w:p w:rsidR="00000000" w:rsidDel="00000000" w:rsidP="00000000" w:rsidRDefault="00000000" w:rsidRPr="00000000" w14:paraId="0000002F">
      <w:pPr>
        <w:ind w:right="-466.062992125984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.Ի՞նչ սովորեցնել(կրթության բովանդակություն) «Անկախությունն անառարկելի արժեք»</w:t>
      </w:r>
    </w:p>
    <w:p w:rsidR="00000000" w:rsidDel="00000000" w:rsidP="00000000" w:rsidRDefault="00000000" w:rsidRPr="00000000" w14:paraId="00000030">
      <w:pPr>
        <w:ind w:right="-466.062992125984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.Ինչի՞ համար սովորեցնել(կրթության նպատակներ)«Պետությունը որպես հասարակական դաշինք, ազգի հարատևման երաշխավոր»</w:t>
      </w:r>
    </w:p>
    <w:p w:rsidR="00000000" w:rsidDel="00000000" w:rsidP="00000000" w:rsidRDefault="00000000" w:rsidRPr="00000000" w14:paraId="00000031">
      <w:pPr>
        <w:ind w:right="-466.062992125984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.Ինչպե՞ս  սովորեցնել(կրթության մեթոդիկա)«Սոցիալիզացիան՝ կրթության գերնպատակ, համագործահցելով ապրենք»</w:t>
      </w:r>
    </w:p>
    <w:p w:rsidR="00000000" w:rsidDel="00000000" w:rsidP="00000000" w:rsidRDefault="00000000" w:rsidRPr="00000000" w14:paraId="00000032">
      <w:pPr>
        <w:ind w:right="-466.062992125984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Ուսուցման մեթոդը ուսուցչի և աշակերտի փոխկապակցված գործողությունների համակարգ է ,որն ապահովում է կրթության բովանդակության յուրացումը:</w:t>
      </w:r>
    </w:p>
    <w:p w:rsidR="00000000" w:rsidDel="00000000" w:rsidP="00000000" w:rsidRDefault="00000000" w:rsidRPr="00000000" w14:paraId="00000033">
      <w:pPr>
        <w:ind w:right="-466.062992125984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Պայմանականորեն այսօր կրթության մեթոդները կազմում են երկու խումբ.</w:t>
      </w:r>
    </w:p>
    <w:p w:rsidR="00000000" w:rsidDel="00000000" w:rsidP="00000000" w:rsidRDefault="00000000" w:rsidRPr="00000000" w14:paraId="00000034">
      <w:pPr>
        <w:ind w:right="-466.062992125984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.ավանդական,</w:t>
      </w:r>
    </w:p>
    <w:p w:rsidR="00000000" w:rsidDel="00000000" w:rsidP="00000000" w:rsidRDefault="00000000" w:rsidRPr="00000000" w14:paraId="00000035">
      <w:pPr>
        <w:ind w:right="-466.062992125984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 .նոր կամ  ժամանակակից:</w:t>
      </w:r>
    </w:p>
    <w:p w:rsidR="00000000" w:rsidDel="00000000" w:rsidP="00000000" w:rsidRDefault="00000000" w:rsidRPr="00000000" w14:paraId="00000036">
      <w:pPr>
        <w:ind w:right="-466.062992125984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Ըստ գիտելիքի սկզբնաղբյուրի ուսուցման մեթոդները դասակարգվում են.</w:t>
      </w:r>
    </w:p>
    <w:p w:rsidR="00000000" w:rsidDel="00000000" w:rsidP="00000000" w:rsidRDefault="00000000" w:rsidRPr="00000000" w14:paraId="00000037">
      <w:pPr>
        <w:ind w:right="-466.062992125984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.փորձարարական,</w:t>
      </w:r>
    </w:p>
    <w:p w:rsidR="00000000" w:rsidDel="00000000" w:rsidP="00000000" w:rsidRDefault="00000000" w:rsidRPr="00000000" w14:paraId="00000038">
      <w:pPr>
        <w:ind w:right="-466.062992125984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.դիտողական,</w:t>
      </w:r>
    </w:p>
    <w:p w:rsidR="00000000" w:rsidDel="00000000" w:rsidP="00000000" w:rsidRDefault="00000000" w:rsidRPr="00000000" w14:paraId="00000039">
      <w:pPr>
        <w:ind w:right="-466.062992125984"/>
        <w:rPr>
          <w:sz w:val="24"/>
          <w:szCs w:val="24"/>
          <w:shd w:fill="38761d" w:val="clear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.խոսքային,աշխատանք գրքով,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right="-466.062992125984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.տհտ(էլեկտրոնային ուսուցիչ)</w:t>
      </w:r>
    </w:p>
    <w:p w:rsidR="00000000" w:rsidDel="00000000" w:rsidP="00000000" w:rsidRDefault="00000000" w:rsidRPr="00000000" w14:paraId="0000003B">
      <w:pPr>
        <w:ind w:right="-466.062992125984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Ավանդական են համարվում բացատրական, զննական այն մեթոդները,որոնց հիմքում ընկած է պատրաստի տեղեկատվության (գիտելիքի)պարզ փոխանցումը սովորողին և վերջինիս կողմից դրա պարզ վերարտադրումը:</w:t>
      </w:r>
    </w:p>
    <w:p w:rsidR="00000000" w:rsidDel="00000000" w:rsidP="00000000" w:rsidRDefault="00000000" w:rsidRPr="00000000" w14:paraId="0000003C">
      <w:pPr>
        <w:ind w:right="-466.062992125984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Ժամանակակից մեթոդների հիմքում ընկած է սովորողների ինքնուրույն ուսումնական գործունեությունը, գիտելիքների ձեռքբերման գործընթացում նրա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ամբողջական, ակտիվ մասնակցությունը:</w:t>
      </w:r>
    </w:p>
    <w:p w:rsidR="00000000" w:rsidDel="00000000" w:rsidP="00000000" w:rsidRDefault="00000000" w:rsidRPr="00000000" w14:paraId="0000003D">
      <w:pPr>
        <w:ind w:right="-466.062992125984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Ոսուցման ընթացքում ակտիվ միջավայր ապահովող մեթոդներն ընդունված է անվանել ինտերակտիվ կամ փոխներգործուն մեթոդներ:</w:t>
      </w:r>
    </w:p>
    <w:p w:rsidR="00000000" w:rsidDel="00000000" w:rsidP="00000000" w:rsidRDefault="00000000" w:rsidRPr="00000000" w14:paraId="0000003E">
      <w:pPr>
        <w:ind w:right="-466.062992125984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Ինտերակտիվ մեթոդների առանձնահատկություններն են.</w:t>
      </w:r>
    </w:p>
    <w:p w:rsidR="00000000" w:rsidDel="00000000" w:rsidP="00000000" w:rsidRDefault="00000000" w:rsidRPr="00000000" w14:paraId="0000003F">
      <w:pPr>
        <w:ind w:right="-466.062992125984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.աշակերտը նյութը սովորում է ինչ-որ բան կատարելով, մասնակցելով որոշակի գործընթացի,</w:t>
      </w:r>
    </w:p>
    <w:p w:rsidR="00000000" w:rsidDel="00000000" w:rsidP="00000000" w:rsidRDefault="00000000" w:rsidRPr="00000000" w14:paraId="00000040">
      <w:pPr>
        <w:ind w:right="-466.062992125984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.աշակերտը ապավինում է ոչ այնքան իր. հիշողությանը, որքան  ինքնուրույն ստեղծագործական, քննադատական մտածողությանը,</w:t>
      </w:r>
    </w:p>
    <w:p w:rsidR="00000000" w:rsidDel="00000000" w:rsidP="00000000" w:rsidRDefault="00000000" w:rsidRPr="00000000" w14:paraId="00000041">
      <w:pPr>
        <w:ind w:right="-466.062992125984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.աշակերտի համար հնարավորություն է ստեղծվում ինչպես  անհատական, այնպես էլ խմբային աշխատանքի համար:</w:t>
      </w:r>
    </w:p>
    <w:p w:rsidR="00000000" w:rsidDel="00000000" w:rsidP="00000000" w:rsidRDefault="00000000" w:rsidRPr="00000000" w14:paraId="00000042">
      <w:pPr>
        <w:ind w:right="-466.062992125984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.աշակերտը ձեռք է բերում համագործակցային կարողություններ,սոցիալական փոխազդեցության, հաղորդակցական կարողություններ,</w:t>
      </w:r>
    </w:p>
    <w:p w:rsidR="00000000" w:rsidDel="00000000" w:rsidP="00000000" w:rsidRDefault="00000000" w:rsidRPr="00000000" w14:paraId="00000043">
      <w:pPr>
        <w:ind w:right="-466.062992125984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.նյութի յուրացման արդյունքում աշակերտը հնարավորություն է ստանում ի մի բերել ամփոփել, ակտիվացնել ու կիրառել սովորածը,</w:t>
      </w:r>
    </w:p>
    <w:p w:rsidR="00000000" w:rsidDel="00000000" w:rsidP="00000000" w:rsidRDefault="00000000" w:rsidRPr="00000000" w14:paraId="00000044">
      <w:pPr>
        <w:ind w:right="-466.062992125984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.ստեղծվում է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ինքնակրթության միջավայր:</w:t>
      </w:r>
    </w:p>
    <w:p w:rsidR="00000000" w:rsidDel="00000000" w:rsidP="00000000" w:rsidRDefault="00000000" w:rsidRPr="00000000" w14:paraId="00000045">
      <w:pPr>
        <w:ind w:right="-466.062992125984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Համագործակցային ուսուցումը համատեղ սովորելու եղանակ է,երբ խմբի յուրաքանչյուր անդամ, կամ ամբողջ դասարանը ներգրավված են ակտիվորեն,սովորում են շփվելով և մեկը մյուսին օգնում են ըմբռնելու նյութը:</w:t>
      </w:r>
    </w:p>
    <w:p w:rsidR="00000000" w:rsidDel="00000000" w:rsidP="00000000" w:rsidRDefault="00000000" w:rsidRPr="00000000" w14:paraId="00000046">
      <w:pPr>
        <w:ind w:right="-466.062992125984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Համագործակցային ուսուցման ընթացքում խոսելը հանգեցնում է մտածելուն, իսկ մտածելը՝ սովորելուն:</w:t>
      </w:r>
    </w:p>
    <w:p w:rsidR="00000000" w:rsidDel="00000000" w:rsidP="00000000" w:rsidRDefault="00000000" w:rsidRPr="00000000" w14:paraId="00000047">
      <w:pPr>
        <w:ind w:right="-466.062992125984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Համագործակցային ուսուցման ընթացքում սովորողները ոչ միայն ձեռք են բերում ակադեմիական գիտելիքներ, այլև դառնում են հմուտ համագործակցողներ(համագործակցային կարողությունների ձևավորում)  և կարողանում են ակտիվ կիրառել ստա</w:t>
      </w:r>
      <w:r w:rsidDel="00000000" w:rsidR="00000000" w:rsidRPr="00000000">
        <w:rPr>
          <w:sz w:val="24"/>
          <w:szCs w:val="24"/>
        </w:rPr>
        <w:fldChar w:fldCharType="begin"/>
        <w:instrText xml:space="preserve">NUMPAGES</w:instrText>
        <w:fldChar w:fldCharType="separate"/>
        <w:fldChar w:fldCharType="end"/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ցած գիտելիքները(մտածողության հմտությունների ձևավորում): </w:t>
      </w:r>
    </w:p>
    <w:p w:rsidR="00000000" w:rsidDel="00000000" w:rsidP="00000000" w:rsidRDefault="00000000" w:rsidRPr="00000000" w14:paraId="00000048">
      <w:pPr>
        <w:ind w:right="-466.062992125984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Հետազոտության մեթոդները`</w:t>
      </w:r>
    </w:p>
    <w:p w:rsidR="00000000" w:rsidDel="00000000" w:rsidP="00000000" w:rsidRDefault="00000000" w:rsidRPr="00000000" w14:paraId="00000049">
      <w:pPr>
        <w:ind w:right="-466.062992125984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m-աձև աղյուսակ</w:t>
      </w:r>
    </w:p>
    <w:p w:rsidR="00000000" w:rsidDel="00000000" w:rsidP="00000000" w:rsidRDefault="00000000" w:rsidRPr="00000000" w14:paraId="0000004A">
      <w:pPr>
        <w:ind w:right="-466.062992125984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.դիտում</w:t>
      </w:r>
    </w:p>
    <w:p w:rsidR="00000000" w:rsidDel="00000000" w:rsidP="00000000" w:rsidRDefault="00000000" w:rsidRPr="00000000" w14:paraId="0000004B">
      <w:pPr>
        <w:ind w:right="-466.062992125984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.համեմատություն</w:t>
      </w:r>
    </w:p>
    <w:p w:rsidR="00000000" w:rsidDel="00000000" w:rsidP="00000000" w:rsidRDefault="00000000" w:rsidRPr="00000000" w14:paraId="0000004C">
      <w:pPr>
        <w:ind w:right="-466.062992125984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.չափում</w:t>
      </w:r>
    </w:p>
    <w:p w:rsidR="00000000" w:rsidDel="00000000" w:rsidP="00000000" w:rsidRDefault="00000000" w:rsidRPr="00000000" w14:paraId="0000004D">
      <w:pPr>
        <w:ind w:right="-466.062992125984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.համդրություն</w:t>
      </w:r>
    </w:p>
    <w:p w:rsidR="00000000" w:rsidDel="00000000" w:rsidP="00000000" w:rsidRDefault="00000000" w:rsidRPr="00000000" w14:paraId="0000004E">
      <w:pPr>
        <w:ind w:right="-466.062992125984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.փորձ</w:t>
      </w:r>
    </w:p>
    <w:p w:rsidR="00000000" w:rsidDel="00000000" w:rsidP="00000000" w:rsidRDefault="00000000" w:rsidRPr="00000000" w14:paraId="0000004F">
      <w:pPr>
        <w:ind w:right="-466.062992125984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.մոդելավորում</w:t>
      </w:r>
    </w:p>
    <w:p w:rsidR="00000000" w:rsidDel="00000000" w:rsidP="00000000" w:rsidRDefault="00000000" w:rsidRPr="00000000" w14:paraId="00000050">
      <w:pPr>
        <w:ind w:right="-466.062992125984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.համակարգում</w:t>
      </w:r>
    </w:p>
    <w:p w:rsidR="00000000" w:rsidDel="00000000" w:rsidP="00000000" w:rsidRDefault="00000000" w:rsidRPr="00000000" w14:paraId="00000051">
      <w:pPr>
        <w:ind w:right="-466.062992125984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.ընդհանրացում</w:t>
      </w:r>
    </w:p>
    <w:p w:rsidR="00000000" w:rsidDel="00000000" w:rsidP="00000000" w:rsidRDefault="00000000" w:rsidRPr="00000000" w14:paraId="00000052">
      <w:pPr>
        <w:ind w:right="-466.062992125984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.կանխգուշակում</w:t>
      </w:r>
    </w:p>
    <w:p w:rsidR="00000000" w:rsidDel="00000000" w:rsidP="00000000" w:rsidRDefault="00000000" w:rsidRPr="00000000" w14:paraId="00000053">
      <w:pPr>
        <w:ind w:right="-466.062992125984"/>
        <w:rPr/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․դիդակտիկ պարագաներ՝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 սահիկաշար,պաստառ,ատլաս-հայոց պատմություն մաս գ, ինտերնետ-ռեսուրսներ</w:t>
      </w:r>
    </w:p>
    <w:p w:rsidR="00000000" w:rsidDel="00000000" w:rsidP="00000000" w:rsidRDefault="00000000" w:rsidRPr="00000000" w14:paraId="00000054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ind w:right="-466.062992125984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Միջառարկայական կապ` համաշխարհային պատմություն, հասարակագիտություն, աշխարհագրություն,ինֆորմտիկա, մշակույթ։</w:t>
      </w:r>
    </w:p>
    <w:p w:rsidR="00000000" w:rsidDel="00000000" w:rsidP="00000000" w:rsidRDefault="00000000" w:rsidRPr="00000000" w14:paraId="00000056">
      <w:pPr>
        <w:ind w:right="-466.062992125984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նախագծային մեթոդը սովորողի մոտ ձևավորում է հետևյալ կարողությունները․</w:t>
      </w:r>
    </w:p>
    <w:p w:rsidR="00000000" w:rsidDel="00000000" w:rsidP="00000000" w:rsidRDefault="00000000" w:rsidRPr="00000000" w14:paraId="00000057">
      <w:pPr>
        <w:ind w:right="-466.062992125984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     ․ կողմնորոշվել տարբեր իրավիճակներում,</w:t>
        <w:br w:type="textWrapping"/>
        <w:t xml:space="preserve">     ․ ինքնուրույն գործունեություն,</w:t>
      </w:r>
    </w:p>
    <w:p w:rsidR="00000000" w:rsidDel="00000000" w:rsidP="00000000" w:rsidRDefault="00000000" w:rsidRPr="00000000" w14:paraId="00000058">
      <w:pPr>
        <w:ind w:right="-466.062992125984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     ․ համագործակցային</w:t>
      </w:r>
    </w:p>
    <w:p w:rsidR="00000000" w:rsidDel="00000000" w:rsidP="00000000" w:rsidRDefault="00000000" w:rsidRPr="00000000" w14:paraId="00000059">
      <w:pPr>
        <w:ind w:right="-466.062992125984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     ․ ճանաչողական</w:t>
      </w:r>
    </w:p>
    <w:p w:rsidR="00000000" w:rsidDel="00000000" w:rsidP="00000000" w:rsidRDefault="00000000" w:rsidRPr="00000000" w14:paraId="0000005A">
      <w:pPr>
        <w:ind w:right="-466.062992125984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     ․ օգտվել տեղեկատվական տարբեր աղբյուրներից,</w:t>
      </w:r>
    </w:p>
    <w:p w:rsidR="00000000" w:rsidDel="00000000" w:rsidP="00000000" w:rsidRDefault="00000000" w:rsidRPr="00000000" w14:paraId="0000005B">
      <w:pPr>
        <w:ind w:right="-466.062992125984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     ․ ձևակերպել խնդիրներ և դրանց լուծում տալ,</w:t>
      </w:r>
    </w:p>
    <w:p w:rsidR="00000000" w:rsidDel="00000000" w:rsidP="00000000" w:rsidRDefault="00000000" w:rsidRPr="00000000" w14:paraId="0000005C">
      <w:pPr>
        <w:ind w:right="-466.062992125984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Նախագծերը կարելի է դասակարգել տարբեր սկզբունքներով․</w:t>
      </w:r>
    </w:p>
    <w:p w:rsidR="00000000" w:rsidDel="00000000" w:rsidP="00000000" w:rsidRDefault="00000000" w:rsidRPr="00000000" w14:paraId="0000005D">
      <w:pPr>
        <w:ind w:right="-466.062992125984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 Ըստ մասնակիցների թվի (անհատական և խմբային), ըստ տևողության՝       կարճաժամկետ 4-6  դաս,                                                                                      միջնաժամկետ 1-4 շաբաթ</w:t>
      </w:r>
    </w:p>
    <w:p w:rsidR="00000000" w:rsidDel="00000000" w:rsidP="00000000" w:rsidRDefault="00000000" w:rsidRPr="00000000" w14:paraId="0000005E">
      <w:pPr>
        <w:ind w:right="-466.062992125984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երկարաժամկետ 4 շաբաթից մինչև 1 տարի։</w:t>
      </w:r>
    </w:p>
    <w:p w:rsidR="00000000" w:rsidDel="00000000" w:rsidP="00000000" w:rsidRDefault="00000000" w:rsidRPr="00000000" w14:paraId="0000005F">
      <w:pPr>
        <w:ind w:right="-466.062992125984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Նախագծային ուսուցման 5 հիմնական փուլերն են</w:t>
      </w:r>
    </w:p>
    <w:p w:rsidR="00000000" w:rsidDel="00000000" w:rsidP="00000000" w:rsidRDefault="00000000" w:rsidRPr="00000000" w14:paraId="00000060">
      <w:pPr>
        <w:numPr>
          <w:ilvl w:val="0"/>
          <w:numId w:val="2"/>
        </w:numPr>
        <w:ind w:left="720" w:right="-466.062992125984" w:hanging="360"/>
        <w:rPr>
          <w:sz w:val="24"/>
          <w:szCs w:val="24"/>
          <w:u w:val="none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Նախապատրաստական փուլ</w:t>
      </w:r>
    </w:p>
    <w:p w:rsidR="00000000" w:rsidDel="00000000" w:rsidP="00000000" w:rsidRDefault="00000000" w:rsidRPr="00000000" w14:paraId="00000061">
      <w:pPr>
        <w:numPr>
          <w:ilvl w:val="0"/>
          <w:numId w:val="2"/>
        </w:numPr>
        <w:ind w:left="720" w:right="-466.062992125984" w:hanging="360"/>
        <w:rPr>
          <w:sz w:val="24"/>
          <w:szCs w:val="24"/>
          <w:u w:val="none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Պլանավորման փուլ</w:t>
      </w:r>
    </w:p>
    <w:p w:rsidR="00000000" w:rsidDel="00000000" w:rsidP="00000000" w:rsidRDefault="00000000" w:rsidRPr="00000000" w14:paraId="00000062">
      <w:pPr>
        <w:numPr>
          <w:ilvl w:val="0"/>
          <w:numId w:val="2"/>
        </w:numPr>
        <w:ind w:left="720" w:right="-466.062992125984" w:hanging="360"/>
        <w:rPr>
          <w:sz w:val="24"/>
          <w:szCs w:val="24"/>
          <w:u w:val="none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հետազոտման փուլ</w:t>
      </w:r>
    </w:p>
    <w:p w:rsidR="00000000" w:rsidDel="00000000" w:rsidP="00000000" w:rsidRDefault="00000000" w:rsidRPr="00000000" w14:paraId="00000063">
      <w:pPr>
        <w:numPr>
          <w:ilvl w:val="0"/>
          <w:numId w:val="2"/>
        </w:numPr>
        <w:ind w:left="720" w:right="-466.062992125984" w:hanging="360"/>
        <w:rPr>
          <w:sz w:val="24"/>
          <w:szCs w:val="24"/>
          <w:u w:val="none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Արդյունքների ներկայացման փուլ</w:t>
      </w:r>
    </w:p>
    <w:p w:rsidR="00000000" w:rsidDel="00000000" w:rsidP="00000000" w:rsidRDefault="00000000" w:rsidRPr="00000000" w14:paraId="00000064">
      <w:pPr>
        <w:numPr>
          <w:ilvl w:val="0"/>
          <w:numId w:val="2"/>
        </w:numPr>
        <w:ind w:left="720" w:right="-466.062992125984" w:hanging="360"/>
        <w:rPr>
          <w:sz w:val="24"/>
          <w:szCs w:val="24"/>
          <w:u w:val="none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Գնահատման և վերլուծման փուլ</w:t>
      </w:r>
    </w:p>
    <w:p w:rsidR="00000000" w:rsidDel="00000000" w:rsidP="00000000" w:rsidRDefault="00000000" w:rsidRPr="00000000" w14:paraId="00000065">
      <w:pPr>
        <w:ind w:right="-466.062992125984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</w:t>
      </w:r>
    </w:p>
    <w:p w:rsidR="00000000" w:rsidDel="00000000" w:rsidP="00000000" w:rsidRDefault="00000000" w:rsidRPr="00000000" w14:paraId="00000066">
      <w:pPr>
        <w:ind w:right="-466.062992125984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ՆԱԽԱԳԾԱՅԻՆ ՄԵԹՈԴ.</w:t>
      </w:r>
    </w:p>
    <w:p w:rsidR="00000000" w:rsidDel="00000000" w:rsidP="00000000" w:rsidRDefault="00000000" w:rsidRPr="00000000" w14:paraId="00000067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ind w:right="-466.062992125984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Որևէ հիմնախնդրի մանրամասն մշակմամբ ուսուցման նպատակներին հասնելու եղանակ է,որոշակի հաջորդականությամբ իրականացվող հնարների, գործողությունների համախումբ՝ միտված դրված նպատակի իրականացմանը, որն ավարտվում է շոշափելի գործնական արդյունքով:</w:t>
      </w:r>
    </w:p>
    <w:p w:rsidR="00000000" w:rsidDel="00000000" w:rsidP="00000000" w:rsidRDefault="00000000" w:rsidRPr="00000000" w14:paraId="00000069">
      <w:pPr>
        <w:ind w:right="-466.062992125984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Նախագծային աշխատանքներն իրականացվում են սովորողի կողմից դասից դուրս , 1-4 շաբաթվա ընթացքում:(ընտրված է միջնաժամկետ  նախագծային ուսուցում)։ Իսկ ներկայացումն իրականցվում է շնորհանդեսի միջոցով ,որի գնահատումը կարելի է կատարել ժյուրիի կողմից , որում կարող են ընդգրկվել ուսուցիչներ, աշակերտներ,ծնողներ, մասնագետ-կամավորներ:</w:t>
      </w:r>
    </w:p>
    <w:p w:rsidR="00000000" w:rsidDel="00000000" w:rsidP="00000000" w:rsidRDefault="00000000" w:rsidRPr="00000000" w14:paraId="0000006A">
      <w:pPr>
        <w:ind w:right="-466.062992125984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Նախագծերի մեթոդը ուսուցման այնպիսի եղանակ է, որի դեպքում.</w:t>
      </w:r>
    </w:p>
    <w:p w:rsidR="00000000" w:rsidDel="00000000" w:rsidP="00000000" w:rsidRDefault="00000000" w:rsidRPr="00000000" w14:paraId="0000006B">
      <w:pPr>
        <w:numPr>
          <w:ilvl w:val="0"/>
          <w:numId w:val="1"/>
        </w:numPr>
        <w:ind w:left="720" w:right="-466.062992125984" w:hanging="360"/>
        <w:rPr>
          <w:sz w:val="24"/>
          <w:szCs w:val="24"/>
          <w:u w:val="none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սովորողն անմիջականորեն  ներառվում է ակտիվ իմացական գործընթացների մեջ,</w:t>
      </w:r>
    </w:p>
    <w:p w:rsidR="00000000" w:rsidDel="00000000" w:rsidP="00000000" w:rsidRDefault="00000000" w:rsidRPr="00000000" w14:paraId="0000006C">
      <w:pPr>
        <w:numPr>
          <w:ilvl w:val="0"/>
          <w:numId w:val="1"/>
        </w:numPr>
        <w:ind w:left="720" w:right="-466.062992125984" w:hanging="360"/>
        <w:rPr>
          <w:sz w:val="24"/>
          <w:szCs w:val="24"/>
          <w:u w:val="none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ինքնուրույնաբար ձևակերպեւմ է իր խնդիրները,</w:t>
      </w:r>
    </w:p>
    <w:p w:rsidR="00000000" w:rsidDel="00000000" w:rsidP="00000000" w:rsidRDefault="00000000" w:rsidRPr="00000000" w14:paraId="0000006D">
      <w:pPr>
        <w:numPr>
          <w:ilvl w:val="0"/>
          <w:numId w:val="1"/>
        </w:numPr>
        <w:ind w:left="720" w:right="-466.062992125984" w:hanging="360"/>
        <w:rPr>
          <w:sz w:val="24"/>
          <w:szCs w:val="24"/>
          <w:u w:val="none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իրականացնում է անհրաժեշտ տեղեկույթի հավաքագրում,</w:t>
      </w:r>
    </w:p>
    <w:p w:rsidR="00000000" w:rsidDel="00000000" w:rsidP="00000000" w:rsidRDefault="00000000" w:rsidRPr="00000000" w14:paraId="0000006E">
      <w:pPr>
        <w:numPr>
          <w:ilvl w:val="0"/>
          <w:numId w:val="1"/>
        </w:numPr>
        <w:ind w:left="720" w:right="-466.062992125984" w:hanging="360"/>
        <w:rPr>
          <w:sz w:val="24"/>
          <w:szCs w:val="24"/>
          <w:u w:val="none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պլանավորում է խնդիրների լուծման տարբերակներ,</w:t>
      </w:r>
    </w:p>
    <w:p w:rsidR="00000000" w:rsidDel="00000000" w:rsidP="00000000" w:rsidRDefault="00000000" w:rsidRPr="00000000" w14:paraId="0000006F">
      <w:pPr>
        <w:numPr>
          <w:ilvl w:val="0"/>
          <w:numId w:val="1"/>
        </w:numPr>
        <w:ind w:left="720" w:right="-466.062992125984" w:hanging="360"/>
        <w:rPr>
          <w:sz w:val="24"/>
          <w:szCs w:val="24"/>
          <w:u w:val="none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եզրակացություններ է անում,</w:t>
      </w:r>
    </w:p>
    <w:p w:rsidR="00000000" w:rsidDel="00000000" w:rsidP="00000000" w:rsidRDefault="00000000" w:rsidRPr="00000000" w14:paraId="00000070">
      <w:pPr>
        <w:numPr>
          <w:ilvl w:val="0"/>
          <w:numId w:val="1"/>
        </w:numPr>
        <w:ind w:left="720" w:right="-466.062992125984" w:hanging="360"/>
        <w:rPr>
          <w:sz w:val="24"/>
          <w:szCs w:val="24"/>
          <w:u w:val="none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վերլուծում է սեփական գործունեությունը</w:t>
      </w:r>
    </w:p>
    <w:p w:rsidR="00000000" w:rsidDel="00000000" w:rsidP="00000000" w:rsidRDefault="00000000" w:rsidRPr="00000000" w14:paraId="00000071">
      <w:pPr>
        <w:numPr>
          <w:ilvl w:val="0"/>
          <w:numId w:val="1"/>
        </w:numPr>
        <w:ind w:left="720" w:right="-466.062992125984" w:hanging="360"/>
        <w:rPr>
          <w:sz w:val="24"/>
          <w:szCs w:val="24"/>
          <w:u w:val="none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ձեռք է բերում նոր գիտելիքներ ու կենսափորձ:</w:t>
      </w:r>
    </w:p>
    <w:p w:rsidR="00000000" w:rsidDel="00000000" w:rsidP="00000000" w:rsidRDefault="00000000" w:rsidRPr="00000000" w14:paraId="00000072">
      <w:pPr>
        <w:ind w:right="-466.062992125984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ind w:right="-466.062992125984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Նպատակ.</w:t>
      </w:r>
    </w:p>
    <w:p w:rsidR="00000000" w:rsidDel="00000000" w:rsidP="00000000" w:rsidRDefault="00000000" w:rsidRPr="00000000" w14:paraId="00000074">
      <w:pPr>
        <w:ind w:right="-466.062992125984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Նախագծային մեթոդով իրականացվող դասի նպատակն է սովորողներին հնարվորություն տալ պրակտիկ խնդիրների կամ պրոբլեմների լուծման գործընթացում  ինքնուրույն ձեռք բերել գիտելիքներ:</w:t>
      </w:r>
    </w:p>
    <w:p w:rsidR="00000000" w:rsidDel="00000000" w:rsidP="00000000" w:rsidRDefault="00000000" w:rsidRPr="00000000" w14:paraId="00000075">
      <w:pPr>
        <w:ind w:right="-466.062992125984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Ուսուցիչն այս դեպքում ստանձնում է նախագիծը մշակողի,կոորդինատորի, խորհրդատուի և փորձագետի դերերը:     </w:t>
      </w:r>
    </w:p>
    <w:p w:rsidR="00000000" w:rsidDel="00000000" w:rsidP="00000000" w:rsidRDefault="00000000" w:rsidRPr="00000000" w14:paraId="00000076">
      <w:pPr>
        <w:ind w:right="-466.062992125984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 Նախքան գործունեության անցնելը ուսուցիչը պետք է պարզաբանի մի քանի հարցեր.</w:t>
      </w:r>
    </w:p>
    <w:p w:rsidR="00000000" w:rsidDel="00000000" w:rsidP="00000000" w:rsidRDefault="00000000" w:rsidRPr="00000000" w14:paraId="00000077">
      <w:pPr>
        <w:ind w:right="-466.062992125984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.Ի՞նչ նպատակ է հետապնդում նախագիծը:Հիմնխնդրի արդիկանության դիտարկում:</w:t>
      </w:r>
    </w:p>
    <w:p w:rsidR="00000000" w:rsidDel="00000000" w:rsidP="00000000" w:rsidRDefault="00000000" w:rsidRPr="00000000" w14:paraId="00000078">
      <w:pPr>
        <w:ind w:right="-466.062992125984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.Ինչո՞վ է պայմանավորված նրա ստեղծման անհրաժեշտությունը:(իրավիճակային հակադրությունների, համընկնումների, լուծումների պատմական օրինաչափության, պատմական սխալի իրավիճակային կրկնության)</w:t>
      </w:r>
    </w:p>
    <w:p w:rsidR="00000000" w:rsidDel="00000000" w:rsidP="00000000" w:rsidRDefault="00000000" w:rsidRPr="00000000" w14:paraId="00000079">
      <w:pPr>
        <w:ind w:right="-466.062992125984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.Ինչպե՞ս հետագայում օգտագործել այն:(վերլուծական մտածողության, քննադատական մտածողության կարողունակությունների ձևավորում)</w:t>
      </w:r>
    </w:p>
    <w:p w:rsidR="00000000" w:rsidDel="00000000" w:rsidP="00000000" w:rsidRDefault="00000000" w:rsidRPr="00000000" w14:paraId="0000007A">
      <w:pPr>
        <w:ind w:right="-466.062992125984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7B">
      <w:pPr>
        <w:ind w:right="-466.062992125984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ind w:right="-466.062992125984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ind w:right="-466.062992125984"/>
        <w:rPr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ind w:right="-466.062992125984"/>
        <w:rPr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ind w:right="-466.062992125984"/>
        <w:rPr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ind w:right="-466.062992125984"/>
        <w:rPr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ind w:right="-466.062992125984"/>
        <w:rPr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ind w:right="-466.062992125984"/>
        <w:rPr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ind w:right="-466.062992125984"/>
        <w:rPr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ind w:right="-466.062992125984"/>
        <w:rPr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ind w:right="-466.062992125984"/>
        <w:rPr>
          <w:b w:val="1"/>
          <w:i w:val="1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i w:val="1"/>
          <w:sz w:val="24"/>
          <w:szCs w:val="24"/>
          <w:rtl w:val="0"/>
        </w:rPr>
        <w:t xml:space="preserve">Նախապատրաստական կամ մոտիվացիոն փուլ,</w:t>
      </w:r>
    </w:p>
    <w:p w:rsidR="00000000" w:rsidDel="00000000" w:rsidP="00000000" w:rsidRDefault="00000000" w:rsidRPr="00000000" w14:paraId="00000086">
      <w:pPr>
        <w:ind w:right="-466.062992125984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 Ուսուցիչը ներկայացնում է իր մտահղացումը, ստեղծում է դրական մոտիվացիոն տրամադրություն:</w:t>
      </w:r>
    </w:p>
    <w:p w:rsidR="00000000" w:rsidDel="00000000" w:rsidP="00000000" w:rsidRDefault="00000000" w:rsidRPr="00000000" w14:paraId="00000087">
      <w:pPr>
        <w:ind w:right="-466.062992125984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Սովորողները քննարկում են այն, ներկայացնում իրենց գաղափարները:</w:t>
      </w:r>
    </w:p>
    <w:p w:rsidR="00000000" w:rsidDel="00000000" w:rsidP="00000000" w:rsidRDefault="00000000" w:rsidRPr="00000000" w14:paraId="00000088">
      <w:pPr>
        <w:ind w:right="-466.062992125984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Լուծման ենթակա ընդհանուր խնդիրները քննարկվում և ձևակերպվում են,կազմվում է գործողությունների քայլաշարը:</w:t>
      </w:r>
    </w:p>
    <w:p w:rsidR="00000000" w:rsidDel="00000000" w:rsidP="00000000" w:rsidRDefault="00000000" w:rsidRPr="00000000" w14:paraId="00000089">
      <w:pPr>
        <w:numPr>
          <w:ilvl w:val="0"/>
          <w:numId w:val="3"/>
        </w:numPr>
        <w:ind w:left="720" w:right="-466.062992125984" w:hanging="360"/>
        <w:rPr>
          <w:sz w:val="24"/>
          <w:szCs w:val="24"/>
          <w:u w:val="none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Տեղեկույթի հավաքագրում և ուսումնասիրում,</w:t>
      </w:r>
    </w:p>
    <w:p w:rsidR="00000000" w:rsidDel="00000000" w:rsidP="00000000" w:rsidRDefault="00000000" w:rsidRPr="00000000" w14:paraId="0000008A">
      <w:pPr>
        <w:numPr>
          <w:ilvl w:val="0"/>
          <w:numId w:val="3"/>
        </w:numPr>
        <w:ind w:left="720" w:right="-466.062992125984" w:hanging="360"/>
        <w:rPr>
          <w:sz w:val="24"/>
          <w:szCs w:val="24"/>
          <w:u w:val="none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Հիմնախնդրի վերլուծություն,</w:t>
      </w:r>
    </w:p>
    <w:p w:rsidR="00000000" w:rsidDel="00000000" w:rsidP="00000000" w:rsidRDefault="00000000" w:rsidRPr="00000000" w14:paraId="0000008B">
      <w:pPr>
        <w:numPr>
          <w:ilvl w:val="0"/>
          <w:numId w:val="3"/>
        </w:numPr>
        <w:ind w:left="720" w:right="-466.062992125984" w:hanging="360"/>
        <w:rPr>
          <w:sz w:val="24"/>
          <w:szCs w:val="24"/>
          <w:u w:val="none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Նյութատեխնիկական ապահովման հարցեր:</w:t>
      </w:r>
    </w:p>
    <w:p w:rsidR="00000000" w:rsidDel="00000000" w:rsidP="00000000" w:rsidRDefault="00000000" w:rsidRPr="00000000" w14:paraId="0000008C">
      <w:pPr>
        <w:ind w:right="-466.062992125984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Ուսուցիչն աշակերտների հետ համատեղ ընդհանուր խնդիրները բաժանում են մասերի՝ ենթախնդիրների և ամեն խումբ վերցնում է մեկ ենթախնդիր:</w:t>
      </w:r>
    </w:p>
    <w:p w:rsidR="00000000" w:rsidDel="00000000" w:rsidP="00000000" w:rsidRDefault="00000000" w:rsidRPr="00000000" w14:paraId="0000008D">
      <w:pPr>
        <w:ind w:right="-466.062992125984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Ենթախնբերն իրենց աշխատանքը կատարելուց հետո համատեղ վերլուծում են իրենց արդյունքները, հայտնաբերում են թերությունները, ուղղում դրանք և պատրաստվում շնորհանդեսին:</w:t>
      </w:r>
    </w:p>
    <w:p w:rsidR="00000000" w:rsidDel="00000000" w:rsidP="00000000" w:rsidRDefault="00000000" w:rsidRPr="00000000" w14:paraId="0000008E">
      <w:pPr>
        <w:ind w:right="-466.062992125984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ind w:right="-466.062992125984"/>
        <w:rPr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ind w:right="-466.062992125984"/>
        <w:rPr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ind w:right="-466.062992125984"/>
        <w:rPr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ind w:right="-466.062992125984"/>
        <w:rPr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ind w:right="-466.062992125984"/>
        <w:rPr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ind w:right="-466.062992125984"/>
        <w:rPr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ind w:right="-466.062992125984"/>
        <w:rPr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ind w:right="-466.062992125984"/>
        <w:rPr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ind w:right="-466.062992125984"/>
        <w:rPr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ind w:right="-466.062992125984"/>
        <w:rPr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ind w:right="-466.062992125984"/>
        <w:rPr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ind w:right="-466.062992125984"/>
        <w:rPr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ind w:right="-466.062992125984"/>
        <w:rPr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ind w:right="-466.062992125984"/>
        <w:rPr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ind w:right="-466.062992125984"/>
        <w:rPr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ind w:right="-466.062992125984"/>
        <w:rPr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ind w:right="-466.062992125984"/>
        <w:rPr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ind w:right="-466.062992125984"/>
        <w:rPr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ind w:right="-466.062992125984"/>
        <w:rPr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ind w:right="-466.062992125984"/>
        <w:rPr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ind w:right="-466.062992125984"/>
        <w:rPr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ind w:right="-466.062992125984"/>
        <w:rPr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ind w:right="-466.062992125984"/>
        <w:rPr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ind w:right="-466.062992125984"/>
        <w:rPr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ind w:right="-466.062992125984"/>
        <w:rPr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ind w:right="-466.062992125984"/>
        <w:rPr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ind w:right="-466.062992125984"/>
        <w:rPr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ind w:right="-466.062992125984"/>
        <w:rPr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ind w:right="-466.062992125984"/>
        <w:rPr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ind w:right="-466.062992125984"/>
        <w:rPr>
          <w:b w:val="1"/>
          <w:i w:val="1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i w:val="1"/>
          <w:sz w:val="24"/>
          <w:szCs w:val="24"/>
          <w:rtl w:val="0"/>
        </w:rPr>
        <w:t xml:space="preserve">Պլանավորման փուլ</w:t>
      </w:r>
    </w:p>
    <w:p w:rsidR="00000000" w:rsidDel="00000000" w:rsidP="00000000" w:rsidRDefault="00000000" w:rsidRPr="00000000" w14:paraId="000000AD">
      <w:pPr>
        <w:ind w:right="-466.062992125984"/>
        <w:rPr>
          <w:b w:val="1"/>
          <w:i w:val="1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i w:val="1"/>
          <w:sz w:val="24"/>
          <w:szCs w:val="24"/>
          <w:rtl w:val="0"/>
        </w:rPr>
        <w:t xml:space="preserve">Հայաստանի առաջին հանրապետության կայացում.</w:t>
      </w:r>
    </w:p>
    <w:p w:rsidR="00000000" w:rsidDel="00000000" w:rsidP="00000000" w:rsidRDefault="00000000" w:rsidRPr="00000000" w14:paraId="000000AE">
      <w:pPr>
        <w:ind w:right="-466.062992125984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IX դասարանի դասընթացի նախագծային մեթոդով դասապրոցեսի կազմակերպել  ու իրականացվել է չորս ենթախմբերով՝ ժամանակագրական կարգին համապատասխան:</w:t>
      </w:r>
    </w:p>
    <w:p w:rsidR="00000000" w:rsidDel="00000000" w:rsidP="00000000" w:rsidRDefault="00000000" w:rsidRPr="00000000" w14:paraId="000000AF">
      <w:pPr>
        <w:ind w:right="-466.062992125984"/>
        <w:rPr/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1)Մայիսյան հերոսամարտեր .Դանիել բեկ-Փիրումյան, Դրաստամատ Կանայան,</w:t>
      </w:r>
      <w:r w:rsidDel="00000000" w:rsidR="00000000" w:rsidRPr="00000000">
        <w:rPr>
          <w:rFonts w:ascii="Tahoma" w:cs="Tahoma" w:eastAsia="Tahoma" w:hAnsi="Tahoma"/>
          <w:rtl w:val="0"/>
        </w:rPr>
        <w:t xml:space="preserve">Ղորղանյան,Բեյ- Մամիկոնյան, Գարեգին Նժդեհ , Ջհանգիր աղա </w:t>
      </w:r>
    </w:p>
    <w:p w:rsidR="00000000" w:rsidDel="00000000" w:rsidP="00000000" w:rsidRDefault="00000000" w:rsidRPr="00000000" w14:paraId="000000B0">
      <w:pPr>
        <w:ind w:right="-466.062992125984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ենթաթեման -VIII դասարան, խումբ I</w:t>
      </w:r>
    </w:p>
    <w:p w:rsidR="00000000" w:rsidDel="00000000" w:rsidP="00000000" w:rsidRDefault="00000000" w:rsidRPr="00000000" w14:paraId="000000B1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ind w:right="-466.062992125984"/>
        <w:rPr/>
      </w:pPr>
      <w:hyperlink r:id="rId6">
        <w:r w:rsidDel="00000000" w:rsidR="00000000" w:rsidRPr="00000000">
          <w:rPr/>
          <w:drawing>
            <wp:inline distB="19050" distT="19050" distL="19050" distR="19050">
              <wp:extent cx="4295775" cy="5329238"/>
              <wp:effectExtent b="0" l="0" r="0" t="0"/>
              <wp:docPr id="4" name="image10.jpg"/>
              <a:graphic>
                <a:graphicData uri="http://schemas.openxmlformats.org/drawingml/2006/picture">
                  <pic:pic>
                    <pic:nvPicPr>
                      <pic:cNvPr id="0" name="image10.jpg"/>
                      <pic:cNvPicPr preferRelativeResize="0"/>
                    </pic:nvPicPr>
                    <pic:blipFill>
                      <a:blip r:embed="rId7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95775" cy="5329238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ind w:right="-466.062992125984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ind w:right="-466.062992125984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ind w:right="-466.062992125984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ind w:right="-466.062992125984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ind w:right="-466.062992125984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ind w:right="-466.062992125984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ind w:right="-466.062992125984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ind w:right="-466.062992125984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</w:t>
      </w:r>
    </w:p>
    <w:tbl>
      <w:tblPr>
        <w:tblStyle w:val="Table1"/>
        <w:tblW w:w="9637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409.25"/>
        <w:gridCol w:w="2409.25"/>
        <w:gridCol w:w="2409.25"/>
        <w:gridCol w:w="2409.25"/>
        <w:tblGridChange w:id="0">
          <w:tblGrid>
            <w:gridCol w:w="2409.25"/>
            <w:gridCol w:w="2409.25"/>
            <w:gridCol w:w="2409.25"/>
            <w:gridCol w:w="2409.25"/>
          </w:tblGrid>
        </w:tblGridChange>
      </w:tblGrid>
      <w:tr>
        <w:trPr>
          <w:cantSplit w:val="0"/>
          <w:trHeight w:val="724.7460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ind w:right="-466.062992125984"/>
              <w:rPr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Մայիսյան </w:t>
            </w:r>
          </w:p>
          <w:p w:rsidR="00000000" w:rsidDel="00000000" w:rsidP="00000000" w:rsidRDefault="00000000" w:rsidRPr="00000000" w14:paraId="000000BD">
            <w:pPr>
              <w:ind w:right="-466.062992125984"/>
              <w:rPr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հերոսամարտեր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ind w:right="-466.062992125984"/>
              <w:rPr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ժամանակահատվ․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ind w:right="-466.062992125984"/>
              <w:rPr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իրադարձություն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ind w:right="-466.062992125984"/>
              <w:rPr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գործող անձինք</w:t>
            </w:r>
          </w:p>
        </w:tc>
      </w:tr>
      <w:tr>
        <w:trPr>
          <w:cantSplit w:val="0"/>
          <w:trHeight w:val="125.976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Սարդարապատ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.976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Բաշ-Ապարան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Ղարաքիլիսա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D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ind w:right="-466.062992125984"/>
        <w:rPr/>
      </w:pPr>
      <w:hyperlink r:id="rId8">
        <w:r w:rsidDel="00000000" w:rsidR="00000000" w:rsidRPr="00000000">
          <w:rPr/>
          <w:drawing>
            <wp:inline distB="19050" distT="19050" distL="19050" distR="19050">
              <wp:extent cx="2927797" cy="4395988"/>
              <wp:effectExtent b="0" l="0" r="0" t="0"/>
              <wp:docPr id="3" name="image3.jpg"/>
              <a:graphic>
                <a:graphicData uri="http://schemas.openxmlformats.org/drawingml/2006/picture">
                  <pic:pic>
                    <pic:nvPicPr>
                      <pic:cNvPr id="0" name="image3.jpg"/>
                      <pic:cNvPicPr preferRelativeResize="0"/>
                    </pic:nvPicPr>
                    <pic:blipFill>
                      <a:blip r:embed="rId9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927797" cy="4395988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ind w:right="-466.062992125984"/>
        <w:rPr/>
      </w:pPr>
      <w:hyperlink r:id="rId10">
        <w:r w:rsidDel="00000000" w:rsidR="00000000" w:rsidRPr="00000000">
          <w:rPr/>
          <w:drawing>
            <wp:inline distB="19050" distT="19050" distL="19050" distR="19050">
              <wp:extent cx="2876282" cy="4121239"/>
              <wp:effectExtent b="0" l="0" r="0" t="0"/>
              <wp:docPr id="7" name="image1.jpg"/>
              <a:graphic>
                <a:graphicData uri="http://schemas.openxmlformats.org/drawingml/2006/picture">
                  <pic:pic>
                    <pic:nvPicPr>
                      <pic:cNvPr id="0" name="image1.jpg"/>
                      <pic:cNvPicPr preferRelativeResize="0"/>
                    </pic:nvPicPr>
                    <pic:blipFill>
                      <a:blip r:embed="rId1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76282" cy="4121239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pStyle w:val="Heading4"/>
        <w:ind w:right="-466.062992125984"/>
        <w:rPr/>
      </w:pPr>
      <w:bookmarkStart w:colFirst="0" w:colLast="0" w:name="_bug9hkv9m3an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pStyle w:val="Heading4"/>
        <w:ind w:right="-466.062992125984"/>
        <w:rPr/>
      </w:pPr>
      <w:bookmarkStart w:colFirst="0" w:colLast="0" w:name="_19kg5b7nhgsb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pStyle w:val="Heading4"/>
        <w:ind w:right="-466.062992125984"/>
        <w:rPr/>
      </w:pPr>
      <w:bookmarkStart w:colFirst="0" w:colLast="0" w:name="_4wrizz4cafk3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pStyle w:val="Heading4"/>
        <w:ind w:right="-466.062992125984"/>
        <w:rPr/>
      </w:pPr>
      <w:bookmarkStart w:colFirst="0" w:colLast="0" w:name="_79nqbnm1vqkv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pStyle w:val="Heading4"/>
        <w:ind w:right="-466.062992125984"/>
        <w:rPr>
          <w:b w:val="1"/>
          <w:i w:val="1"/>
        </w:rPr>
      </w:pPr>
      <w:bookmarkStart w:colFirst="0" w:colLast="0" w:name="_is6fjxtijqmp" w:id="7"/>
      <w:bookmarkEnd w:id="7"/>
      <w:r w:rsidDel="00000000" w:rsidR="00000000" w:rsidRPr="00000000">
        <w:rPr>
          <w:rFonts w:ascii="Tahoma" w:cs="Tahoma" w:eastAsia="Tahoma" w:hAnsi="Tahoma"/>
          <w:b w:val="1"/>
          <w:i w:val="1"/>
          <w:rtl w:val="0"/>
        </w:rPr>
        <w:t xml:space="preserve">Հետազոտման փուլ .2</w:t>
      </w:r>
      <w:r w:rsidDel="00000000" w:rsidR="00000000" w:rsidRPr="00000000">
        <w:rPr>
          <w:rFonts w:ascii="Tahoma" w:cs="Tahoma" w:eastAsia="Tahoma" w:hAnsi="Tahoma"/>
          <w:b w:val="1"/>
          <w:i w:val="1"/>
          <w:rtl w:val="0"/>
        </w:rPr>
        <w:t xml:space="preserve">)Անկախությունն անառարկելի արժեք :</w:t>
      </w:r>
    </w:p>
    <w:p w:rsidR="00000000" w:rsidDel="00000000" w:rsidP="00000000" w:rsidRDefault="00000000" w:rsidRPr="00000000" w14:paraId="000000D6">
      <w:pPr>
        <w:pStyle w:val="Heading4"/>
        <w:ind w:right="-466.062992125984"/>
        <w:rPr/>
      </w:pPr>
      <w:bookmarkStart w:colFirst="0" w:colLast="0" w:name="_mg5vwthr4xct" w:id="8"/>
      <w:bookmarkEnd w:id="8"/>
      <w:r w:rsidDel="00000000" w:rsidR="00000000" w:rsidRPr="00000000">
        <w:rPr>
          <w:rFonts w:ascii="Tahoma" w:cs="Tahoma" w:eastAsia="Tahoma" w:hAnsi="Tahoma"/>
          <w:rtl w:val="0"/>
        </w:rPr>
        <w:t xml:space="preserve">Պետությունը որպես հասարակական դաշինք՝ ազգի հարատևման երաշխաշխավոր:Անհատի և քաղաքացու հանձնառության  կարևորումը պետության կայացման գործում(բանալի հասկացություններց անցում հստակ նպատակադրումների, պարզաբանումների և վերլուծությունների) IX դասարան խումբ   II</w:t>
      </w:r>
    </w:p>
    <w:p w:rsidR="00000000" w:rsidDel="00000000" w:rsidP="00000000" w:rsidRDefault="00000000" w:rsidRPr="00000000" w14:paraId="000000D7">
      <w:pPr>
        <w:ind w:right="-466.062992125984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Ակնկալվող շարադրանք…(պատմական դեպքերի շարարանք ,վերլուծություն , մարդ-հասարակական անհատ- քաղաքացու իրավունքների և պարտականությունների հստակեցում: Պատմական հերոսների կերպարների քննարկում, նրանց դիրքորոշումից բխած հետևանքների վերլուծություն, գործնական փիլիսոփայություն)</w:t>
      </w:r>
    </w:p>
    <w:p w:rsidR="00000000" w:rsidDel="00000000" w:rsidP="00000000" w:rsidRDefault="00000000" w:rsidRPr="00000000" w14:paraId="000000D8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ind w:right="-466.062992125984"/>
        <w:rPr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i w:val="1"/>
          <w:sz w:val="24"/>
          <w:szCs w:val="24"/>
          <w:rtl w:val="0"/>
        </w:rPr>
        <w:t xml:space="preserve">Արդյունքների ներկայաման փուլ.</w:t>
      </w:r>
      <w:r w:rsidDel="00000000" w:rsidR="00000000" w:rsidRPr="00000000">
        <w:rPr>
          <w:rFonts w:ascii="Tahoma" w:cs="Tahoma" w:eastAsia="Tahoma" w:hAnsi="Tahoma"/>
          <w:b w:val="1"/>
          <w:i w:val="1"/>
          <w:color w:val="666666"/>
          <w:sz w:val="24"/>
          <w:szCs w:val="24"/>
          <w:rtl w:val="0"/>
        </w:rPr>
        <w:t xml:space="preserve">3)Հասարակություն   և  առաջնորդություն. Արամ Մանուկյան,Հովհհաննես Քաջազնունի</w:t>
      </w:r>
    </w:p>
    <w:p w:rsidR="00000000" w:rsidDel="00000000" w:rsidP="00000000" w:rsidRDefault="00000000" w:rsidRPr="00000000" w14:paraId="000000DC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ind w:right="-466.062992125984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 խումբ III,դասարան IX </w:t>
      </w:r>
    </w:p>
    <w:p w:rsidR="00000000" w:rsidDel="00000000" w:rsidP="00000000" w:rsidRDefault="00000000" w:rsidRPr="00000000" w14:paraId="000000DE">
      <w:pPr>
        <w:ind w:right="-466.062992125984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ind w:right="-466.062992125984"/>
        <w:rPr/>
      </w:pPr>
      <w:hyperlink r:id="rId12">
        <w:r w:rsidDel="00000000" w:rsidR="00000000" w:rsidRPr="00000000">
          <w:rPr>
            <w:sz w:val="24"/>
            <w:szCs w:val="24"/>
          </w:rPr>
          <w:drawing>
            <wp:inline distB="19050" distT="19050" distL="19050" distR="19050">
              <wp:extent cx="1086118" cy="1365160"/>
              <wp:effectExtent b="0" l="0" r="0" t="0"/>
              <wp:docPr id="11" name="image7.jpg"/>
              <a:graphic>
                <a:graphicData uri="http://schemas.openxmlformats.org/drawingml/2006/picture">
                  <pic:pic>
                    <pic:nvPicPr>
                      <pic:cNvPr id="0" name="image7.jpg"/>
                      <pic:cNvPicPr preferRelativeResize="0"/>
                    </pic:nvPicPr>
                    <pic:blipFill>
                      <a:blip r:embed="rId13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86118" cy="136516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 Արամ  Մանուկյան</w:t>
      </w:r>
      <w:hyperlink r:id="rId14">
        <w:r w:rsidDel="00000000" w:rsidR="00000000" w:rsidRPr="00000000">
          <w:rPr>
            <w:sz w:val="24"/>
            <w:szCs w:val="24"/>
          </w:rPr>
          <w:drawing>
            <wp:inline distB="19050" distT="19050" distL="19050" distR="19050">
              <wp:extent cx="738389" cy="1030310"/>
              <wp:effectExtent b="0" l="0" r="0" t="0"/>
              <wp:docPr id="1" name="image4.jpg"/>
              <a:graphic>
                <a:graphicData uri="http://schemas.openxmlformats.org/drawingml/2006/picture">
                  <pic:pic>
                    <pic:nvPicPr>
                      <pic:cNvPr id="0" name="image4.jpg"/>
                      <pic:cNvPicPr preferRelativeResize="0"/>
                    </pic:nvPicPr>
                    <pic:blipFill>
                      <a:blip r:embed="rId15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38389" cy="103031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ind w:right="-466.062992125984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                                                                               Հովհաննես Քաջազնունի</w:t>
      </w:r>
    </w:p>
    <w:p w:rsidR="00000000" w:rsidDel="00000000" w:rsidP="00000000" w:rsidRDefault="00000000" w:rsidRPr="00000000" w14:paraId="000000E1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ind w:right="-466.062992125984"/>
        <w:rPr/>
      </w:pPr>
      <w:hyperlink r:id="rId16">
        <w:r w:rsidDel="00000000" w:rsidR="00000000" w:rsidRPr="00000000">
          <w:rPr/>
          <w:drawing>
            <wp:inline distB="19050" distT="19050" distL="19050" distR="19050">
              <wp:extent cx="858592" cy="1150513"/>
              <wp:effectExtent b="0" l="0" r="0" t="0"/>
              <wp:docPr id="10" name="image2.jpg"/>
              <a:graphic>
                <a:graphicData uri="http://schemas.openxmlformats.org/drawingml/2006/picture">
                  <pic:pic>
                    <pic:nvPicPr>
                      <pic:cNvPr id="0" name="image2.jpg"/>
                      <pic:cNvPicPr preferRelativeResize="0"/>
                    </pic:nvPicPr>
                    <pic:blipFill>
                      <a:blip r:embed="rId17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58592" cy="1150513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Tahoma" w:cs="Tahoma" w:eastAsia="Tahoma" w:hAnsi="Tahoma"/>
          <w:rtl w:val="0"/>
        </w:rPr>
        <w:t xml:space="preserve">Ավետիս Ահարոնյան</w:t>
      </w:r>
      <w:hyperlink r:id="rId18">
        <w:r w:rsidDel="00000000" w:rsidR="00000000" w:rsidRPr="00000000">
          <w:rPr/>
          <w:drawing>
            <wp:inline distB="19050" distT="19050" distL="19050" distR="19050">
              <wp:extent cx="678287" cy="1026017"/>
              <wp:effectExtent b="0" l="0" r="0" t="0"/>
              <wp:docPr id="8" name="image5.jpg"/>
              <a:graphic>
                <a:graphicData uri="http://schemas.openxmlformats.org/drawingml/2006/picture">
                  <pic:pic>
                    <pic:nvPicPr>
                      <pic:cNvPr id="0" name="image5.jpg"/>
                      <pic:cNvPicPr preferRelativeResize="0"/>
                    </pic:nvPicPr>
                    <pic:blipFill>
                      <a:blip r:embed="rId19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78287" cy="1026017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ind w:right="-466.062992125984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                                                                            Ալեքսանդր Խատիսյան</w:t>
      </w:r>
    </w:p>
    <w:p w:rsidR="00000000" w:rsidDel="00000000" w:rsidP="00000000" w:rsidRDefault="00000000" w:rsidRPr="00000000" w14:paraId="000000E6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ind w:right="-466.062992125984"/>
        <w:rPr/>
      </w:pPr>
      <w:hyperlink r:id="rId20">
        <w:r w:rsidDel="00000000" w:rsidR="00000000" w:rsidRPr="00000000">
          <w:rPr/>
          <w:drawing>
            <wp:inline distB="19050" distT="19050" distL="19050" distR="19050">
              <wp:extent cx="2638425" cy="2963501"/>
              <wp:effectExtent b="0" l="0" r="0" t="0"/>
              <wp:docPr id="9" name="image6.jpg"/>
              <a:graphic>
                <a:graphicData uri="http://schemas.openxmlformats.org/drawingml/2006/picture">
                  <pic:pic>
                    <pic:nvPicPr>
                      <pic:cNvPr id="0" name="image6.jpg"/>
                      <pic:cNvPicPr preferRelativeResize="0"/>
                    </pic:nvPicPr>
                    <pic:blipFill>
                      <a:blip r:embed="rId2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38425" cy="2963501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Tahoma" w:cs="Tahoma" w:eastAsia="Tahoma" w:hAnsi="Tahoma"/>
          <w:rtl w:val="0"/>
        </w:rPr>
        <w:t xml:space="preserve">Համո Օհանջանյան</w:t>
      </w:r>
      <w:hyperlink r:id="rId22">
        <w:r w:rsidDel="00000000" w:rsidR="00000000" w:rsidRPr="00000000">
          <w:rPr/>
          <w:drawing>
            <wp:inline distB="19050" distT="19050" distL="19050" distR="19050">
              <wp:extent cx="1708597" cy="2060620"/>
              <wp:effectExtent b="0" l="0" r="0" t="0"/>
              <wp:docPr id="5" name="image8.jpg"/>
              <a:graphic>
                <a:graphicData uri="http://schemas.openxmlformats.org/drawingml/2006/picture">
                  <pic:pic>
                    <pic:nvPicPr>
                      <pic:cNvPr id="0" name="image8.jpg"/>
                      <pic:cNvPicPr preferRelativeResize="0"/>
                    </pic:nvPicPr>
                    <pic:blipFill>
                      <a:blip r:embed="rId23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08597" cy="206062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ind w:right="-466.062992125984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                                                                                                          Սիմոն Վրացյան  </w:t>
      </w:r>
    </w:p>
    <w:p w:rsidR="00000000" w:rsidDel="00000000" w:rsidP="00000000" w:rsidRDefault="00000000" w:rsidRPr="00000000" w14:paraId="000000EC">
      <w:pPr>
        <w:ind w:right="-466.062992125984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Ակնկալվող բանավոր կամ գրավոր շարադրանանք(...) </w:t>
      </w:r>
    </w:p>
    <w:p w:rsidR="00000000" w:rsidDel="00000000" w:rsidP="00000000" w:rsidRDefault="00000000" w:rsidRPr="00000000" w14:paraId="000000ED">
      <w:pPr>
        <w:ind w:right="-466.062992125984"/>
        <w:rPr/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4)ՀՀ  .Հայոց  պետականության  վերածնունդը. Հայաստանի  առաջին հանրապետության խորհրդանիշները- խումբ IV, IX դասարան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ind w:right="-466.062992125984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-352424</wp:posOffset>
            </wp:positionH>
            <wp:positionV relativeFrom="paragraph">
              <wp:posOffset>36100</wp:posOffset>
            </wp:positionV>
            <wp:extent cx="6115050" cy="3849925"/>
            <wp:effectExtent b="0" l="0" r="0" t="0"/>
            <wp:wrapTopAndBottom distB="19050" distT="19050"/>
            <wp:docPr id="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849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0">
      <w:pPr>
        <w:pStyle w:val="Heading6"/>
        <w:ind w:right="-466.062992125984"/>
        <w:rPr/>
      </w:pPr>
      <w:bookmarkStart w:colFirst="0" w:colLast="0" w:name="_p6u0zv3augkh" w:id="9"/>
      <w:bookmarkEnd w:id="9"/>
      <w:r w:rsidDel="00000000" w:rsidR="00000000" w:rsidRPr="00000000">
        <w:rPr>
          <w:rFonts w:ascii="Tahoma" w:cs="Tahoma" w:eastAsia="Tahoma" w:hAnsi="Tahoma"/>
          <w:rtl w:val="0"/>
        </w:rPr>
        <w:t xml:space="preserve">Պետական կառավարման ձևը, իշխանության մարմինների ձևավորումը(օրենսդիր, գործադիր, դատական), բանակ:(ակնկալվող շարադրանք)</w:t>
      </w:r>
    </w:p>
    <w:p w:rsidR="00000000" w:rsidDel="00000000" w:rsidP="00000000" w:rsidRDefault="00000000" w:rsidRPr="00000000" w14:paraId="000000F1">
      <w:pPr>
        <w:pStyle w:val="Heading3"/>
        <w:ind w:right="-466.062992125984"/>
        <w:rPr/>
      </w:pPr>
      <w:bookmarkStart w:colFirst="0" w:colLast="0" w:name="_xujuea9t79yu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ind w:right="-466.062992125984"/>
        <w:rPr/>
      </w:pPr>
      <w:hyperlink r:id="rId25">
        <w:r w:rsidDel="00000000" w:rsidR="00000000" w:rsidRPr="00000000">
          <w:rPr/>
          <w:drawing>
            <wp:inline distB="19050" distT="19050" distL="19050" distR="19050">
              <wp:extent cx="6117150" cy="5880100"/>
              <wp:effectExtent b="0" l="0" r="0" t="0"/>
              <wp:docPr id="12" name="image11.png"/>
              <a:graphic>
                <a:graphicData uri="http://schemas.openxmlformats.org/drawingml/2006/picture">
                  <pic:pic>
                    <pic:nvPicPr>
                      <pic:cNvPr id="0" name="image11.png"/>
                      <pic:cNvPicPr preferRelativeResize="0"/>
                    </pic:nvPicPr>
                    <pic:blipFill>
                      <a:blip r:embed="rId26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17150" cy="58801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ind w:right="-466.062992125984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Մեր Հայրենիք, ազատ, անկախ,</w:t>
      </w:r>
    </w:p>
    <w:p w:rsidR="00000000" w:rsidDel="00000000" w:rsidP="00000000" w:rsidRDefault="00000000" w:rsidRPr="00000000" w14:paraId="000000FE">
      <w:pPr>
        <w:ind w:right="-466.062992125984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Որ ապրել է դարեդար,</w:t>
      </w:r>
    </w:p>
    <w:p w:rsidR="00000000" w:rsidDel="00000000" w:rsidP="00000000" w:rsidRDefault="00000000" w:rsidRPr="00000000" w14:paraId="000000FF">
      <w:pPr>
        <w:ind w:right="-466.062992125984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Իր որդիքը արդ կանչում է</w:t>
      </w:r>
    </w:p>
    <w:p w:rsidR="00000000" w:rsidDel="00000000" w:rsidP="00000000" w:rsidRDefault="00000000" w:rsidRPr="00000000" w14:paraId="00000100">
      <w:pPr>
        <w:ind w:right="-466.062992125984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Ազատ, անկախ Հայաստան:</w:t>
      </w:r>
    </w:p>
    <w:p w:rsidR="00000000" w:rsidDel="00000000" w:rsidP="00000000" w:rsidRDefault="00000000" w:rsidRPr="00000000" w14:paraId="00000101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ind w:right="-466.062992125984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Նայիր նրան` երեք գույնով</w:t>
      </w:r>
    </w:p>
    <w:p w:rsidR="00000000" w:rsidDel="00000000" w:rsidP="00000000" w:rsidRDefault="00000000" w:rsidRPr="00000000" w14:paraId="00000103">
      <w:pPr>
        <w:ind w:right="-466.062992125984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Նվիրական մեկ նշան,</w:t>
      </w:r>
    </w:p>
    <w:p w:rsidR="00000000" w:rsidDel="00000000" w:rsidP="00000000" w:rsidRDefault="00000000" w:rsidRPr="00000000" w14:paraId="00000104">
      <w:pPr>
        <w:ind w:right="-466.062992125984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Թող փողփողի թշնամու դեմ,</w:t>
      </w:r>
    </w:p>
    <w:p w:rsidR="00000000" w:rsidDel="00000000" w:rsidP="00000000" w:rsidRDefault="00000000" w:rsidRPr="00000000" w14:paraId="00000105">
      <w:pPr>
        <w:ind w:right="-466.062992125984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Թող միշտ պանծա Հայաստան:</w:t>
      </w:r>
    </w:p>
    <w:p w:rsidR="00000000" w:rsidDel="00000000" w:rsidP="00000000" w:rsidRDefault="00000000" w:rsidRPr="00000000" w14:paraId="00000106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ind w:right="-466.062992125984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Ամենայն տեղ մահը մի է,</w:t>
      </w:r>
    </w:p>
    <w:p w:rsidR="00000000" w:rsidDel="00000000" w:rsidP="00000000" w:rsidRDefault="00000000" w:rsidRPr="00000000" w14:paraId="00000108">
      <w:pPr>
        <w:ind w:right="-466.062992125984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Մարդ մի անգամ պիտ մեռնի,</w:t>
      </w:r>
    </w:p>
    <w:p w:rsidR="00000000" w:rsidDel="00000000" w:rsidP="00000000" w:rsidRDefault="00000000" w:rsidRPr="00000000" w14:paraId="00000109">
      <w:pPr>
        <w:ind w:right="-466.062992125984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Բայց երանի, որ յուր ազգի</w:t>
      </w:r>
    </w:p>
    <w:p w:rsidR="00000000" w:rsidDel="00000000" w:rsidP="00000000" w:rsidRDefault="00000000" w:rsidRPr="00000000" w14:paraId="0000010A">
      <w:pPr>
        <w:ind w:right="-466.062992125984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Ազատության կզոհվի:</w:t>
      </w:r>
    </w:p>
    <w:p w:rsidR="00000000" w:rsidDel="00000000" w:rsidP="00000000" w:rsidRDefault="00000000" w:rsidRPr="00000000" w14:paraId="0000010B">
      <w:pPr>
        <w:pStyle w:val="Heading6"/>
        <w:ind w:right="-466.062992125984"/>
        <w:rPr>
          <w:sz w:val="24"/>
          <w:szCs w:val="24"/>
        </w:rPr>
      </w:pPr>
      <w:bookmarkStart w:colFirst="0" w:colLast="0" w:name="_pa6b2u359un0" w:id="11"/>
      <w:bookmarkEnd w:id="11"/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Վերլուծման և գնահատման փուլ․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ind w:right="-466.062992125984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Ստացված արդյունքները ներկայցվում են էլեկտրոնային տեսքով,ինքնուրույն աշխատանքների տեսքով, կամ սովորական զեկուցման ՝պաստառներով ու լուսանկարներով:Ցանկալի է բոլոր մասնակիցների ակտիվ մասնակցությունը և ներգրավվածությունը գործընթացին:</w:t>
      </w:r>
    </w:p>
    <w:p w:rsidR="00000000" w:rsidDel="00000000" w:rsidP="00000000" w:rsidRDefault="00000000" w:rsidRPr="00000000" w14:paraId="0000010D">
      <w:pPr>
        <w:ind w:right="-466.062992125984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Խմբային աշխատանք տանը.</w:t>
      </w:r>
    </w:p>
    <w:p w:rsidR="00000000" w:rsidDel="00000000" w:rsidP="00000000" w:rsidRDefault="00000000" w:rsidRPr="00000000" w14:paraId="0000010E">
      <w:pPr>
        <w:ind w:right="-466.062992125984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.Ընտրել նախագծային աշխտանքի ենթաթեմա,</w:t>
      </w:r>
    </w:p>
    <w:p w:rsidR="00000000" w:rsidDel="00000000" w:rsidP="00000000" w:rsidRDefault="00000000" w:rsidRPr="00000000" w14:paraId="0000010F">
      <w:pPr>
        <w:ind w:right="-466.062992125984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.Կազմել իրականացման պլան,</w:t>
      </w:r>
    </w:p>
    <w:p w:rsidR="00000000" w:rsidDel="00000000" w:rsidP="00000000" w:rsidRDefault="00000000" w:rsidRPr="00000000" w14:paraId="00000110">
      <w:pPr>
        <w:ind w:right="-466.062992125984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.Ներկայացնել աշխատանքի արդյունքները:</w:t>
      </w:r>
    </w:p>
    <w:p w:rsidR="00000000" w:rsidDel="00000000" w:rsidP="00000000" w:rsidRDefault="00000000" w:rsidRPr="00000000" w14:paraId="00000111">
      <w:pPr>
        <w:ind w:right="-466.062992125984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pStyle w:val="Heading6"/>
        <w:ind w:right="-466.062992125984"/>
        <w:rPr/>
      </w:pPr>
      <w:bookmarkStart w:colFirst="0" w:colLast="0" w:name="_g6qmx8wkb69s" w:id="12"/>
      <w:bookmarkEnd w:id="12"/>
      <w:r w:rsidDel="00000000" w:rsidR="00000000" w:rsidRPr="00000000">
        <w:rPr>
          <w:rFonts w:ascii="Tahoma" w:cs="Tahoma" w:eastAsia="Tahoma" w:hAnsi="Tahoma"/>
          <w:rtl w:val="0"/>
        </w:rPr>
        <w:t xml:space="preserve">Նախագիծը կարելի է գնահատել հետևյալ պարամետրերով.</w:t>
      </w:r>
    </w:p>
    <w:p w:rsidR="00000000" w:rsidDel="00000000" w:rsidP="00000000" w:rsidRDefault="00000000" w:rsidRPr="00000000" w14:paraId="00000113">
      <w:pPr>
        <w:ind w:right="-466.062992125984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.Առաջադրված պրոբլեմների արդիականությունն ու կարևորությունը,ուսումնասիրվող թեմային նրանց համապատասխանությունը,</w:t>
      </w:r>
    </w:p>
    <w:p w:rsidR="00000000" w:rsidDel="00000000" w:rsidP="00000000" w:rsidRDefault="00000000" w:rsidRPr="00000000" w14:paraId="00000114">
      <w:pPr>
        <w:ind w:right="-466.062992125984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.Օգտագործված հետազոտական մեթոդների և ստացված արդյունքների մշակման մեթոդների ճշտությունը,</w:t>
      </w:r>
    </w:p>
    <w:p w:rsidR="00000000" w:rsidDel="00000000" w:rsidP="00000000" w:rsidRDefault="00000000" w:rsidRPr="00000000" w14:paraId="00000115">
      <w:pPr>
        <w:ind w:right="-466.062992125984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.Մասնակիցների ակտիվությունը, համապատասխան իրենց անհատական հնարավորություններին,</w:t>
      </w:r>
    </w:p>
    <w:p w:rsidR="00000000" w:rsidDel="00000000" w:rsidP="00000000" w:rsidRDefault="00000000" w:rsidRPr="00000000" w14:paraId="00000116">
      <w:pPr>
        <w:ind w:right="-466.062992125984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.Կայացվող վճիռների կոլեկտիվ բնույթը,</w:t>
      </w:r>
    </w:p>
    <w:p w:rsidR="00000000" w:rsidDel="00000000" w:rsidP="00000000" w:rsidRDefault="00000000" w:rsidRPr="00000000" w14:paraId="00000117">
      <w:pPr>
        <w:ind w:right="-466.062992125984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.հաղորդակցության և փոխօգնության բնույթը,</w:t>
      </w:r>
    </w:p>
    <w:p w:rsidR="00000000" w:rsidDel="00000000" w:rsidP="00000000" w:rsidRDefault="00000000" w:rsidRPr="00000000" w14:paraId="00000118">
      <w:pPr>
        <w:ind w:right="-466.062992125984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.Պրոբլեմի մեջ թափանցելու անհրաժեշտ և բավարար խորությունը, միջառարկայական գիտելիքների օգտագործումը,</w:t>
      </w:r>
    </w:p>
    <w:p w:rsidR="00000000" w:rsidDel="00000000" w:rsidP="00000000" w:rsidRDefault="00000000" w:rsidRPr="00000000" w14:paraId="00000119">
      <w:pPr>
        <w:ind w:right="-466.062992125984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.Իրականցրած լուծումների ապացուցելիությունը,սեփական եզրակացությունները փաստարկելու կարողությունը,</w:t>
      </w:r>
    </w:p>
    <w:p w:rsidR="00000000" w:rsidDel="00000000" w:rsidP="00000000" w:rsidRDefault="00000000" w:rsidRPr="00000000" w14:paraId="0000011A">
      <w:pPr>
        <w:ind w:right="-466.062992125984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.Իրականացված նախագծի արդյունքների ձևավորման գեղագիտական կողմը:</w:t>
      </w:r>
    </w:p>
    <w:p w:rsidR="00000000" w:rsidDel="00000000" w:rsidP="00000000" w:rsidRDefault="00000000" w:rsidRPr="00000000" w14:paraId="0000011B">
      <w:pPr>
        <w:ind w:right="-466.062992125984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ind w:right="-466.062992125984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117150" cy="4838700"/>
            <wp:effectExtent b="0" l="0" r="0" t="0"/>
            <wp:docPr id="6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17150" cy="483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pStyle w:val="Heading6"/>
        <w:ind w:right="-466.062992125984"/>
        <w:rPr>
          <w:i w:val="0"/>
          <w:sz w:val="24"/>
          <w:szCs w:val="24"/>
        </w:rPr>
      </w:pPr>
      <w:bookmarkStart w:colFirst="0" w:colLast="0" w:name="_z7f22d1n029d" w:id="13"/>
      <w:bookmarkEnd w:id="13"/>
      <w:r w:rsidDel="00000000" w:rsidR="00000000" w:rsidRPr="00000000">
        <w:rPr>
          <w:rFonts w:ascii="Tahoma" w:cs="Tahoma" w:eastAsia="Tahoma" w:hAnsi="Tahoma"/>
          <w:i w:val="0"/>
          <w:sz w:val="24"/>
          <w:szCs w:val="24"/>
          <w:rtl w:val="0"/>
        </w:rPr>
        <w:t xml:space="preserve">Անդրդարձ -աշակերտներն ուսուցչի օգնությամբ ձևավորում են տեսապաստառը, որը հետագայում կարող են օգտագործել որպես ուսումնաօժանդակ դիդակտիկ նյութ, անում եզրահանգումներ.1918 թվականի մայիսի 21-29 ՝ Սարդարապատ ,1918 թվականի մայիսի 23-29 ՝ Բաշ- Ապարան, 1918 թվականի մայիսի 25-30 ՝ Ղարաքիլիսայի ճակատամարտերն են , որոնք ձախողել են հայերին վերջնականապես բնաջնջելու երիտթուրքական ծրագիրը: Այդ հաղթանակների շնորհիվ Արևելյան Հայաստանի մի մասում վերականգնվել է հայոց պետականությունը ՝Հայաստանի առաջին հանրապետությունը:</w:t>
      </w:r>
    </w:p>
    <w:p w:rsidR="00000000" w:rsidDel="00000000" w:rsidP="00000000" w:rsidRDefault="00000000" w:rsidRPr="00000000" w14:paraId="0000011E">
      <w:pPr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«Եվ թշնամին, որ մի քանի անգամ ավելի  կորուստներ ունեցավ երկար ժամանակ պիտի հիշի այդ (Սարդարապատ) ճակատամարտը , ինչպես  պարսիկները  Ավարայրը (451թ.)  և  արաբները  Վարդանակերտը(703թ.):Արդարև,  այդ երեք  ճակատամարտերը մեր պատմության ալեծուփ  ծովից  դուրս ցցված գրանիտե ժայռեր են , որոնց վրա երեք անգամ  հայ հայրենիքի թշնամիների կատաղության ալիքները փշրվեցին»:</w:t>
      </w:r>
    </w:p>
    <w:p w:rsidR="00000000" w:rsidDel="00000000" w:rsidP="00000000" w:rsidRDefault="00000000" w:rsidRPr="00000000" w14:paraId="0000011F">
      <w:pPr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                 Ավետիս Ահարոնյան՝ գրող,հասարակական գործիչ</w:t>
      </w:r>
    </w:p>
    <w:p w:rsidR="00000000" w:rsidDel="00000000" w:rsidP="00000000" w:rsidRDefault="00000000" w:rsidRPr="00000000" w14:paraId="00000120">
      <w:pPr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«Ղարաքիլիսայի ճակատամարտը…բացառիկ պատերազմ էր այս պատերազմի պատմության մեջ:</w:t>
      </w:r>
    </w:p>
    <w:p w:rsidR="00000000" w:rsidDel="00000000" w:rsidP="00000000" w:rsidRDefault="00000000" w:rsidRPr="00000000" w14:paraId="00000121">
      <w:pPr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…Ղարաքիլիսայի մոտ հայերը հայերը ցույց տվեցին, որ նրանք կարող են  աշխարհի լավագույն զինվորները լինել»</w:t>
      </w:r>
    </w:p>
    <w:p w:rsidR="00000000" w:rsidDel="00000000" w:rsidP="00000000" w:rsidRDefault="00000000" w:rsidRPr="00000000" w14:paraId="00000122">
      <w:pPr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Վեհիբ փաշա՝</w:t>
      </w:r>
    </w:p>
    <w:p w:rsidR="00000000" w:rsidDel="00000000" w:rsidP="00000000" w:rsidRDefault="00000000" w:rsidRPr="00000000" w14:paraId="00000123">
      <w:pPr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                     Կովկասում թուրքական բանակի  հրամանատար</w:t>
      </w:r>
    </w:p>
    <w:p w:rsidR="00000000" w:rsidDel="00000000" w:rsidP="00000000" w:rsidRDefault="00000000" w:rsidRPr="00000000" w14:paraId="00000124">
      <w:pPr>
        <w:jc w:val="center"/>
        <w:rPr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jc w:val="center"/>
        <w:rPr>
          <w:b w:val="1"/>
          <w:i w:val="1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i w:val="1"/>
          <w:sz w:val="28"/>
          <w:szCs w:val="28"/>
          <w:rtl w:val="0"/>
        </w:rPr>
        <w:t xml:space="preserve">Եզրակացություն</w:t>
      </w:r>
    </w:p>
    <w:p w:rsidR="00000000" w:rsidDel="00000000" w:rsidP="00000000" w:rsidRDefault="00000000" w:rsidRPr="00000000" w14:paraId="00000126">
      <w:pPr>
        <w:jc w:val="left"/>
        <w:rPr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Հարյուր տարի անց, թվում է, թե անցյալի այս  իրադարձությունները  պիտի հիշեինք հպարտության զգացումով միայն, զարմանայինք ու հուզվեինք Դանիել բեկ-Փիրումյանի, Դրաստամատ Կանայանի, Ջհանգիր աղայի, Նժդեհի, Ղորղանյանի ու   Բեյ Մամիկոնյանի սխրանքներով…</w:t>
      </w:r>
    </w:p>
    <w:p w:rsidR="00000000" w:rsidDel="00000000" w:rsidP="00000000" w:rsidRDefault="00000000" w:rsidRPr="00000000" w14:paraId="00000128">
      <w:pPr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Թվում է, թե քսանմեկերորդ դարում պատերազմներն արդեն հետադիմության նշան են, ավաղ…</w:t>
      </w:r>
    </w:p>
    <w:p w:rsidR="00000000" w:rsidDel="00000000" w:rsidP="00000000" w:rsidRDefault="00000000" w:rsidRPr="00000000" w14:paraId="00000129">
      <w:pPr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Ասես հերոսների անուններն են փոխվել միայն…</w:t>
      </w:r>
    </w:p>
    <w:p w:rsidR="00000000" w:rsidDel="00000000" w:rsidP="00000000" w:rsidRDefault="00000000" w:rsidRPr="00000000" w14:paraId="0000012A">
      <w:pPr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Իրավիճակը կարծես նույնն է   մնացել, նույնն են խնդիրները, նույնն են թշնամիներն և մարտահրավերները:</w:t>
      </w:r>
    </w:p>
    <w:p w:rsidR="00000000" w:rsidDel="00000000" w:rsidP="00000000" w:rsidRDefault="00000000" w:rsidRPr="00000000" w14:paraId="0000012B">
      <w:pPr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Ինչպես հարյուր տարի առաջ, այնպես էլ հիմա՝ կանգնած ենք պետականաշինության բարդ ու պատասխանատու պարտականության դեմ հանդիման:</w:t>
      </w:r>
    </w:p>
    <w:p w:rsidR="00000000" w:rsidDel="00000000" w:rsidP="00000000" w:rsidRDefault="00000000" w:rsidRPr="00000000" w14:paraId="0000012C">
      <w:pPr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Կարծես հայ հասարակական, քաղաքական ու քաղաքակրթական ընթացքը կանգ առած լինի պետականության կորստի հետ…</w:t>
      </w:r>
    </w:p>
    <w:p w:rsidR="00000000" w:rsidDel="00000000" w:rsidP="00000000" w:rsidRDefault="00000000" w:rsidRPr="00000000" w14:paraId="0000012D">
      <w:pPr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Ամեն ինչ պետք է սկսել նորից , նոր եռանդով ու ավյունով, նորովի մոտեցումներով ու լուծումներով ՀԱՅԻ պատվախնդիր նախանձախնդրությամբ  ձեռնամուխ լինել ժողովրդավար, սուվերեն, իրավական, սոցիալական, պաշտպանված, ժամանակի ոգուն համապատասխան  գիտատեխնիկական զարգացած հիմքով ՝  առաջադեմ տնտեսությամբ հզոր ՀԱՅԱՍՏԱՆԻ ՀԱՆՐԱՊԵՏՈՒԹՅԱՆ կայացմանը:</w:t>
      </w:r>
    </w:p>
    <w:p w:rsidR="00000000" w:rsidDel="00000000" w:rsidP="00000000" w:rsidRDefault="00000000" w:rsidRPr="00000000" w14:paraId="0000012E">
      <w:pPr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Այս հողի համար Վարդանաց ոգով իմացական մահվան գնացած ՈՍԿԵ ՍԵՐՆԴԻ հեղած արյունը պարտավորեցնում է մեզ՝ ապրողներիս, արժանի լինել նրանց սխրանքին:                                                                               </w:t>
      </w:r>
    </w:p>
    <w:p w:rsidR="00000000" w:rsidDel="00000000" w:rsidP="00000000" w:rsidRDefault="00000000" w:rsidRPr="00000000" w14:paraId="0000012F">
      <w:pPr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Պատմության դասն  ի վերջո սերտել է պետք…</w:t>
      </w:r>
    </w:p>
    <w:p w:rsidR="00000000" w:rsidDel="00000000" w:rsidP="00000000" w:rsidRDefault="00000000" w:rsidRPr="00000000" w14:paraId="0000013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ind w:right="-466.062992125984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ind w:right="-466.062992125984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ind w:right="-466.062992125984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ind w:right="-466.062992125984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ind w:right="-466.062992125984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ind w:right="-466.062992125984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ind w:right="-466.062992125984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ind w:right="-466.062992125984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ind w:right="-466.062992125984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ind w:right="-466.062992125984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Գրականության ցանկ</w:t>
      </w:r>
    </w:p>
    <w:p w:rsidR="00000000" w:rsidDel="00000000" w:rsidP="00000000" w:rsidRDefault="00000000" w:rsidRPr="00000000" w14:paraId="00000147">
      <w:pPr>
        <w:ind w:left="0" w:right="-466.062992125984" w:firstLine="0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 1.Անահիտ Արնաուդյան,Իզաբելա Օհանովա,Գայանե Հովանիսյան, Անահիտ Զոհրաբյան, Քրիստինե Գրիգորյան, Մելանյա ԴավթյանԿառուցողական կրթության հիմունքները և մեթոդները -«Տիգրան Մեծ» Երևան 2005թ</w:t>
      </w:r>
    </w:p>
    <w:p w:rsidR="00000000" w:rsidDel="00000000" w:rsidP="00000000" w:rsidRDefault="00000000" w:rsidRPr="00000000" w14:paraId="00000148">
      <w:pPr>
        <w:ind w:right="-466.062992125984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Նախագծերի մեթոդը՝ որպես միջառարկայական ինտեգրման միջոց-էջ304-314</w:t>
      </w:r>
    </w:p>
    <w:p w:rsidR="00000000" w:rsidDel="00000000" w:rsidP="00000000" w:rsidRDefault="00000000" w:rsidRPr="00000000" w14:paraId="00000149">
      <w:pPr>
        <w:ind w:right="-466.062992125984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Ուսուցման կոնստրուկտիվիստական մեթոդաբանություն:Ձեռնարկ ուսուցիչների համար: Այռեքս, Երևան,2002</w:t>
      </w:r>
    </w:p>
    <w:p w:rsidR="00000000" w:rsidDel="00000000" w:rsidP="00000000" w:rsidRDefault="00000000" w:rsidRPr="00000000" w14:paraId="0000014A">
      <w:pPr>
        <w:ind w:right="-466.062992125984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2.Համագործակցային ուսուցում:Ձեռնարկ,Երևան, «Անտարես» 2006</w:t>
      </w:r>
    </w:p>
    <w:p w:rsidR="00000000" w:rsidDel="00000000" w:rsidP="00000000" w:rsidRDefault="00000000" w:rsidRPr="00000000" w14:paraId="0000014B">
      <w:pPr>
        <w:ind w:right="-466.062992125984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Հեղինակներ՝Ա. Հովհաննիսյան, Կ. Հարությունյան,Ս.Խրիմյան,Ս.Խաչատրյան,Ն. Բայաթյան, Լ Ալեքսանյան</w:t>
      </w:r>
    </w:p>
    <w:p w:rsidR="00000000" w:rsidDel="00000000" w:rsidP="00000000" w:rsidRDefault="00000000" w:rsidRPr="00000000" w14:paraId="0000014C">
      <w:pPr>
        <w:ind w:right="-466.062992125984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Խմբային հետազոտության մեթոդ,Էջ 95-100</w:t>
      </w:r>
    </w:p>
    <w:p w:rsidR="00000000" w:rsidDel="00000000" w:rsidP="00000000" w:rsidRDefault="00000000" w:rsidRPr="00000000" w14:paraId="0000014D">
      <w:pPr>
        <w:ind w:right="-466.062992125984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Համագործակցային ուսուցման մեթոդներ-ԿԶՆԱԿ, </w:t>
      </w:r>
    </w:p>
    <w:p w:rsidR="00000000" w:rsidDel="00000000" w:rsidP="00000000" w:rsidRDefault="00000000" w:rsidRPr="00000000" w14:paraId="0000014E">
      <w:pPr>
        <w:ind w:right="-466.062992125984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Кильпатрик В. Основы метода. М.-Л., 1928.</w:t>
      </w:r>
    </w:p>
    <w:p w:rsidR="00000000" w:rsidDel="00000000" w:rsidP="00000000" w:rsidRDefault="00000000" w:rsidRPr="00000000" w14:paraId="0000014F">
      <w:pPr>
        <w:ind w:right="-466.062992125984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Коллингс Е. Опыт работы американской школы по методу проектов. М., 1926.</w:t>
      </w:r>
    </w:p>
    <w:p w:rsidR="00000000" w:rsidDel="00000000" w:rsidP="00000000" w:rsidRDefault="00000000" w:rsidRPr="00000000" w14:paraId="00000150">
      <w:pPr>
        <w:ind w:right="-466.062992125984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Новые педагогические и информационные технологии в системе образования: Учебное пособие / Е. С. Полат , М. Ю. Бухаркина, М. В. Моисеева, А. Е. Петров; под ред. Е. С. Полат . — М.: Издательский центр «Академия», 1999—2005.</w:t>
      </w:r>
    </w:p>
    <w:p w:rsidR="00000000" w:rsidDel="00000000" w:rsidP="00000000" w:rsidRDefault="00000000" w:rsidRPr="00000000" w14:paraId="00000151">
      <w:pPr>
        <w:ind w:right="-466.062992125984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Соловьев И. М.. Из практики метода проектов в американских школах // На путях к новой школе. 1929.</w:t>
      </w:r>
    </w:p>
    <w:p w:rsidR="00000000" w:rsidDel="00000000" w:rsidP="00000000" w:rsidRDefault="00000000" w:rsidRPr="00000000" w14:paraId="00000152">
      <w:pPr>
        <w:ind w:right="-466.062992125984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Современные педагогические и информационные технологии в системе образования: Учебное пособие / Е. С. Полат , М. Ю. Бухаркина, — М.: Издательский центр «Академия», 2007.</w:t>
      </w:r>
    </w:p>
    <w:p w:rsidR="00000000" w:rsidDel="00000000" w:rsidP="00000000" w:rsidRDefault="00000000" w:rsidRPr="00000000" w14:paraId="00000153">
      <w:pPr>
        <w:ind w:right="-466.062992125984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Kilpatric W.H. The Project Method//Teachers College Record.-1918.-19 September/- P.319-334.</w:t>
      </w:r>
    </w:p>
    <w:p w:rsidR="00000000" w:rsidDel="00000000" w:rsidP="00000000" w:rsidRDefault="00000000" w:rsidRPr="00000000" w14:paraId="00000154">
      <w:pPr>
        <w:ind w:right="-466.062992125984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                                   Շնորհակալություն</w:t>
      </w:r>
    </w:p>
    <w:p w:rsidR="00000000" w:rsidDel="00000000" w:rsidP="00000000" w:rsidRDefault="00000000" w:rsidRPr="00000000" w14:paraId="00000155">
      <w:pPr>
        <w:ind w:right="-466.062992125984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ind w:right="-466.062992125984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            29.10.2022</w:t>
      </w:r>
    </w:p>
    <w:p w:rsidR="00000000" w:rsidDel="00000000" w:rsidP="00000000" w:rsidRDefault="00000000" w:rsidRPr="00000000" w14:paraId="00000157">
      <w:pPr>
        <w:ind w:right="-466.062992125984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ind w:right="-466.062992125984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ind w:right="-466.062992125984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ind w:right="-466.062992125984"/>
        <w:rPr/>
      </w:pPr>
      <w:r w:rsidDel="00000000" w:rsidR="00000000" w:rsidRPr="00000000">
        <w:rPr>
          <w:rtl w:val="0"/>
        </w:rPr>
      </w:r>
    </w:p>
    <w:sectPr>
      <w:headerReference r:id="rId28" w:type="default"/>
      <w:headerReference r:id="rId29" w:type="first"/>
      <w:footerReference r:id="rId30" w:type="default"/>
      <w:footerReference r:id="rId31" w:type="first"/>
      <w:pgSz w:h="16834" w:w="11909" w:orient="portrait"/>
      <w:pgMar w:bottom="1440" w:top="1440" w:left="1440" w:right="832.2047244094489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ahoma"/>
  <w:font w:name="Impact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F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0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D">
    <w:pPr>
      <w:ind w:right="-466.062992125984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E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commons.wikimedia.org/wiki/File:045_hamo_ohanjanyan.jpg" TargetMode="External"/><Relationship Id="rId22" Type="http://schemas.openxmlformats.org/officeDocument/2006/relationships/hyperlink" Target="https://hy.m.wikipedia.org/wiki/%D5%8A%D5%A1%D5%BF%D5%AF%D5%A5%D6%80:Simon_Vratsian.jpg" TargetMode="External"/><Relationship Id="rId21" Type="http://schemas.openxmlformats.org/officeDocument/2006/relationships/image" Target="media/image6.jpg"/><Relationship Id="rId24" Type="http://schemas.openxmlformats.org/officeDocument/2006/relationships/image" Target="media/image12.png"/><Relationship Id="rId23" Type="http://schemas.openxmlformats.org/officeDocument/2006/relationships/image" Target="media/image8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26" Type="http://schemas.openxmlformats.org/officeDocument/2006/relationships/image" Target="media/image11.png"/><Relationship Id="rId25" Type="http://schemas.openxmlformats.org/officeDocument/2006/relationships/hyperlink" Target="https://hy.wikipedia.org/wiki/%D5%80%D5%A1%D5%B5%D5%A1%D5%BD%D5%BF%D5%A1%D5%B6%D5%AB_%D5%A6%D5%AB%D5%B6%D5%A1%D5%B6%D5%B7%D5%A1%D5%B6" TargetMode="External"/><Relationship Id="rId28" Type="http://schemas.openxmlformats.org/officeDocument/2006/relationships/header" Target="header1.xml"/><Relationship Id="rId27" Type="http://schemas.openxmlformats.org/officeDocument/2006/relationships/image" Target="media/image9.jpg"/><Relationship Id="rId5" Type="http://schemas.openxmlformats.org/officeDocument/2006/relationships/styles" Target="styles.xml"/><Relationship Id="rId6" Type="http://schemas.openxmlformats.org/officeDocument/2006/relationships/hyperlink" Target="https://hy.m.wikipedia.org/wiki/%D5%8A%D5%A1%D5%BF%D5%AF%D5%A5%D6%80:Daniel_Bek-Pirumyan.jpg" TargetMode="External"/><Relationship Id="rId29" Type="http://schemas.openxmlformats.org/officeDocument/2006/relationships/header" Target="header2.xml"/><Relationship Id="rId7" Type="http://schemas.openxmlformats.org/officeDocument/2006/relationships/image" Target="media/image10.jpg"/><Relationship Id="rId8" Type="http://schemas.openxmlformats.org/officeDocument/2006/relationships/hyperlink" Target="https://commons.wikimedia.org/wiki/File:Garegin_Nzhdeh_3.jpg" TargetMode="External"/><Relationship Id="rId31" Type="http://schemas.openxmlformats.org/officeDocument/2006/relationships/footer" Target="footer1.xml"/><Relationship Id="rId30" Type="http://schemas.openxmlformats.org/officeDocument/2006/relationships/footer" Target="footer2.xml"/><Relationship Id="rId11" Type="http://schemas.openxmlformats.org/officeDocument/2006/relationships/image" Target="media/image1.jpg"/><Relationship Id="rId10" Type="http://schemas.openxmlformats.org/officeDocument/2006/relationships/hyperlink" Target="https://hy.wikipedia.org/wiki/%D4%B4%D6%80%D5%A1%D5%BD%D5%BF%D5%A1%D5%B4%D5%A1%D5%BF_%D4%BF%D5%A1%D5%B6%D5%A1%D5%B5%D5%A1%D5%B6" TargetMode="External"/><Relationship Id="rId13" Type="http://schemas.openxmlformats.org/officeDocument/2006/relationships/image" Target="media/image7.jpg"/><Relationship Id="rId12" Type="http://schemas.openxmlformats.org/officeDocument/2006/relationships/hyperlink" Target="https://hy.m.wikipedia.org/wiki/%D5%8A%D5%A1%D5%BF%D5%AF%D5%A5%D6%80:Aram_Manukian_bw.jpg" TargetMode="External"/><Relationship Id="rId15" Type="http://schemas.openxmlformats.org/officeDocument/2006/relationships/image" Target="media/image4.jpg"/><Relationship Id="rId14" Type="http://schemas.openxmlformats.org/officeDocument/2006/relationships/hyperlink" Target="https://hy.m.wikipedia.org/wiki/%D5%8A%D5%A1%D5%BF%D5%AF%D5%A5%D6%80:042_hovhannes_kajaznouni.jpg" TargetMode="External"/><Relationship Id="rId17" Type="http://schemas.openxmlformats.org/officeDocument/2006/relationships/image" Target="media/image2.jpg"/><Relationship Id="rId16" Type="http://schemas.openxmlformats.org/officeDocument/2006/relationships/hyperlink" Target="https://hy.m.wikipedia.org/wiki/%D5%8A%D5%A1%D5%BF%D5%AF%D5%A5%D6%80:Avetis_Aharonyan_(1).jpg" TargetMode="External"/><Relationship Id="rId19" Type="http://schemas.openxmlformats.org/officeDocument/2006/relationships/image" Target="media/image5.jpg"/><Relationship Id="rId18" Type="http://schemas.openxmlformats.org/officeDocument/2006/relationships/hyperlink" Target="https://commons.wikimedia.org/wiki/File:Khatisian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