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9B" w:rsidRPr="0083381C" w:rsidRDefault="00A9703E" w:rsidP="00BF6B51">
      <w:pPr>
        <w:spacing w:line="360" w:lineRule="auto"/>
        <w:jc w:val="center"/>
        <w:rPr>
          <w:rFonts w:ascii="Arial" w:hAnsi="Arial" w:cs="Arial"/>
          <w:sz w:val="36"/>
          <w:szCs w:val="36"/>
          <w:lang w:val="hy-AM"/>
        </w:rPr>
      </w:pPr>
      <w:r w:rsidRPr="0083381C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-478155</wp:posOffset>
            </wp:positionH>
            <wp:positionV relativeFrom="paragraph">
              <wp:posOffset>-3810</wp:posOffset>
            </wp:positionV>
            <wp:extent cx="1257300" cy="14528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B51" w:rsidRPr="0083381C">
        <w:rPr>
          <w:rFonts w:ascii="Arial" w:hAnsi="Arial" w:cs="Arial"/>
          <w:sz w:val="32"/>
          <w:szCs w:val="32"/>
          <w:lang w:val="hy-AM"/>
        </w:rPr>
        <w:t xml:space="preserve">       </w:t>
      </w:r>
      <w:r w:rsidRPr="0083381C">
        <w:rPr>
          <w:rFonts w:ascii="Arial" w:hAnsi="Arial" w:cs="Arial"/>
          <w:sz w:val="32"/>
          <w:szCs w:val="32"/>
          <w:lang w:val="hy-AM"/>
        </w:rPr>
        <w:t xml:space="preserve"> </w:t>
      </w:r>
    </w:p>
    <w:p w:rsidR="00A9703E" w:rsidRPr="0083381C" w:rsidRDefault="00A77B9B" w:rsidP="00A77B9B">
      <w:pPr>
        <w:spacing w:line="360" w:lineRule="auto"/>
        <w:jc w:val="center"/>
        <w:rPr>
          <w:rFonts w:ascii="Arial" w:hAnsi="Arial" w:cs="Arial"/>
          <w:sz w:val="36"/>
          <w:szCs w:val="36"/>
          <w:lang w:val="hy-AM"/>
        </w:rPr>
      </w:pPr>
      <w:r w:rsidRPr="0083381C">
        <w:rPr>
          <w:rFonts w:ascii="Arial" w:hAnsi="Arial" w:cs="Arial"/>
          <w:sz w:val="36"/>
          <w:szCs w:val="36"/>
          <w:lang w:val="hy-AM"/>
        </w:rPr>
        <w:t>«</w:t>
      </w:r>
      <w:r w:rsidR="00A9703E" w:rsidRPr="0083381C">
        <w:rPr>
          <w:rFonts w:ascii="Arial" w:hAnsi="Arial" w:cs="Arial"/>
          <w:sz w:val="36"/>
          <w:szCs w:val="36"/>
          <w:lang w:val="hy-AM"/>
        </w:rPr>
        <w:t>Կրթություն առանց սահմանի</w:t>
      </w:r>
      <w:r w:rsidRPr="0083381C">
        <w:rPr>
          <w:rFonts w:ascii="Arial" w:hAnsi="Arial" w:cs="Arial"/>
          <w:sz w:val="36"/>
          <w:szCs w:val="36"/>
          <w:lang w:val="hy-AM"/>
        </w:rPr>
        <w:t xml:space="preserve">» </w:t>
      </w:r>
      <w:r w:rsidR="00A9703E" w:rsidRPr="0083381C">
        <w:rPr>
          <w:rFonts w:ascii="Arial" w:hAnsi="Arial" w:cs="Arial"/>
          <w:sz w:val="36"/>
          <w:szCs w:val="36"/>
          <w:lang w:val="hy-AM"/>
        </w:rPr>
        <w:t>ՀԿ</w:t>
      </w:r>
    </w:p>
    <w:p w:rsidR="00A9703E" w:rsidRPr="0083381C" w:rsidRDefault="00BF6B51" w:rsidP="00BF6B51">
      <w:pPr>
        <w:tabs>
          <w:tab w:val="left" w:pos="1092"/>
        </w:tabs>
        <w:spacing w:line="360" w:lineRule="auto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sz w:val="32"/>
          <w:szCs w:val="32"/>
          <w:lang w:val="hy-AM"/>
        </w:rPr>
        <w:tab/>
      </w:r>
    </w:p>
    <w:p w:rsidR="00FF4FBD" w:rsidRPr="0083381C" w:rsidRDefault="00A9703E" w:rsidP="00BF6B51">
      <w:pPr>
        <w:spacing w:line="360" w:lineRule="auto"/>
        <w:jc w:val="center"/>
        <w:rPr>
          <w:rFonts w:ascii="Arial" w:hAnsi="Arial" w:cs="Arial"/>
          <w:sz w:val="48"/>
          <w:szCs w:val="48"/>
          <w:lang w:val="hy-AM"/>
        </w:rPr>
      </w:pPr>
      <w:r w:rsidRPr="0083381C">
        <w:rPr>
          <w:rFonts w:ascii="Arial" w:hAnsi="Arial" w:cs="Arial"/>
          <w:sz w:val="48"/>
          <w:szCs w:val="48"/>
          <w:lang w:val="hy-AM"/>
        </w:rPr>
        <w:t xml:space="preserve">  </w:t>
      </w:r>
      <w:r w:rsidR="00BF6B51" w:rsidRPr="0083381C">
        <w:rPr>
          <w:rFonts w:ascii="Arial" w:hAnsi="Arial" w:cs="Arial"/>
          <w:sz w:val="48"/>
          <w:szCs w:val="48"/>
          <w:lang w:val="hy-AM"/>
        </w:rPr>
        <w:t xml:space="preserve">   </w:t>
      </w:r>
      <w:r w:rsidRPr="0083381C">
        <w:rPr>
          <w:rFonts w:ascii="Arial" w:hAnsi="Arial" w:cs="Arial"/>
          <w:sz w:val="48"/>
          <w:szCs w:val="48"/>
          <w:lang w:val="hy-AM"/>
        </w:rPr>
        <w:t xml:space="preserve">  </w:t>
      </w:r>
      <w:r w:rsidRPr="0083381C">
        <w:rPr>
          <w:rFonts w:ascii="Arial" w:hAnsi="Arial" w:cs="Arial"/>
          <w:b/>
          <w:bCs/>
          <w:sz w:val="48"/>
          <w:szCs w:val="48"/>
          <w:lang w:val="hy-AM"/>
        </w:rPr>
        <w:t>ՀԵՏԱԶՈՏԱԿԱՆ ԱՇԽԱՏԱՆՔ</w:t>
      </w:r>
    </w:p>
    <w:p w:rsidR="00A9703E" w:rsidRPr="0083381C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b/>
          <w:bCs/>
          <w:sz w:val="32"/>
          <w:szCs w:val="32"/>
          <w:lang w:val="hy-AM"/>
        </w:rPr>
        <w:t>Թեմա՝</w:t>
      </w:r>
      <w:r w:rsidRPr="0083381C">
        <w:rPr>
          <w:rFonts w:ascii="Arial" w:hAnsi="Arial" w:cs="Arial"/>
          <w:sz w:val="32"/>
          <w:szCs w:val="32"/>
          <w:lang w:val="hy-AM"/>
        </w:rPr>
        <w:t xml:space="preserve">      Քիմիա առարկայի դասավանդման ընթացքում        </w:t>
      </w:r>
    </w:p>
    <w:p w:rsidR="00A9703E" w:rsidRPr="0083381C" w:rsidRDefault="00A9703E" w:rsidP="00BF6B51">
      <w:pPr>
        <w:tabs>
          <w:tab w:val="left" w:pos="1428"/>
        </w:tabs>
        <w:spacing w:line="360" w:lineRule="auto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sz w:val="32"/>
          <w:szCs w:val="32"/>
          <w:lang w:val="hy-AM"/>
        </w:rPr>
        <w:t xml:space="preserve">                   սովորողների մեջ ինքնուրույնության</w:t>
      </w:r>
      <w:r w:rsidR="0083381C" w:rsidRPr="001910CA">
        <w:rPr>
          <w:rFonts w:ascii="Arial" w:hAnsi="Arial" w:cs="Arial"/>
          <w:sz w:val="32"/>
          <w:szCs w:val="32"/>
          <w:lang w:val="hy-AM"/>
        </w:rPr>
        <w:t xml:space="preserve"> </w:t>
      </w:r>
      <w:r w:rsidRPr="0083381C">
        <w:rPr>
          <w:rFonts w:ascii="Arial" w:hAnsi="Arial" w:cs="Arial"/>
          <w:sz w:val="32"/>
          <w:szCs w:val="32"/>
          <w:lang w:val="hy-AM"/>
        </w:rPr>
        <w:t xml:space="preserve"> </w:t>
      </w:r>
      <w:r w:rsidR="0083381C" w:rsidRPr="0083381C">
        <w:rPr>
          <w:rFonts w:ascii="Arial" w:hAnsi="Arial" w:cs="Arial"/>
          <w:sz w:val="32"/>
          <w:szCs w:val="32"/>
          <w:lang w:val="hy-AM"/>
        </w:rPr>
        <w:t xml:space="preserve">     </w:t>
      </w:r>
    </w:p>
    <w:p w:rsidR="0083381C" w:rsidRPr="0083381C" w:rsidRDefault="0083381C" w:rsidP="0083381C">
      <w:pPr>
        <w:tabs>
          <w:tab w:val="left" w:pos="1428"/>
        </w:tabs>
        <w:spacing w:line="360" w:lineRule="auto"/>
        <w:rPr>
          <w:rFonts w:ascii="Arial" w:hAnsi="Arial" w:cs="Arial"/>
          <w:sz w:val="32"/>
          <w:szCs w:val="32"/>
          <w:lang w:val="hy-AM"/>
        </w:rPr>
      </w:pPr>
      <w:r>
        <w:rPr>
          <w:rFonts w:ascii="Arial" w:hAnsi="Arial" w:cs="Arial"/>
          <w:sz w:val="32"/>
          <w:szCs w:val="32"/>
          <w:lang w:val="hy-AM"/>
        </w:rPr>
        <w:tab/>
      </w:r>
      <w:r w:rsidRPr="001910CA">
        <w:rPr>
          <w:rFonts w:ascii="Arial" w:hAnsi="Arial" w:cs="Arial"/>
          <w:sz w:val="32"/>
          <w:szCs w:val="32"/>
          <w:lang w:val="hy-AM"/>
        </w:rPr>
        <w:t xml:space="preserve">   </w:t>
      </w:r>
      <w:r w:rsidRPr="0083381C">
        <w:rPr>
          <w:rFonts w:ascii="Arial" w:hAnsi="Arial" w:cs="Arial"/>
          <w:sz w:val="32"/>
          <w:szCs w:val="32"/>
          <w:lang w:val="hy-AM"/>
        </w:rPr>
        <w:t>ունակությունների զարգացում</w:t>
      </w:r>
    </w:p>
    <w:p w:rsidR="00A9703E" w:rsidRPr="001910CA" w:rsidRDefault="00A9703E" w:rsidP="0083381C">
      <w:pPr>
        <w:tabs>
          <w:tab w:val="left" w:pos="1428"/>
        </w:tabs>
        <w:spacing w:line="360" w:lineRule="auto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b/>
          <w:bCs/>
          <w:sz w:val="32"/>
          <w:szCs w:val="32"/>
          <w:lang w:val="hy-AM"/>
        </w:rPr>
        <w:t>Ուսուցիչ՝</w:t>
      </w:r>
      <w:r w:rsidRPr="0083381C">
        <w:rPr>
          <w:rFonts w:ascii="Arial" w:hAnsi="Arial" w:cs="Arial"/>
          <w:sz w:val="32"/>
          <w:szCs w:val="32"/>
          <w:lang w:val="hy-AM"/>
        </w:rPr>
        <w:t xml:space="preserve"> Հայկանուշ Գալստյան</w:t>
      </w:r>
    </w:p>
    <w:p w:rsidR="00A9703E" w:rsidRPr="0083381C" w:rsidRDefault="00A9703E" w:rsidP="00BF6B51">
      <w:pPr>
        <w:spacing w:line="360" w:lineRule="auto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b/>
          <w:bCs/>
          <w:sz w:val="32"/>
          <w:szCs w:val="32"/>
          <w:lang w:val="hy-AM"/>
        </w:rPr>
        <w:t>Ղեկավար՝</w:t>
      </w:r>
      <w:r w:rsidRPr="0083381C">
        <w:rPr>
          <w:rFonts w:ascii="Arial" w:hAnsi="Arial" w:cs="Arial"/>
          <w:sz w:val="32"/>
          <w:szCs w:val="32"/>
          <w:lang w:val="hy-AM"/>
        </w:rPr>
        <w:t xml:space="preserve"> Կիմա Սարգսյան</w:t>
      </w:r>
    </w:p>
    <w:p w:rsidR="00A9703E" w:rsidRPr="0083381C" w:rsidRDefault="00A9703E" w:rsidP="00BF6B51">
      <w:pPr>
        <w:spacing w:line="360" w:lineRule="auto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2E10FF" w:rsidRPr="0083381C" w:rsidRDefault="002E10FF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2E10FF" w:rsidRPr="0083381C" w:rsidRDefault="002E10FF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Default="00A9703E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  <w:r w:rsidRPr="0083381C">
        <w:rPr>
          <w:rFonts w:ascii="Arial" w:hAnsi="Arial" w:cs="Arial"/>
          <w:sz w:val="32"/>
          <w:szCs w:val="32"/>
          <w:lang w:val="hy-AM"/>
        </w:rPr>
        <w:t>Երևան 2022</w:t>
      </w:r>
    </w:p>
    <w:p w:rsidR="0083381C" w:rsidRPr="0083381C" w:rsidRDefault="0083381C" w:rsidP="00BF6B51">
      <w:pPr>
        <w:spacing w:line="360" w:lineRule="auto"/>
        <w:jc w:val="center"/>
        <w:rPr>
          <w:rFonts w:ascii="Arial" w:hAnsi="Arial" w:cs="Arial"/>
          <w:sz w:val="32"/>
          <w:szCs w:val="32"/>
          <w:lang w:val="hy-AM"/>
        </w:rPr>
      </w:pPr>
    </w:p>
    <w:p w:rsidR="00A9703E" w:rsidRPr="0083381C" w:rsidRDefault="00A9703E" w:rsidP="00BF6B51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  <w:lang w:val="hy-AM"/>
        </w:rPr>
      </w:pPr>
      <w:r w:rsidRPr="0083381C">
        <w:rPr>
          <w:rFonts w:ascii="Arial" w:hAnsi="Arial" w:cs="Arial"/>
          <w:b/>
          <w:bCs/>
          <w:sz w:val="32"/>
          <w:szCs w:val="32"/>
          <w:lang w:val="hy-AM"/>
        </w:rPr>
        <w:t>ԲՈՎԱՆԴԱԿՈՒԹՅՈՒՆ</w:t>
      </w:r>
    </w:p>
    <w:p w:rsidR="00A9703E" w:rsidRPr="001910CA" w:rsidRDefault="00A9703E" w:rsidP="00BF6B5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>Ներածություն</w:t>
      </w:r>
      <w:r w:rsidR="002E10FF"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………………………………………….3</w:t>
      </w:r>
    </w:p>
    <w:p w:rsidR="001E0269" w:rsidRPr="0083381C" w:rsidRDefault="001E0269" w:rsidP="001E0269">
      <w:pPr>
        <w:pStyle w:val="a3"/>
        <w:numPr>
          <w:ilvl w:val="0"/>
          <w:numId w:val="7"/>
        </w:numPr>
        <w:spacing w:line="360" w:lineRule="auto"/>
        <w:ind w:left="1134" w:hanging="141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Հետազոտական աշխատանքի կազմակերպման փուլերը</w:t>
      </w:r>
    </w:p>
    <w:p w:rsidR="001E0269" w:rsidRPr="0083381C" w:rsidRDefault="001E0269" w:rsidP="001E0269">
      <w:pPr>
        <w:pStyle w:val="a3"/>
        <w:numPr>
          <w:ilvl w:val="0"/>
          <w:numId w:val="7"/>
        </w:numPr>
        <w:spacing w:line="360" w:lineRule="auto"/>
        <w:ind w:firstLine="273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Աշխատանքի նպատակաը</w:t>
      </w:r>
    </w:p>
    <w:p w:rsidR="001E0269" w:rsidRPr="0083381C" w:rsidRDefault="001E0269" w:rsidP="001E0269">
      <w:pPr>
        <w:pStyle w:val="a3"/>
        <w:numPr>
          <w:ilvl w:val="0"/>
          <w:numId w:val="7"/>
        </w:numPr>
        <w:spacing w:line="360" w:lineRule="auto"/>
        <w:ind w:firstLine="273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Եզրակացություն</w:t>
      </w:r>
    </w:p>
    <w:p w:rsidR="00A9703E" w:rsidRPr="001910CA" w:rsidRDefault="000F5739" w:rsidP="00BF6B5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 xml:space="preserve">Բուն </w:t>
      </w:r>
      <w:r w:rsidR="001E0269" w:rsidRPr="0083381C">
        <w:rPr>
          <w:rFonts w:ascii="Arial" w:hAnsi="Arial" w:cs="Arial"/>
          <w:b/>
          <w:bCs/>
          <w:sz w:val="24"/>
          <w:szCs w:val="24"/>
          <w:lang w:val="hy-AM"/>
        </w:rPr>
        <w:t>շարադրանք</w:t>
      </w:r>
      <w:r w:rsidR="002E10FF"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………………………….</w:t>
      </w:r>
      <w:r w:rsidR="002E10FF"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</w:t>
      </w:r>
      <w:r w:rsidR="002E10FF"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5</w:t>
      </w:r>
    </w:p>
    <w:p w:rsidR="001E0269" w:rsidRPr="0083381C" w:rsidRDefault="001E0269" w:rsidP="001E0269">
      <w:pPr>
        <w:pStyle w:val="a3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i/>
          <w:iCs/>
          <w:sz w:val="24"/>
          <w:szCs w:val="24"/>
          <w:lang w:val="hy-AM"/>
        </w:rPr>
        <w:t>Սպիտակուցներ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……………………………………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5</w:t>
      </w:r>
    </w:p>
    <w:p w:rsidR="001E0269" w:rsidRPr="0083381C" w:rsidRDefault="001E0269" w:rsidP="001E0269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Տեսական մաս</w:t>
      </w:r>
    </w:p>
    <w:p w:rsidR="001E0269" w:rsidRPr="0083381C" w:rsidRDefault="001E0269" w:rsidP="001E0269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Գործնական մաս</w:t>
      </w:r>
    </w:p>
    <w:p w:rsidR="001E0269" w:rsidRPr="0083381C" w:rsidRDefault="001E0269" w:rsidP="001E0269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Որակական փորձեր</w:t>
      </w:r>
    </w:p>
    <w:p w:rsidR="001E0269" w:rsidRPr="0083381C" w:rsidRDefault="001E0269" w:rsidP="001E0269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Հատկությունների ուսումնասիրման փորձեր</w:t>
      </w:r>
    </w:p>
    <w:p w:rsidR="001E0269" w:rsidRPr="0083381C" w:rsidRDefault="001E0269" w:rsidP="001E0269">
      <w:pPr>
        <w:pStyle w:val="a3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i/>
          <w:iCs/>
          <w:sz w:val="24"/>
          <w:szCs w:val="24"/>
          <w:lang w:val="hy-AM"/>
        </w:rPr>
        <w:t>Ածխաջրեր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……….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…………………………………..9</w:t>
      </w:r>
    </w:p>
    <w:p w:rsidR="001E0269" w:rsidRPr="0083381C" w:rsidRDefault="001E0269" w:rsidP="001E0269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Տեսական մաս</w:t>
      </w:r>
    </w:p>
    <w:p w:rsidR="001E0269" w:rsidRPr="0083381C" w:rsidRDefault="001E0269" w:rsidP="001E0269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Գործնական մաս</w:t>
      </w:r>
    </w:p>
    <w:p w:rsidR="001E0269" w:rsidRPr="0083381C" w:rsidRDefault="001E0269" w:rsidP="001E0269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Հատկությունների ուսումնասիրման փորձեր</w:t>
      </w:r>
    </w:p>
    <w:p w:rsidR="001E0269" w:rsidRPr="0083381C" w:rsidRDefault="001E0269" w:rsidP="001E0269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Երկշաքարների ուսումնասիրման փորձեր</w:t>
      </w:r>
    </w:p>
    <w:p w:rsidR="001E0269" w:rsidRPr="0083381C" w:rsidRDefault="001E0269" w:rsidP="001E0269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Բազմաշաքարների ուսումնասիրման փորձեր</w:t>
      </w:r>
    </w:p>
    <w:p w:rsidR="000F5739" w:rsidRPr="001910CA" w:rsidRDefault="000F5739" w:rsidP="00BF6B5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>Եզրակացություն</w:t>
      </w:r>
      <w:r w:rsidR="002E10FF"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R="001910CA">
        <w:rPr>
          <w:rFonts w:ascii="Cambria Math" w:hAnsi="Cambria Math" w:cs="Cambria Math"/>
          <w:sz w:val="24"/>
          <w:szCs w:val="24"/>
          <w:lang w:val="en-US"/>
        </w:rPr>
        <w:t>………………………………………15</w:t>
      </w:r>
    </w:p>
    <w:p w:rsidR="001E0269" w:rsidRPr="0083381C" w:rsidRDefault="001E0269" w:rsidP="001E0269">
      <w:pPr>
        <w:pStyle w:val="a3"/>
        <w:numPr>
          <w:ilvl w:val="0"/>
          <w:numId w:val="11"/>
        </w:numPr>
        <w:spacing w:line="360" w:lineRule="auto"/>
        <w:ind w:firstLine="414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Աշակերտների կարծիքների գրառում հարցաթերթեր վրա</w:t>
      </w:r>
    </w:p>
    <w:p w:rsidR="001E0269" w:rsidRPr="0083381C" w:rsidRDefault="001E0269" w:rsidP="001E0269">
      <w:pPr>
        <w:pStyle w:val="a3"/>
        <w:numPr>
          <w:ilvl w:val="0"/>
          <w:numId w:val="11"/>
        </w:numPr>
        <w:spacing w:line="360" w:lineRule="auto"/>
        <w:ind w:firstLine="414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Հիստոգրամի կազմում</w:t>
      </w:r>
    </w:p>
    <w:p w:rsidR="001E0269" w:rsidRPr="0083381C" w:rsidRDefault="001E0269" w:rsidP="001E0269">
      <w:pPr>
        <w:pStyle w:val="a3"/>
        <w:numPr>
          <w:ilvl w:val="0"/>
          <w:numId w:val="11"/>
        </w:numPr>
        <w:spacing w:line="360" w:lineRule="auto"/>
        <w:ind w:firstLine="414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lastRenderedPageBreak/>
        <w:t>Արդյունքների ամփոփում և մեկնաբանում ուսուցչի կողմից</w:t>
      </w:r>
    </w:p>
    <w:p w:rsidR="002E10FF" w:rsidRPr="00D02D13" w:rsidRDefault="002E10FF" w:rsidP="00BF6B51">
      <w:pPr>
        <w:spacing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>Օգտագործվող նյութերի ցանկ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</w:t>
      </w:r>
      <w:r w:rsidR="001910CA" w:rsidRPr="00D02D13">
        <w:rPr>
          <w:rFonts w:ascii="Cambria Math" w:hAnsi="Cambria Math" w:cs="Cambria Math"/>
          <w:sz w:val="24"/>
          <w:szCs w:val="24"/>
          <w:lang w:val="hy-AM"/>
        </w:rPr>
        <w:t>………………………………..16</w:t>
      </w:r>
    </w:p>
    <w:p w:rsidR="000F5739" w:rsidRPr="0083381C" w:rsidRDefault="000F5739" w:rsidP="00BF6B51">
      <w:pPr>
        <w:spacing w:line="360" w:lineRule="auto"/>
        <w:jc w:val="both"/>
        <w:rPr>
          <w:rFonts w:ascii="Arial" w:hAnsi="Arial" w:cs="Arial"/>
          <w:sz w:val="32"/>
          <w:szCs w:val="32"/>
          <w:lang w:val="hy-AM"/>
        </w:rPr>
      </w:pPr>
    </w:p>
    <w:p w:rsidR="000F5739" w:rsidRPr="0083381C" w:rsidRDefault="000F5739" w:rsidP="00BF6B51">
      <w:pPr>
        <w:spacing w:line="360" w:lineRule="auto"/>
        <w:jc w:val="both"/>
        <w:rPr>
          <w:rFonts w:ascii="Arial" w:hAnsi="Arial" w:cs="Arial"/>
          <w:sz w:val="32"/>
          <w:szCs w:val="32"/>
          <w:lang w:val="hy-AM"/>
        </w:rPr>
      </w:pPr>
    </w:p>
    <w:p w:rsidR="000F5739" w:rsidRPr="0083381C" w:rsidRDefault="000F5739" w:rsidP="00BF6B51">
      <w:pPr>
        <w:spacing w:line="360" w:lineRule="auto"/>
        <w:jc w:val="both"/>
        <w:rPr>
          <w:rFonts w:ascii="Arial" w:hAnsi="Arial" w:cs="Arial"/>
          <w:sz w:val="32"/>
          <w:szCs w:val="32"/>
          <w:lang w:val="hy-AM"/>
        </w:rPr>
      </w:pPr>
    </w:p>
    <w:p w:rsidR="000F5739" w:rsidRPr="0083381C" w:rsidRDefault="000F5739" w:rsidP="00BF6B51">
      <w:pPr>
        <w:spacing w:line="360" w:lineRule="auto"/>
        <w:jc w:val="both"/>
        <w:rPr>
          <w:rFonts w:ascii="Arial" w:hAnsi="Arial" w:cs="Arial"/>
          <w:sz w:val="32"/>
          <w:szCs w:val="32"/>
          <w:lang w:val="hy-AM"/>
        </w:rPr>
      </w:pPr>
    </w:p>
    <w:p w:rsidR="001E0269" w:rsidRPr="0083381C" w:rsidRDefault="001E0269" w:rsidP="00BF6B5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</w:p>
    <w:p w:rsidR="00C617F9" w:rsidRPr="0083381C" w:rsidRDefault="005D68E1" w:rsidP="00EB067C">
      <w:pPr>
        <w:spacing w:line="360" w:lineRule="auto"/>
        <w:ind w:firstLine="708"/>
        <w:jc w:val="right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Երեխայի ուսուցման նպատակն է նրան ընդունակ դարձնել հետագայում զարգանալու առանց ուսուցչի օգնության։</w:t>
      </w:r>
    </w:p>
    <w:p w:rsidR="005D68E1" w:rsidRPr="0083381C" w:rsidRDefault="005D68E1" w:rsidP="00EB067C">
      <w:pPr>
        <w:spacing w:line="360" w:lineRule="auto"/>
        <w:ind w:firstLine="708"/>
        <w:jc w:val="right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Էլբերթ Հաբարդ</w:t>
      </w:r>
    </w:p>
    <w:p w:rsidR="00C617F9" w:rsidRPr="0083381C" w:rsidRDefault="00C617F9" w:rsidP="00BF6B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0F5739" w:rsidRPr="0083381C" w:rsidRDefault="000F5739" w:rsidP="00BF6B51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>Ներածություն</w:t>
      </w:r>
    </w:p>
    <w:p w:rsidR="000F5739" w:rsidRPr="0083381C" w:rsidRDefault="00C617F9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</w:t>
      </w:r>
      <w:r w:rsidR="000F5739" w:rsidRPr="0083381C">
        <w:rPr>
          <w:rFonts w:ascii="Arial" w:hAnsi="Arial" w:cs="Arial"/>
          <w:sz w:val="24"/>
          <w:szCs w:val="24"/>
          <w:lang w:val="hy-AM"/>
        </w:rPr>
        <w:t xml:space="preserve">այտնի է, որ երեխան աշխարհը ճանաչում է փորձի ճանապարհով, ուստի շրջական միջավայրի հետ նրա հաղորդակցության ընդլայնումը կրթության կարևորագույն  խնդիրներից մեկն է։ Ինչպես արթնացնել երեխայի հետաքրքրասիրությունը դպրոցում կամ բնագիտական առարկաներից, մասնավորապես՝ քիմիայի նկատմամբ։ Բնագիտական առարկաների տեսությունը հաճախ բարդ է և հեշտությամբ մատուցվող։ Մինչդեռ այն գիտելիքները, որոնց հավաստիություն հաստատվում է արդյունավետ փորձով, երկար ժամանակ ու հիմնավոր պահպանվում են երեխայի հիշողության մեջ։ </w:t>
      </w:r>
    </w:p>
    <w:p w:rsidR="00B823A6" w:rsidRPr="0083381C" w:rsidRDefault="00B823A6" w:rsidP="00B823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Սույն հետազոտական աշխատանքը կատարեցի XI -րդ դասարանում։</w:t>
      </w:r>
    </w:p>
    <w:p w:rsidR="00B823A6" w:rsidRPr="0083381C" w:rsidRDefault="00B823A6" w:rsidP="00B823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lastRenderedPageBreak/>
        <w:t>Որպես հետազոտության առարկա ընտրեցի օրգանիզմների երկու կարևորագույն նյութերը՝ սպիտակուցներ և ածխաջրեր թեման։</w:t>
      </w:r>
    </w:p>
    <w:p w:rsidR="00B823A6" w:rsidRPr="0083381C" w:rsidRDefault="00B823A6" w:rsidP="00B823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Աշակերտներից ձևավորեցի երկու խումբ։ Առաջին խմբին առաջադրեցի սպիտակուցները, երկրորդին՝ ածխաջրերը։ Դասի ընթացքում խմբերում ներգրավված յուրաքանչյուր աշակերտ ներկայացրեց նախ տեսական մասը (տվյալ կենսապոլիմերի կառուցվածքը, գործառույթները և հատկությունները), ապա կատարեց համապատասխան փորձը։ Այսպիսի աշխատանքի միջոցով աշակերտները փորձեցին կապ հաստատել տեսական և գործնական գիտելիքների միջև։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Դասի նպատակը՝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1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Արթնացնել աշակերտների հետաքրքրասիրությունը դպրոցական բնագիտական առարկաների, մասնավորապես՝ քիմիայի նկատմամբ։ 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2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Սովորողներին դուրս բերել ուսուցման գործընթացի շրջանակներից, սովորեցնել շարունակական կրթության ապահովման համար ինքնուրույն գործունեություն։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3, զարգացնել սովորողների խոսքի մշակույթը, ուշադրությունը, լսելու ունակությունը։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4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&lt;&lt;Քիմիա&gt;&gt; գիտության մեջ ինքնուրույն աշխատելու ցանկություն և հետաքրքրասիրության ներարկումը,  սովորողների նախաձեռնության և ստեղծագործական ունակությունների զարգացումը։ 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5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Զարգացնել ձեռք բերած գիտելիքները գործնականում կիրառելու հմտություն,՝ նպաստելով տեղեկատվական, հաղորդակցային ընդհանուր ուսումնական ունակությունների զարգացմանը։ </w:t>
      </w:r>
    </w:p>
    <w:p w:rsidR="00B823A6" w:rsidRPr="0083381C" w:rsidRDefault="00B823A6" w:rsidP="00B823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Վերջում առաջարկեցի աշակերտներին լրացնել ինքնաստուգման հարցաթերթեր թեմայի վերաբերյալ, կարծիք հայտնել դասի ընթացքի և արդյունավետության մասին։ Ապա ըստ արդյունքների կառուցեցինք հիստոգրամ։ Վերջում կատարեցինք եզրակացություն։ </w:t>
      </w:r>
    </w:p>
    <w:p w:rsidR="00F8487B" w:rsidRPr="0083381C" w:rsidRDefault="00F8487B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1910CA" w:rsidRDefault="001910CA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1910CA" w:rsidRPr="0083381C" w:rsidRDefault="001910CA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F8487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2E10FF" w:rsidRPr="0083381C" w:rsidRDefault="002E10FF" w:rsidP="00BF6B51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 xml:space="preserve">Բուն </w:t>
      </w:r>
      <w:r w:rsidR="00B823A6" w:rsidRPr="0083381C">
        <w:rPr>
          <w:rFonts w:ascii="Arial" w:hAnsi="Arial" w:cs="Arial"/>
          <w:b/>
          <w:bCs/>
          <w:sz w:val="24"/>
          <w:szCs w:val="24"/>
          <w:lang w:val="hy-AM"/>
        </w:rPr>
        <w:t>շարադրանք</w:t>
      </w:r>
    </w:p>
    <w:p w:rsidR="00A3590E" w:rsidRPr="0083381C" w:rsidRDefault="00F8487B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Սպիտակուցները նյութեր են, 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որոնցից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կազմված է ամբողջ կենդանի նյութը Երկիր մոլորակի վրա։ Դրանք կենսապոլիմերներ են ՝ կազմված բազմաթիվ մոնոմերներից։ Ընդ որում՝ մոնոմերներ են ամինաթթուները</w:t>
      </w:r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, որոնք իրար հետ կապված են պեպտիդային կապերով։ Յուրաքանչյուր ամինաթթու կազմված է C-ածխածին, H-ջրածին, </w:t>
      </w:r>
      <w:bookmarkStart w:id="0" w:name="_Hlk113357399"/>
      <w:r w:rsidR="00A3590E" w:rsidRPr="0083381C">
        <w:rPr>
          <w:rFonts w:ascii="Arial" w:hAnsi="Arial" w:cs="Arial"/>
          <w:sz w:val="24"/>
          <w:szCs w:val="24"/>
          <w:lang w:val="hy-AM"/>
        </w:rPr>
        <w:t>O</w:t>
      </w:r>
      <w:bookmarkEnd w:id="0"/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-թթվածին, N -ազոտ, և երբեմն էլ S-ծծումբ տարրերից։ </w:t>
      </w:r>
    </w:p>
    <w:p w:rsidR="002E10FF" w:rsidRPr="0083381C" w:rsidRDefault="00A3590E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u w:val="single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Սա սպիտակուցի</w:t>
      </w:r>
      <w:r w:rsidRPr="0083381C">
        <w:rPr>
          <w:rFonts w:ascii="Arial" w:hAnsi="Arial" w:cs="Arial"/>
          <w:sz w:val="24"/>
          <w:szCs w:val="24"/>
          <w:u w:val="single"/>
          <w:lang w:val="hy-AM"/>
        </w:rPr>
        <w:t xml:space="preserve"> առաջնային կառուցվածքն է։ </w:t>
      </w:r>
    </w:p>
    <w:p w:rsidR="00A3590E" w:rsidRPr="0083381C" w:rsidRDefault="00A3590E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Սպիտակուցներում հայտնաբերվել են 22 ամինաթթու։ Սպիտակուցներ առաջանալիս կարող են կապվել մինչև 50 000 ամինաթթու։ 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Մարդկային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օրգանիզմում առկա է 10 000-ից ավելի </w:t>
      </w:r>
      <w:r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սպիտակուց։ Բոլոր սպիտակուցները միմյանցից տարբերվում են ամինաթթուների տարբեր հաջորդականությամբ։ </w:t>
      </w:r>
    </w:p>
    <w:p w:rsidR="00B823A6" w:rsidRPr="0083381C" w:rsidRDefault="001253D0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5080</wp:posOffset>
            </wp:positionV>
            <wp:extent cx="5349240" cy="351282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02960" cy="2443583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4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B9" w:rsidRPr="0083381C" w:rsidRDefault="003174B9" w:rsidP="00B823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p w:rsidR="00A3590E" w:rsidRPr="0083381C" w:rsidRDefault="00066E6E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788670</wp:posOffset>
            </wp:positionV>
            <wp:extent cx="5941060" cy="3015615"/>
            <wp:effectExtent l="0" t="0" r="2540" b="0"/>
            <wp:wrapThrough wrapText="bothSides">
              <wp:wrapPolygon edited="0">
                <wp:start x="0" y="0"/>
                <wp:lineTo x="0" y="21423"/>
                <wp:lineTo x="21540" y="21423"/>
                <wp:lineTo x="215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90E" w:rsidRPr="0083381C">
        <w:rPr>
          <w:rFonts w:ascii="Arial" w:hAnsi="Arial" w:cs="Arial"/>
          <w:sz w:val="24"/>
          <w:szCs w:val="24"/>
          <w:u w:val="single"/>
          <w:lang w:val="hy-AM"/>
        </w:rPr>
        <w:t>Երկրորդային կառուցվածքը</w:t>
      </w:r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 տարածության մեջ սպիտակուցային շղթայի 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ո</w:t>
      </w:r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լորվելու հատկությունն է ջրածնային կապերի առաջացման շնորհիվ N – H և C- O խմբերի միջև։ Օրինակ երկու պարույրի առաջացումը երկրորդային կառուցվածքի մոդելներից մեկն է։ </w:t>
      </w:r>
    </w:p>
    <w:p w:rsidR="001253D0" w:rsidRPr="0083381C" w:rsidRDefault="001253D0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3641090</wp:posOffset>
            </wp:positionV>
            <wp:extent cx="5941060" cy="1881505"/>
            <wp:effectExtent l="0" t="0" r="2540" b="4445"/>
            <wp:wrapTight wrapText="bothSides">
              <wp:wrapPolygon edited="0">
                <wp:start x="0" y="0"/>
                <wp:lineTo x="0" y="21432"/>
                <wp:lineTo x="21540" y="21432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810" w:rsidRPr="0083381C">
        <w:rPr>
          <w:rFonts w:ascii="Arial" w:hAnsi="Arial" w:cs="Arial"/>
          <w:sz w:val="24"/>
          <w:szCs w:val="24"/>
          <w:u w:val="single"/>
          <w:lang w:val="hy-AM"/>
        </w:rPr>
        <w:t>Երրորդային</w:t>
      </w:r>
      <w:r w:rsidR="00A3590E" w:rsidRPr="0083381C">
        <w:rPr>
          <w:rFonts w:ascii="Arial" w:hAnsi="Arial" w:cs="Arial"/>
          <w:sz w:val="24"/>
          <w:szCs w:val="24"/>
          <w:u w:val="single"/>
          <w:lang w:val="hy-AM"/>
        </w:rPr>
        <w:t xml:space="preserve"> կառուցվածքը</w:t>
      </w:r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 իրենից ներկայացնում է սպիտակուցային 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պ</w:t>
      </w:r>
      <w:r w:rsidR="00A3590E" w:rsidRPr="0083381C">
        <w:rPr>
          <w:rFonts w:ascii="Arial" w:hAnsi="Arial" w:cs="Arial"/>
          <w:sz w:val="24"/>
          <w:szCs w:val="24"/>
          <w:lang w:val="hy-AM"/>
        </w:rPr>
        <w:t xml:space="preserve">արույրի պտտվելը ի հաշիվ 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ջրածնային և սուլֆիդային կապերի։</w:t>
      </w:r>
    </w:p>
    <w:p w:rsidR="00F57810" w:rsidRPr="0083381C" w:rsidRDefault="001253D0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2806065</wp:posOffset>
            </wp:positionV>
            <wp:extent cx="5326380" cy="1995805"/>
            <wp:effectExtent l="0" t="0" r="762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1C">
        <w:rPr>
          <w:rFonts w:ascii="Arial" w:hAnsi="Arial" w:cs="Arial"/>
          <w:sz w:val="24"/>
          <w:szCs w:val="24"/>
          <w:lang w:val="hy-AM"/>
        </w:rPr>
        <w:t>Չ</w:t>
      </w:r>
      <w:r w:rsidR="00F57810" w:rsidRPr="0083381C">
        <w:rPr>
          <w:rFonts w:ascii="Arial" w:hAnsi="Arial" w:cs="Arial"/>
          <w:sz w:val="24"/>
          <w:szCs w:val="24"/>
          <w:lang w:val="hy-AM"/>
        </w:rPr>
        <w:t>որրորդային կառուցվածքը իրենից ներկայացնում է մի քանի սպիտակուցների մակրոմոլեկուլների ագրեգատներ, սպիտակուցների կոմպլեքսներ, որոնք առաջանում են ի հաշիվ տարբեր պոլիպեպտիդային շղթաների։</w:t>
      </w:r>
    </w:p>
    <w:p w:rsidR="00F57810" w:rsidRPr="0083381C" w:rsidRDefault="00F57810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Սպիտակուցները բջջում կատարում են հետևյալ գործառույթները՝</w:t>
      </w:r>
    </w:p>
    <w:p w:rsidR="00F57810" w:rsidRPr="0083381C" w:rsidRDefault="00F57810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i/>
          <w:iCs/>
          <w:sz w:val="24"/>
          <w:szCs w:val="24"/>
          <w:lang w:val="hy-AM"/>
        </w:rPr>
        <w:t>Էներգետիկ</w:t>
      </w:r>
      <w:r w:rsidRPr="0083381C">
        <w:rPr>
          <w:rFonts w:ascii="Arial" w:hAnsi="Arial" w:cs="Arial"/>
          <w:sz w:val="24"/>
          <w:szCs w:val="24"/>
          <w:lang w:val="hy-AM"/>
        </w:rPr>
        <w:t>-1գ սպիտակուցի լրիվ ճեղքումից անջատվում է 17,6կջ էներգիա։</w:t>
      </w:r>
    </w:p>
    <w:p w:rsidR="00F57810" w:rsidRPr="0083381C" w:rsidRDefault="00F57810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i/>
          <w:iCs/>
          <w:sz w:val="24"/>
          <w:szCs w:val="24"/>
          <w:lang w:val="hy-AM"/>
        </w:rPr>
        <w:t>Կառուցողական</w:t>
      </w:r>
      <w:r w:rsidRPr="0083381C">
        <w:rPr>
          <w:rFonts w:ascii="Arial" w:hAnsi="Arial" w:cs="Arial"/>
          <w:sz w:val="24"/>
          <w:szCs w:val="24"/>
          <w:lang w:val="hy-AM"/>
        </w:rPr>
        <w:t>-սպիտակուցները մտնում են բջջի բոլոր թաղանթների և օրգանիզմների կազմի մեջ։</w:t>
      </w:r>
    </w:p>
    <w:p w:rsidR="00F57810" w:rsidRPr="0083381C" w:rsidRDefault="00F57810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i/>
          <w:iCs/>
          <w:sz w:val="24"/>
          <w:szCs w:val="24"/>
          <w:lang w:val="hy-AM"/>
        </w:rPr>
        <w:lastRenderedPageBreak/>
        <w:t>Պաշտպանողական</w:t>
      </w:r>
      <w:r w:rsidRPr="0083381C">
        <w:rPr>
          <w:rFonts w:ascii="Arial" w:hAnsi="Arial" w:cs="Arial"/>
          <w:sz w:val="24"/>
          <w:szCs w:val="24"/>
          <w:lang w:val="hy-AM"/>
        </w:rPr>
        <w:t>-իրականցնում են իմունային պաշտպանություն, օտարածին նյութերի</w:t>
      </w:r>
      <w:r w:rsidR="00F51132" w:rsidRPr="0083381C">
        <w:rPr>
          <w:rFonts w:ascii="Arial" w:hAnsi="Arial" w:cs="Arial"/>
          <w:sz w:val="24"/>
          <w:szCs w:val="24"/>
          <w:lang w:val="hy-AM"/>
        </w:rPr>
        <w:t xml:space="preserve"> օրգանիզմ ներթափանցելու դեպքում առաջանում են հատուկ սպիտակուցներ, որոնք վնասազերծում են օտար նյութերը։</w:t>
      </w:r>
    </w:p>
    <w:p w:rsidR="00F51132" w:rsidRPr="0083381C" w:rsidRDefault="00F51132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Պահեստային- որպես սնման աղբյուր։ Օրինակ՝ ալբումինը և կազեինը։</w:t>
      </w:r>
    </w:p>
    <w:p w:rsidR="00F51132" w:rsidRPr="0083381C" w:rsidRDefault="00F51132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Կարգավորող- սպիտակուցային բնույթի հորմոնները կարգավորում են ֆիզիոլոգիական գործընթացները։  Օրինակ՝ ինսուլինը կարգավորում է արյան մեջ գլյուկոզի քանակությունը։</w:t>
      </w:r>
    </w:p>
    <w:p w:rsidR="00F51132" w:rsidRPr="0083381C" w:rsidRDefault="00F51132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Կատալիտիկ-</w:t>
      </w:r>
      <w:r w:rsidR="007D6F7A" w:rsidRPr="0083381C">
        <w:rPr>
          <w:rFonts w:ascii="Arial" w:hAnsi="Arial" w:cs="Arial"/>
          <w:sz w:val="24"/>
          <w:szCs w:val="24"/>
          <w:lang w:val="hy-AM"/>
        </w:rPr>
        <w:t xml:space="preserve"> դ</w:t>
      </w:r>
      <w:r w:rsidRPr="0083381C">
        <w:rPr>
          <w:rFonts w:ascii="Arial" w:hAnsi="Arial" w:cs="Arial"/>
          <w:sz w:val="24"/>
          <w:szCs w:val="24"/>
          <w:lang w:val="hy-AM"/>
        </w:rPr>
        <w:t>րանք սպիտակուց կատալիզատորներ են, որոնք արագացնում են ռեակցիան 100-ից 1000-ավոր և ավելի անգամներ, ռեակցիայի ընթացքում քիմիապես փոփոխություն չկրելով։</w:t>
      </w:r>
    </w:p>
    <w:p w:rsidR="00F51132" w:rsidRPr="0083381C" w:rsidRDefault="00F51132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Փոխադրական- Սպիտակուցները տեղափոխում են բջջի անհրաժեշտ նյութերը բջջաթաղանթով</w:t>
      </w:r>
      <w:r w:rsidR="007D6F7A" w:rsidRPr="0083381C">
        <w:rPr>
          <w:rFonts w:ascii="Arial" w:hAnsi="Arial" w:cs="Arial"/>
          <w:sz w:val="24"/>
          <w:szCs w:val="24"/>
          <w:lang w:val="hy-AM"/>
        </w:rPr>
        <w:t>։ Օրինակ՝ հեմոգլոբինը տեղափոխում է թթվածին։</w:t>
      </w:r>
    </w:p>
    <w:p w:rsidR="007D6F7A" w:rsidRPr="0083381C" w:rsidRDefault="007D6F7A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Ազդանշանային- Բջջի թաղանթում առկա սպիտակուցներն արտաքին միջավայրից ընդունում են ազդակները և փոխանցում։ </w:t>
      </w:r>
    </w:p>
    <w:p w:rsidR="007D6F7A" w:rsidRPr="0083381C" w:rsidRDefault="007D6F7A" w:rsidP="00F578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Շարժողական- Միոզինը մկանների սպիտակուցն է։ </w:t>
      </w:r>
    </w:p>
    <w:p w:rsidR="007D6F7A" w:rsidRPr="0083381C" w:rsidRDefault="007D6F7A" w:rsidP="007D6F7A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p w:rsidR="007D6F7A" w:rsidRPr="0083381C" w:rsidRDefault="007D6F7A" w:rsidP="007D6F7A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Այժմ ուսումնասիրենք սպիտակուցների հատկությունները՝</w:t>
      </w:r>
    </w:p>
    <w:p w:rsidR="007D6F7A" w:rsidRPr="0083381C" w:rsidRDefault="001253D0" w:rsidP="007D6F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hy-AM"/>
        </w:rPr>
      </w:pPr>
      <w:r w:rsidRPr="0083381C">
        <w:rPr>
          <w:rFonts w:ascii="Arial" w:hAnsi="Arial" w:cs="Arial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832485</wp:posOffset>
            </wp:positionV>
            <wp:extent cx="5941060" cy="1709420"/>
            <wp:effectExtent l="0" t="0" r="254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7A" w:rsidRPr="0083381C">
        <w:rPr>
          <w:rFonts w:ascii="Arial" w:hAnsi="Arial" w:cs="Arial"/>
          <w:b/>
          <w:bCs/>
          <w:sz w:val="24"/>
          <w:szCs w:val="24"/>
          <w:u w:val="single"/>
          <w:lang w:val="hy-AM"/>
        </w:rPr>
        <w:t>Հիդրոլիզ-</w:t>
      </w:r>
      <w:r w:rsidR="007D6F7A" w:rsidRPr="0083381C">
        <w:rPr>
          <w:rFonts w:ascii="Arial" w:hAnsi="Arial" w:cs="Arial"/>
          <w:sz w:val="24"/>
          <w:szCs w:val="24"/>
          <w:lang w:val="hy-AM"/>
        </w:rPr>
        <w:t xml:space="preserve">Քայքայվում է սպիտակուցի առաջնային կառուցվածքը, հիմնային կամ թթվային միջավայրում, առաջացնելով ամինաթթուներ։ Այս հատկությունը ընկած է </w:t>
      </w:r>
      <w:r w:rsidR="007D6F7A"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մարսողության հիմքում։ </w:t>
      </w:r>
    </w:p>
    <w:p w:rsidR="001253D0" w:rsidRPr="0083381C" w:rsidRDefault="001253D0" w:rsidP="001253D0">
      <w:pPr>
        <w:pStyle w:val="a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hy-AM"/>
        </w:rPr>
      </w:pPr>
    </w:p>
    <w:p w:rsidR="007D6F7A" w:rsidRPr="0083381C" w:rsidRDefault="007D6F7A" w:rsidP="007D6F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u w:val="single"/>
          <w:lang w:val="hy-AM"/>
        </w:rPr>
        <w:t>Բնափոխում</w:t>
      </w:r>
      <w:r w:rsidRPr="0083381C">
        <w:rPr>
          <w:rFonts w:ascii="Arial" w:hAnsi="Arial" w:cs="Arial"/>
          <w:sz w:val="24"/>
          <w:szCs w:val="24"/>
          <w:lang w:val="hy-AM"/>
        </w:rPr>
        <w:t>- սպիատկուցի կառուցվածքային փոփոխությունները կոչվում են բնափոխում։ Այն կարող է լինել դարձելի և ոչ դարձելի։ Անդարձելի բնափոխման ժամանակ տեղի է ունենում սպիտակուցի մակարդում տաքացնելիս, ճառագայթման, ծանր մետաղների աղերի ազդեցությամբ , խիտ թթուների և հիմքերի ազդեցությանը ենթարկվելիս։ Այս դեպքում սպիտակուցը կորցնում է իր կենսաբանական ակտիվությունը</w:t>
      </w:r>
      <w:r w:rsidR="00241689" w:rsidRPr="0083381C">
        <w:rPr>
          <w:rFonts w:ascii="Arial" w:hAnsi="Arial" w:cs="Arial"/>
          <w:sz w:val="24"/>
          <w:szCs w:val="24"/>
          <w:lang w:val="hy-AM"/>
        </w:rPr>
        <w:t xml:space="preserve"> և գործառույթները, քանդվում են երկրորդային և երրորդային կառուցվածքները։ Բնափոխման ժամանակ առաջնային կառուցվածքը պահպանվում է։ Օրինակ՝ ձուն խաշելիս տեղի է ունենում անդարձելի բնափոխում։ Եփած ձվի սպիտակուցը բնափոխված ալբումին է։ Կամ միսը եփելիս մսաթելերի տեսքի փոփոխությունը նույնպես պայմանավորված է սպիտակուցի կառուցվածքային փոփոխությամբ։</w:t>
      </w:r>
    </w:p>
    <w:p w:rsidR="00241689" w:rsidRPr="0083381C" w:rsidRDefault="00241689" w:rsidP="00241689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p w:rsidR="00241689" w:rsidRPr="0083381C" w:rsidRDefault="00241689" w:rsidP="00241689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Ապա կատարում են մի քանի որակական փորձեր</w:t>
      </w:r>
      <w:r w:rsidR="00C217B2" w:rsidRPr="0083381C">
        <w:rPr>
          <w:rFonts w:ascii="Arial" w:hAnsi="Arial" w:cs="Arial"/>
          <w:sz w:val="24"/>
          <w:szCs w:val="24"/>
          <w:lang w:val="hy-AM"/>
        </w:rPr>
        <w:t>՝</w:t>
      </w:r>
    </w:p>
    <w:p w:rsidR="00C217B2" w:rsidRPr="0083381C" w:rsidRDefault="00C217B2" w:rsidP="00C217B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u w:val="single"/>
          <w:lang w:val="hy-AM"/>
        </w:rPr>
        <w:t>Քսանտոպրոտեինային ռեակցիա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- Սպիտակուցի բաղադրությունում առկա </w:t>
      </w:r>
      <w:r w:rsidR="001253D0" w:rsidRPr="0083381C">
        <w:rPr>
          <w:rFonts w:ascii="Arial" w:hAnsi="Arial" w:cs="Arial"/>
          <w:sz w:val="24"/>
          <w:szCs w:val="24"/>
          <w:lang w:val="hy-AM"/>
        </w:rPr>
        <w:t>ար</w:t>
      </w:r>
      <w:r w:rsidRPr="0083381C">
        <w:rPr>
          <w:rFonts w:ascii="Arial" w:hAnsi="Arial" w:cs="Arial"/>
          <w:sz w:val="24"/>
          <w:szCs w:val="24"/>
          <w:lang w:val="hy-AM"/>
        </w:rPr>
        <w:t>ոմատիկ և հետերո</w:t>
      </w:r>
      <w:r w:rsidR="001253D0" w:rsidRPr="0083381C">
        <w:rPr>
          <w:rFonts w:ascii="Arial" w:hAnsi="Arial" w:cs="Arial"/>
          <w:sz w:val="24"/>
          <w:szCs w:val="24"/>
          <w:lang w:val="hy-AM"/>
        </w:rPr>
        <w:t>ար</w:t>
      </w:r>
      <w:r w:rsidRPr="0083381C">
        <w:rPr>
          <w:rFonts w:ascii="Arial" w:hAnsi="Arial" w:cs="Arial"/>
          <w:sz w:val="24"/>
          <w:szCs w:val="24"/>
          <w:lang w:val="hy-AM"/>
        </w:rPr>
        <w:t>ոմատիկ օղակների և խիտ ազոտական թթվի փոխազդեցությունը ուղեկցվում է դեղին նստվածքի առաջացմամբ։ Այս ռեակցիան տալիս են այն սպիտակուցները, որոնց մոլեկուլը պարունակում է ֆենիլ խումբ։</w:t>
      </w:r>
    </w:p>
    <w:p w:rsidR="00C217B2" w:rsidRPr="0083381C" w:rsidRDefault="00C217B2" w:rsidP="00C217B2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Մաքուր փորձանոթի մեջ լցնենք 2-3 մլ ձվի սպիտակուցի լուծույթ և վրան ավելացնենք 1-2 մլ խիտ ազոտական թթու։ Խառնուրդը տաքացնենք 2 րոպե։ Առաջանում է դեղին նստվածք։ Մի փոքր սառչելուց հետո ավելացնենք 1-2 մլ ամոնիակի լուծույթ, ավելի արտահայտիչ կլինի նստվածքի առաջացումը։</w:t>
      </w:r>
    </w:p>
    <w:p w:rsidR="00C217B2" w:rsidRPr="0083381C" w:rsidRDefault="00C217B2" w:rsidP="00C217B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u w:val="single"/>
          <w:lang w:val="hy-AM"/>
        </w:rPr>
        <w:t>Բյուրեղային ռեակցիա</w:t>
      </w:r>
      <w:r w:rsidRPr="0083381C">
        <w:rPr>
          <w:rFonts w:ascii="Arial" w:hAnsi="Arial" w:cs="Arial"/>
          <w:sz w:val="24"/>
          <w:szCs w:val="24"/>
          <w:lang w:val="hy-AM"/>
        </w:rPr>
        <w:t>- Թույլ հիմնային միջավայրում</w:t>
      </w:r>
      <w:r w:rsidR="00A94EA7" w:rsidRPr="0083381C">
        <w:rPr>
          <w:rFonts w:ascii="Arial" w:hAnsi="Arial" w:cs="Arial"/>
          <w:sz w:val="24"/>
          <w:szCs w:val="24"/>
          <w:lang w:val="hy-AM"/>
        </w:rPr>
        <w:t xml:space="preserve"> սպիտակուցների և պղնձի </w:t>
      </w:r>
      <w:r w:rsidR="001B1C83" w:rsidRPr="0083381C">
        <w:rPr>
          <w:rFonts w:ascii="Arial" w:hAnsi="Arial" w:cs="Arial"/>
          <w:sz w:val="24"/>
          <w:szCs w:val="24"/>
          <w:lang w:val="hy-AM"/>
        </w:rPr>
        <w:t xml:space="preserve">սուլֆատի փոխազդեցության արդյունքում առաջանում է մանուշակագույն համալիր </w:t>
      </w:r>
      <w:r w:rsidR="001B1C83"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միացություն։ Այս ռեակցիան բնորոշ է պեպտիդային կապ պարունակող բոլոր միացություններին։ </w:t>
      </w:r>
    </w:p>
    <w:p w:rsidR="001B1C83" w:rsidRPr="0083381C" w:rsidRDefault="001B1C83" w:rsidP="001B1C83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Վերցնենք սպիտակուցի լուծույթ, ավելացնենք նատրիումի հիդրօքսիդի 1-2 մլ լուծույթ, ապա պղնձի սուլֆատի լուծույթ, կառաջանա մանուշակագույն լուծույթ։ </w:t>
      </w:r>
    </w:p>
    <w:p w:rsidR="001253D0" w:rsidRPr="0083381C" w:rsidRDefault="001253D0" w:rsidP="001B1C83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p w:rsidR="001B1C83" w:rsidRPr="0083381C" w:rsidRDefault="001B1C83" w:rsidP="001B1C83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Մի քանի փորձով ցույց տանք սպիտակուցների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բ</w:t>
      </w:r>
      <w:r w:rsidRPr="0083381C">
        <w:rPr>
          <w:rFonts w:ascii="Arial" w:hAnsi="Arial" w:cs="Arial"/>
          <w:sz w:val="24"/>
          <w:szCs w:val="24"/>
          <w:lang w:val="hy-AM"/>
        </w:rPr>
        <w:t>նափոխումը։</w:t>
      </w:r>
    </w:p>
    <w:p w:rsidR="001B1C83" w:rsidRPr="0083381C" w:rsidRDefault="001B1C83" w:rsidP="001B1C8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Պատրաստենք սպիտակուցի լուծույթ։</w:t>
      </w:r>
    </w:p>
    <w:p w:rsidR="001B1C83" w:rsidRPr="0083381C" w:rsidRDefault="001B1C83" w:rsidP="001B1C83">
      <w:pPr>
        <w:pStyle w:val="a3"/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Մաքուր փորձանոթի մեջ լցնենք </w:t>
      </w:r>
      <w:r w:rsidR="00106DCD" w:rsidRPr="0083381C">
        <w:rPr>
          <w:rFonts w:ascii="Arial" w:hAnsi="Arial" w:cs="Arial"/>
          <w:sz w:val="24"/>
          <w:szCs w:val="24"/>
          <w:lang w:val="hy-AM"/>
        </w:rPr>
        <w:t>2-3 մլ սպիտակուցի լուծույթ, տաքացնենք սպիրտայրոցի վրա, նկատվում է սպիտակ փաթիլների առաջացու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մ</w:t>
      </w:r>
      <w:r w:rsidR="00106DCD" w:rsidRPr="0083381C">
        <w:rPr>
          <w:rFonts w:ascii="Arial" w:hAnsi="Arial" w:cs="Arial"/>
          <w:sz w:val="24"/>
          <w:szCs w:val="24"/>
          <w:lang w:val="hy-AM"/>
        </w:rPr>
        <w:t>, աստիճանաբար պղտորվում է, ապա պնդանում։ Հետևաբար սպիտակուցը բնափոխվեց։</w:t>
      </w:r>
    </w:p>
    <w:p w:rsidR="00106DCD" w:rsidRPr="0083381C" w:rsidRDefault="00106DCD" w:rsidP="00106D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Բաժակի մեջ լցնենք սպիտակուցի լուծույթ, վրան ավելացնենք պղնձի սուլֆատի լուծույթ։ Բաժակի պարունակությունը պղտորվում է, ապա պնդանում, որը վկայում է սպիտակուցի բնափոխման մասին։ </w:t>
      </w:r>
    </w:p>
    <w:p w:rsidR="001253D0" w:rsidRDefault="001253D0" w:rsidP="001253D0">
      <w:pPr>
        <w:pStyle w:val="a3"/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hy-AM"/>
        </w:rPr>
      </w:pPr>
    </w:p>
    <w:p w:rsidR="001910CA" w:rsidRPr="0083381C" w:rsidRDefault="001910CA" w:rsidP="001253D0">
      <w:pPr>
        <w:pStyle w:val="a3"/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hy-AM"/>
        </w:rPr>
      </w:pPr>
    </w:p>
    <w:p w:rsidR="00106DCD" w:rsidRPr="0083381C" w:rsidRDefault="00106DCD" w:rsidP="00106D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Մյուս խումբը ներկայացնում է ածխաջրերը։ </w:t>
      </w:r>
    </w:p>
    <w:p w:rsidR="00106DCD" w:rsidRPr="0083381C" w:rsidRDefault="00106DCD" w:rsidP="00106D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մ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բողջ կյանքի ընթացքում մարդու օրգանիզմում անընդհատ տեղի է ունենում ածխաջրերի փոխանակում ածխաթթու գազի և ջրի, որն ուղեկցվում է էներգիայի անջատմամբ։  </w:t>
      </w:r>
      <w:r w:rsidR="0023285C" w:rsidRPr="0083381C">
        <w:rPr>
          <w:rFonts w:ascii="Arial" w:hAnsi="Arial" w:cs="Arial"/>
          <w:sz w:val="24"/>
          <w:szCs w:val="24"/>
          <w:lang w:val="hy-AM"/>
        </w:rPr>
        <w:t>Ածխաջրերի յուրաքանչյուր գրամից անջատվում է 4 կկալ էներգիա։ Մարդու էներգիայի պահանջի</w:t>
      </w:r>
      <w:r w:rsidR="000A564A"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մոտ 60%-ը մատակարարում են ածխաջրերը։ Վերջին տարիներին աշխարհի տարբեր երկրներում խիստ բարձրացել է ածխաջրերի օգտագործումը։ Դրանք երկարատև և մեծ քանակություններով օգտագործումը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անբարենպաստ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 ազդեցություն է թողնում օրգանիզմի վրա։ Ածխաջրերի նյութափոխանակության միջանկյալ արգասիքը ՝ քացախաթթվի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ացետատ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 մարդու օրգանիզմում հեշտությամբ փո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խ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արկվում է խոլեստերինի, որը կարծրախտի՝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աթերոսկլերոզ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 զարգացման առ</w:t>
      </w:r>
      <w:r w:rsidR="00965A7A" w:rsidRPr="0083381C">
        <w:rPr>
          <w:rFonts w:ascii="Arial" w:hAnsi="Arial" w:cs="Arial"/>
          <w:sz w:val="24"/>
          <w:szCs w:val="24"/>
          <w:lang w:val="hy-AM"/>
        </w:rPr>
        <w:t>ա</w:t>
      </w:r>
      <w:r w:rsidR="0023285C" w:rsidRPr="0083381C">
        <w:rPr>
          <w:rFonts w:ascii="Arial" w:hAnsi="Arial" w:cs="Arial"/>
          <w:sz w:val="24"/>
          <w:szCs w:val="24"/>
          <w:lang w:val="hy-AM"/>
        </w:rPr>
        <w:t xml:space="preserve">ջատար գործոն է համարվում։ </w:t>
      </w:r>
      <w:r w:rsidR="00965A7A" w:rsidRPr="0083381C">
        <w:rPr>
          <w:rFonts w:ascii="Arial" w:hAnsi="Arial" w:cs="Arial"/>
          <w:sz w:val="24"/>
          <w:szCs w:val="24"/>
          <w:lang w:val="hy-AM"/>
        </w:rPr>
        <w:t>Ածխաջրերի մեծ քանակի օգտագործումը հանգեցնում է ճարպակալման</w:t>
      </w:r>
      <w:r w:rsidR="009C7199" w:rsidRPr="0083381C">
        <w:rPr>
          <w:rFonts w:ascii="Arial" w:hAnsi="Arial" w:cs="Arial"/>
          <w:sz w:val="24"/>
          <w:szCs w:val="24"/>
          <w:lang w:val="hy-AM"/>
        </w:rPr>
        <w:t>։</w:t>
      </w:r>
    </w:p>
    <w:p w:rsidR="009C7199" w:rsidRPr="0083381C" w:rsidRDefault="009C7199" w:rsidP="00106D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Ածխաջրերը բջիջներում ունեն մի շարք գործառույթներ։ Դրանք են՝ </w:t>
      </w:r>
    </w:p>
    <w:p w:rsidR="009C7199" w:rsidRPr="0083381C" w:rsidRDefault="009C7199" w:rsidP="009C7199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1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Էներգիական</w:t>
      </w:r>
    </w:p>
    <w:p w:rsidR="009C7199" w:rsidRPr="0083381C" w:rsidRDefault="009C7199" w:rsidP="009C7199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2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Կառուցողական</w:t>
      </w:r>
    </w:p>
    <w:p w:rsidR="009C7199" w:rsidRPr="0083381C" w:rsidRDefault="009C7199" w:rsidP="009C7199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3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Որպես պաշարային սննդանյութեր</w:t>
      </w:r>
    </w:p>
    <w:p w:rsidR="009C7199" w:rsidRPr="0083381C" w:rsidRDefault="009C7199" w:rsidP="009C7199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4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Պ</w:t>
      </w:r>
      <w:r w:rsidR="00D857C0" w:rsidRPr="0083381C">
        <w:rPr>
          <w:rFonts w:ascii="Arial" w:hAnsi="Arial" w:cs="Arial"/>
          <w:sz w:val="24"/>
          <w:szCs w:val="24"/>
          <w:lang w:val="hy-AM"/>
        </w:rPr>
        <w:t>ա</w:t>
      </w:r>
      <w:r w:rsidRPr="0083381C">
        <w:rPr>
          <w:rFonts w:ascii="Arial" w:hAnsi="Arial" w:cs="Arial"/>
          <w:sz w:val="24"/>
          <w:szCs w:val="24"/>
          <w:lang w:val="hy-AM"/>
        </w:rPr>
        <w:t>շտպանական նշանակություն</w:t>
      </w:r>
    </w:p>
    <w:p w:rsidR="009C7199" w:rsidRPr="0083381C" w:rsidRDefault="009C7199" w:rsidP="009C7199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Ածխաջրեր լինում են  պարզ և բարդ</w:t>
      </w:r>
      <w:r w:rsidR="005014F9" w:rsidRPr="0083381C">
        <w:rPr>
          <w:rFonts w:ascii="Arial" w:hAnsi="Arial" w:cs="Arial"/>
          <w:sz w:val="24"/>
          <w:szCs w:val="24"/>
          <w:lang w:val="hy-AM"/>
        </w:rPr>
        <w:t>։ Հայտնի են նաև մոնոսախարիդներ՝ միաշաքարներ, դիսախարիդներ՝ երկշաքարներ և պոլիս</w:t>
      </w:r>
      <w:r w:rsidR="001253D0" w:rsidRPr="0083381C">
        <w:rPr>
          <w:rFonts w:ascii="Arial" w:hAnsi="Arial" w:cs="Arial"/>
          <w:sz w:val="24"/>
          <w:szCs w:val="24"/>
          <w:lang w:val="hy-AM"/>
        </w:rPr>
        <w:t>ախարիդ</w:t>
      </w:r>
      <w:r w:rsidR="005014F9" w:rsidRPr="0083381C">
        <w:rPr>
          <w:rFonts w:ascii="Arial" w:hAnsi="Arial" w:cs="Arial"/>
          <w:sz w:val="24"/>
          <w:szCs w:val="24"/>
          <w:lang w:val="hy-AM"/>
        </w:rPr>
        <w:t xml:space="preserve">ներ՝ բազմաշաքարներ։ </w:t>
      </w:r>
    </w:p>
    <w:p w:rsidR="005014F9" w:rsidRPr="0083381C" w:rsidRDefault="005014F9" w:rsidP="005014F9">
      <w:pPr>
        <w:pStyle w:val="a3"/>
        <w:spacing w:after="0" w:line="360" w:lineRule="auto"/>
        <w:ind w:firstLine="696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Միաշ</w:t>
      </w:r>
      <w:r w:rsidR="00547A7E"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ա</w:t>
      </w:r>
      <w:r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քարներ</w:t>
      </w:r>
      <w:r w:rsidR="001253D0"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 xml:space="preserve">ը </w:t>
      </w:r>
      <w:r w:rsidRPr="0083381C">
        <w:rPr>
          <w:rFonts w:ascii="Arial" w:hAnsi="Arial" w:cs="Arial"/>
          <w:sz w:val="24"/>
          <w:szCs w:val="24"/>
          <w:lang w:val="hy-AM"/>
        </w:rPr>
        <w:t>հիմնականում  ջրում լավ լուծվող , քաղցրահամ նյութեր են։ Օրինակ գլյուկոզները</w:t>
      </w:r>
      <w:r w:rsidR="004D1621" w:rsidRPr="0083381C">
        <w:rPr>
          <w:rFonts w:ascii="Arial" w:hAnsi="Arial" w:cs="Arial"/>
          <w:sz w:val="24"/>
          <w:szCs w:val="24"/>
          <w:lang w:val="hy-AM"/>
        </w:rPr>
        <w:t xml:space="preserve">, ֆրուկտոզը, ռիբոզը և դեզօքսիռիբոզը, ինչպես նաև էրիթրոզը և քսիլոզը։ </w:t>
      </w:r>
    </w:p>
    <w:p w:rsidR="001253D0" w:rsidRPr="0083381C" w:rsidRDefault="00D857C0" w:rsidP="005014F9">
      <w:pPr>
        <w:pStyle w:val="a3"/>
        <w:spacing w:after="0" w:line="360" w:lineRule="auto"/>
        <w:ind w:firstLine="696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08860" cy="2785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12" cy="28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D0" w:rsidRPr="0083381C" w:rsidRDefault="00D857C0" w:rsidP="00D857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2354580</wp:posOffset>
            </wp:positionH>
            <wp:positionV relativeFrom="paragraph">
              <wp:posOffset>303530</wp:posOffset>
            </wp:positionV>
            <wp:extent cx="1943100" cy="261429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1C">
        <w:rPr>
          <w:rFonts w:ascii="Arial" w:hAnsi="Arial" w:cs="Arial"/>
          <w:sz w:val="24"/>
          <w:szCs w:val="24"/>
          <w:lang w:val="hy-AM"/>
        </w:rPr>
        <w:t xml:space="preserve">Ռիբոզն ալդոպենտոզ է և ունի հետևյալ կառուցվածքային </w:t>
      </w:r>
      <w:r w:rsidRPr="0083381C">
        <w:rPr>
          <w:rFonts w:ascii="Arial" w:hAnsi="Arial" w:cs="Arial"/>
          <w:sz w:val="24"/>
          <w:szCs w:val="24"/>
          <w:lang w:val="hy-AM"/>
        </w:rPr>
        <w:lastRenderedPageBreak/>
        <w:t>բանաձևը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</w:p>
    <w:p w:rsidR="00D857C0" w:rsidRPr="0083381C" w:rsidRDefault="00D857C0" w:rsidP="00D857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3026410</wp:posOffset>
            </wp:positionV>
            <wp:extent cx="1897380" cy="2707005"/>
            <wp:effectExtent l="0" t="0" r="762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1C">
        <w:rPr>
          <w:rFonts w:ascii="Arial" w:hAnsi="Arial" w:cs="Arial"/>
          <w:sz w:val="24"/>
          <w:szCs w:val="24"/>
          <w:lang w:val="hy-AM"/>
        </w:rPr>
        <w:t>Ֆրուկտոզը գլյուկոզի իզոմերն է և մոլեկուլում ունի կետոնային կարբոնիլային խումբ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</w:p>
    <w:p w:rsidR="00D857C0" w:rsidRPr="0083381C" w:rsidRDefault="00D857C0" w:rsidP="00D857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p w:rsidR="004D1621" w:rsidRPr="0083381C" w:rsidRDefault="004D1621" w:rsidP="00D857C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Այժմ ուսումնասիրենք մոնոսախարիդներից գլյուկոզի հատկությունները և փորձերի միջոցով հաստատենք նրա կառուցվածքը։</w:t>
      </w:r>
    </w:p>
    <w:p w:rsidR="004D1621" w:rsidRPr="0083381C" w:rsidRDefault="004D1621" w:rsidP="000D6B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Ինչպես գիտենք գլյուկոզը բազմ</w:t>
      </w:r>
      <w:r w:rsidR="00D857C0" w:rsidRPr="0083381C">
        <w:rPr>
          <w:rFonts w:ascii="Arial" w:hAnsi="Arial" w:cs="Arial"/>
          <w:sz w:val="24"/>
          <w:szCs w:val="24"/>
          <w:lang w:val="hy-AM"/>
        </w:rPr>
        <w:t xml:space="preserve">ատոմ 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սպիրտ է, դա կարող ենք </w:t>
      </w:r>
      <w:r w:rsidR="001B517B" w:rsidRPr="0083381C">
        <w:rPr>
          <w:rFonts w:ascii="Arial" w:hAnsi="Arial" w:cs="Arial"/>
          <w:sz w:val="24"/>
          <w:szCs w:val="24"/>
          <w:lang w:val="hy-AM"/>
        </w:rPr>
        <w:t>հաստատել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, եթե թարմ պատրաստած պղնձի հիդրօքսիդի լուծույթի վրա ավելացնենք գլյուկոզի լուծույթ և դիտարկենք </w:t>
      </w:r>
      <w:r w:rsidR="000D6BD3" w:rsidRPr="0083381C">
        <w:rPr>
          <w:rFonts w:ascii="Arial" w:hAnsi="Arial" w:cs="Arial"/>
          <w:sz w:val="24"/>
          <w:szCs w:val="24"/>
          <w:lang w:val="hy-AM"/>
        </w:rPr>
        <w:t xml:space="preserve">սուսպենզիայի վերածմանը և վառ կապույտ գույնի առաջացմանը։ Սա գլյուկոզի որակական ռեակցիան է։ </w:t>
      </w:r>
    </w:p>
    <w:p w:rsidR="000D6BD3" w:rsidRPr="0083381C" w:rsidRDefault="000D6BD3" w:rsidP="000D6B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Վերցնենք փորձանոթ, լցնենք պղնձի սուլֆատի լուծույթ, ավելացնենք նատրիումի հիդրօքսիդի լու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ծ</w:t>
      </w:r>
      <w:r w:rsidRPr="0083381C">
        <w:rPr>
          <w:rFonts w:ascii="Arial" w:hAnsi="Arial" w:cs="Arial"/>
          <w:sz w:val="24"/>
          <w:szCs w:val="24"/>
          <w:lang w:val="hy-AM"/>
        </w:rPr>
        <w:t>ույթ, ապա գլյուկոզի լուծույթ, կառաջանա վառ կապույտ գույնի պղնձի համալիր միացություն։</w:t>
      </w:r>
    </w:p>
    <w:p w:rsidR="000D6BD3" w:rsidRPr="0083381C" w:rsidRDefault="000D6BD3" w:rsidP="000D6B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Այժմ ստացված լուծույթը տաքացնելով ՝ կապացուցենք գլյուկոզի մեջ ալդեհիդային խմբի առկայությունը։ Դրա համար անհրաժեշտ է տաքացնել ստացված խառնուրդը։ </w:t>
      </w:r>
    </w:p>
    <w:p w:rsidR="000D6BD3" w:rsidRPr="0083381C" w:rsidRDefault="00D857C0" w:rsidP="000D6BD3">
      <w:pPr>
        <w:pStyle w:val="a3"/>
        <w:spacing w:after="0" w:line="360" w:lineRule="auto"/>
        <w:ind w:left="2136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1480185</wp:posOffset>
            </wp:positionH>
            <wp:positionV relativeFrom="paragraph">
              <wp:posOffset>1354455</wp:posOffset>
            </wp:positionV>
            <wp:extent cx="4633618" cy="4168140"/>
            <wp:effectExtent l="0" t="0" r="0" b="381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75" cy="41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BD3" w:rsidRPr="0083381C">
        <w:rPr>
          <w:rFonts w:ascii="Arial" w:hAnsi="Arial" w:cs="Arial"/>
          <w:sz w:val="24"/>
          <w:szCs w:val="24"/>
          <w:lang w:val="hy-AM"/>
        </w:rPr>
        <w:t xml:space="preserve">Տաքացնենք սպիրտայրոցի վրա, ապա կնկատենք գույնի փոփոխություն, ստացվում է դեղին գույն, որը պղնձի </w:t>
      </w:r>
      <w:r w:rsidR="006929FC" w:rsidRPr="0083381C">
        <w:rPr>
          <w:rFonts w:ascii="Arial" w:hAnsi="Arial" w:cs="Arial"/>
          <w:sz w:val="24"/>
          <w:szCs w:val="24"/>
          <w:lang w:val="hy-AM"/>
        </w:rPr>
        <w:t>մոնոհիդրօքսիդի CuOH առկայությունն է, հետո աղյուսակարմիր գույնի նստվածքի առաջացումը՝ Cu</w:t>
      </w:r>
      <w:r w:rsidR="006929FC" w:rsidRPr="0083381C">
        <w:rPr>
          <w:rFonts w:ascii="Arial" w:hAnsi="Arial" w:cs="Arial"/>
          <w:sz w:val="24"/>
          <w:szCs w:val="24"/>
          <w:vertAlign w:val="subscript"/>
          <w:lang w:val="hy-AM"/>
        </w:rPr>
        <w:t>2</w:t>
      </w:r>
      <w:r w:rsidR="006929FC" w:rsidRPr="0083381C">
        <w:rPr>
          <w:rFonts w:ascii="Arial" w:hAnsi="Arial" w:cs="Arial"/>
          <w:sz w:val="24"/>
          <w:szCs w:val="24"/>
          <w:lang w:val="hy-AM"/>
        </w:rPr>
        <w:t xml:space="preserve">O, որը CuOH-ի քայքայումից է ստացվել։ </w:t>
      </w:r>
      <w:r w:rsidR="00F2548C" w:rsidRPr="0083381C">
        <w:rPr>
          <w:rFonts w:ascii="Arial" w:hAnsi="Arial" w:cs="Arial"/>
          <w:sz w:val="24"/>
          <w:szCs w:val="24"/>
          <w:lang w:val="hy-AM"/>
        </w:rPr>
        <w:t xml:space="preserve">Սա ալդեհիդի որակական ռեակցիան է։ </w:t>
      </w:r>
    </w:p>
    <w:p w:rsidR="00547A7E" w:rsidRPr="0083381C" w:rsidRDefault="006B6AE6" w:rsidP="006B6AE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Այսպիսով առաջին փորձով մենք ապացուցեցինք, որ գլյուկոզը պարունակում է բազմաթիվ (OH) հիդրօքսիլ խմբեր, իսկ երկրորդ փորձով՝ որ գլյուկոզ</w:t>
      </w:r>
      <w:r w:rsidR="00A3067D" w:rsidRPr="0083381C">
        <w:rPr>
          <w:rFonts w:ascii="Arial" w:hAnsi="Arial" w:cs="Arial"/>
          <w:sz w:val="24"/>
          <w:szCs w:val="24"/>
          <w:lang w:val="hy-AM"/>
        </w:rPr>
        <w:t xml:space="preserve">ը պարունակում է նաև ալդեհիդային խումբ։ </w:t>
      </w:r>
      <w:r w:rsidR="00547A7E" w:rsidRPr="0083381C">
        <w:rPr>
          <w:rFonts w:ascii="Arial" w:hAnsi="Arial" w:cs="Arial"/>
          <w:sz w:val="24"/>
          <w:szCs w:val="24"/>
          <w:lang w:val="hy-AM"/>
        </w:rPr>
        <w:t>Հետևաբար, գլյուկոզը ալդեհիդասպիրտ է։</w:t>
      </w:r>
    </w:p>
    <w:p w:rsidR="00547A7E" w:rsidRPr="0083381C" w:rsidRDefault="00547A7E" w:rsidP="006B6AE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ab/>
        <w:t xml:space="preserve">Հավելենք, որ մոնոսախարիդները պենտոզներ կամ հեքսոզներ են, այսինքն՝ նրանց մոլեկուլում պարունակվում են ածխածնի </w:t>
      </w:r>
      <w:r w:rsidR="00E61FC2" w:rsidRPr="0083381C">
        <w:rPr>
          <w:rFonts w:ascii="Arial" w:hAnsi="Arial" w:cs="Arial"/>
          <w:sz w:val="24"/>
          <w:szCs w:val="24"/>
          <w:lang w:val="hy-AM"/>
        </w:rPr>
        <w:t xml:space="preserve">5 </w:t>
      </w:r>
      <w:r w:rsidRPr="0083381C">
        <w:rPr>
          <w:rFonts w:ascii="Arial" w:hAnsi="Arial" w:cs="Arial"/>
          <w:sz w:val="24"/>
          <w:szCs w:val="24"/>
          <w:lang w:val="hy-AM"/>
        </w:rPr>
        <w:t>կամ 6 ատոմ։</w:t>
      </w:r>
    </w:p>
    <w:p w:rsidR="00E61FC2" w:rsidRPr="0083381C" w:rsidRDefault="003174B9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512445</wp:posOffset>
            </wp:positionH>
            <wp:positionV relativeFrom="paragraph">
              <wp:posOffset>2609215</wp:posOffset>
            </wp:positionV>
            <wp:extent cx="4206240" cy="1849755"/>
            <wp:effectExtent l="0" t="0" r="381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536575</wp:posOffset>
            </wp:positionV>
            <wp:extent cx="4198620" cy="1980565"/>
            <wp:effectExtent l="0" t="0" r="0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Այժմ դիտարկենք </w:t>
      </w:r>
      <w:r w:rsidR="00547A7E" w:rsidRPr="0083381C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դիսախարոզների</w:t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հատկությունները</w:t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։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Դրանցից</w:t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 են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սովորական</w:t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 շաքարը,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սախարոզը</w:t>
      </w:r>
      <w:r w:rsidR="00547A7E" w:rsidRPr="0083381C">
        <w:rPr>
          <w:rFonts w:ascii="Arial" w:hAnsi="Arial" w:cs="Arial"/>
          <w:sz w:val="24"/>
          <w:szCs w:val="24"/>
          <w:lang w:val="hy-AM"/>
        </w:rPr>
        <w:t xml:space="preserve">, կաթնաշաքարը, մալտոզը։ </w:t>
      </w:r>
      <w:r w:rsidR="006B6AE6" w:rsidRPr="0083381C">
        <w:rPr>
          <w:rFonts w:ascii="Arial" w:hAnsi="Arial" w:cs="Arial"/>
          <w:sz w:val="24"/>
          <w:szCs w:val="24"/>
          <w:lang w:val="hy-AM"/>
        </w:rPr>
        <w:tab/>
      </w:r>
    </w:p>
    <w:p w:rsidR="003174B9" w:rsidRPr="0083381C" w:rsidRDefault="003174B9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6B6AE6" w:rsidRPr="0083381C" w:rsidRDefault="00547A7E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Ապացուցենք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սախարոզի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մեջ հարևան հիդրօքսիլ խմբի առկայությունը։ Դրա համար կրակաթի մեջ ավելացնենք նախօրոք պատրաստված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սախարոզի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լուծույթ, խառնենք և համեմատենք ստացված լուծույթը կրակաթի հետ և կնկատենք, որ կրակաթի սպիտակ գույնը վերացել է, կալցիումի սախարոզի անգույն լուծույթը։ Նշենք, որ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սախարոզը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ալդեհիդային խումբ չի պարունակում, բայց պարունակում է մի քանի հիդրօքսիլ խմբեր։ Դա նշանակում է, որ լուծույթը տաքացնելիս դեղին նստվածք չի առաջանա։</w:t>
      </w:r>
    </w:p>
    <w:p w:rsidR="00547A7E" w:rsidRPr="0083381C" w:rsidRDefault="00547A7E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Կատարենք փորձը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</w:p>
    <w:p w:rsidR="00547A7E" w:rsidRPr="0083381C" w:rsidRDefault="00547A7E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Վերցնենք պղնձի հիդրօքսիդի թարմ պատրաստած լուծույթը</w:t>
      </w:r>
      <w:r w:rsidR="000A564A"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և ավելացնենք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սախարոզը</w:t>
      </w:r>
      <w:r w:rsidRPr="0083381C">
        <w:rPr>
          <w:rFonts w:ascii="Arial" w:hAnsi="Arial" w:cs="Arial"/>
          <w:sz w:val="24"/>
          <w:szCs w:val="24"/>
          <w:lang w:val="hy-AM"/>
        </w:rPr>
        <w:t>, նկատվում է նստվածքի վերացում, այսինքն պղնձի սախար</w:t>
      </w:r>
      <w:r w:rsidR="00E61FC2" w:rsidRPr="0083381C">
        <w:rPr>
          <w:rFonts w:ascii="Arial" w:hAnsi="Arial" w:cs="Arial"/>
          <w:sz w:val="24"/>
          <w:szCs w:val="24"/>
          <w:lang w:val="hy-AM"/>
        </w:rPr>
        <w:t>ատ</w:t>
      </w:r>
      <w:r w:rsidR="002D5B51" w:rsidRPr="0083381C">
        <w:rPr>
          <w:rFonts w:ascii="Arial" w:hAnsi="Arial" w:cs="Arial"/>
          <w:sz w:val="24"/>
          <w:szCs w:val="24"/>
          <w:lang w:val="hy-AM"/>
        </w:rPr>
        <w:t>ի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առաջացում։ Տաքացնենք ստացված լուծույթը</w:t>
      </w:r>
      <w:r w:rsidR="002D5B51" w:rsidRPr="0083381C">
        <w:rPr>
          <w:rFonts w:ascii="Arial" w:hAnsi="Arial" w:cs="Arial"/>
          <w:sz w:val="24"/>
          <w:szCs w:val="24"/>
          <w:lang w:val="hy-AM"/>
        </w:rPr>
        <w:t>, կտեսնենք, որ պղնձի մոնոհիդրօքսիդի CuOH և պղնձի մոնօքիդի՝ Cu</w:t>
      </w:r>
      <w:r w:rsidR="002D5B51" w:rsidRPr="0083381C">
        <w:rPr>
          <w:rFonts w:ascii="Arial" w:hAnsi="Arial" w:cs="Arial"/>
          <w:sz w:val="24"/>
          <w:szCs w:val="24"/>
          <w:vertAlign w:val="subscript"/>
          <w:lang w:val="hy-AM"/>
        </w:rPr>
        <w:t>2</w:t>
      </w:r>
      <w:r w:rsidR="002D5B51" w:rsidRPr="0083381C">
        <w:rPr>
          <w:rFonts w:ascii="Arial" w:hAnsi="Arial" w:cs="Arial"/>
          <w:sz w:val="24"/>
          <w:szCs w:val="24"/>
          <w:lang w:val="hy-AM"/>
        </w:rPr>
        <w:t xml:space="preserve">O դեղին և աղյուսակարմիր նստվածք չի </w:t>
      </w:r>
      <w:r w:rsidR="002D5B51"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առաջանում։ Հետևաբար,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սախարոզը</w:t>
      </w:r>
      <w:r w:rsidR="002D5B51" w:rsidRPr="0083381C">
        <w:rPr>
          <w:rFonts w:ascii="Arial" w:hAnsi="Arial" w:cs="Arial"/>
          <w:sz w:val="24"/>
          <w:szCs w:val="24"/>
          <w:lang w:val="hy-AM"/>
        </w:rPr>
        <w:t xml:space="preserve"> ալդեհիդային խումբ չի պարունակում։ </w:t>
      </w:r>
    </w:p>
    <w:p w:rsidR="000A564A" w:rsidRPr="0083381C" w:rsidRDefault="000A564A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Երկշաքարներին բնորոշ է հիդրոլիզի ռեակցիան, որի հետևանքով առաջանում են միաշաքարներ՝</w:t>
      </w:r>
    </w:p>
    <w:p w:rsidR="000A564A" w:rsidRPr="0083381C" w:rsidRDefault="00DE41A6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DE41A6">
        <w:rPr>
          <w:rFonts w:ascii="Arial" w:hAnsi="Arial" w:cs="Arial"/>
          <w:noProof/>
          <w:sz w:val="24"/>
          <w:szCs w:val="24"/>
          <w:lang w:val="hy-AM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26" type="#_x0000_t32" style="position:absolute;left:0;text-align:left;margin-left:184.35pt;margin-top:12.9pt;width:27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" strokecolor="#4472c4 [3204]" strokeweight=".5pt">
            <v:stroke endarrow="block" joinstyle="miter"/>
          </v:shape>
        </w:pict>
      </w:r>
      <w:r w:rsidR="000A564A" w:rsidRPr="0083381C">
        <w:rPr>
          <w:rFonts w:ascii="Arial" w:hAnsi="Arial" w:cs="Arial"/>
          <w:sz w:val="24"/>
          <w:szCs w:val="24"/>
          <w:lang w:val="hy-AM"/>
        </w:rPr>
        <w:t xml:space="preserve">                          C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12</w:t>
      </w:r>
      <w:r w:rsidR="000A564A" w:rsidRPr="0083381C">
        <w:rPr>
          <w:rFonts w:ascii="Arial" w:hAnsi="Arial" w:cs="Arial"/>
          <w:sz w:val="24"/>
          <w:szCs w:val="24"/>
          <w:lang w:val="hy-AM"/>
        </w:rPr>
        <w:t>H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22</w:t>
      </w:r>
      <w:r w:rsidR="000A564A" w:rsidRPr="0083381C">
        <w:rPr>
          <w:rFonts w:ascii="Arial" w:hAnsi="Arial" w:cs="Arial"/>
          <w:sz w:val="24"/>
          <w:szCs w:val="24"/>
          <w:lang w:val="hy-AM"/>
        </w:rPr>
        <w:t>O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11</w:t>
      </w:r>
      <w:r w:rsidR="000A564A" w:rsidRPr="0083381C">
        <w:rPr>
          <w:rFonts w:ascii="Arial" w:hAnsi="Arial" w:cs="Arial"/>
          <w:sz w:val="24"/>
          <w:szCs w:val="24"/>
          <w:lang w:val="hy-AM"/>
        </w:rPr>
        <w:t>+ H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2</w:t>
      </w:r>
      <w:r w:rsidR="000A564A" w:rsidRPr="0083381C">
        <w:rPr>
          <w:rFonts w:ascii="Arial" w:hAnsi="Arial" w:cs="Arial"/>
          <w:sz w:val="24"/>
          <w:szCs w:val="24"/>
          <w:lang w:val="hy-AM"/>
        </w:rPr>
        <w:t>O</w:t>
      </w:r>
      <w:r w:rsidR="00E61FC2" w:rsidRPr="0083381C">
        <w:rPr>
          <w:rFonts w:ascii="Arial" w:hAnsi="Arial" w:cs="Arial"/>
          <w:sz w:val="24"/>
          <w:szCs w:val="24"/>
          <w:lang w:val="hy-AM"/>
        </w:rPr>
        <w:t xml:space="preserve">   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H</w:t>
      </w:r>
      <w:r w:rsidR="000A564A" w:rsidRPr="0083381C">
        <w:rPr>
          <w:rFonts w:ascii="Arial" w:hAnsi="Arial" w:cs="Arial"/>
          <w:sz w:val="24"/>
          <w:szCs w:val="24"/>
          <w:vertAlign w:val="superscript"/>
          <w:lang w:val="hy-AM"/>
        </w:rPr>
        <w:t>+</w:t>
      </w:r>
      <w:r w:rsidR="000A564A" w:rsidRPr="0083381C">
        <w:rPr>
          <w:rFonts w:ascii="Arial" w:hAnsi="Arial" w:cs="Arial"/>
          <w:sz w:val="24"/>
          <w:szCs w:val="24"/>
          <w:lang w:val="hy-AM"/>
        </w:rPr>
        <w:t xml:space="preserve">  </w:t>
      </w:r>
      <w:r w:rsidR="00E61FC2" w:rsidRPr="0083381C">
        <w:rPr>
          <w:rFonts w:ascii="Arial" w:hAnsi="Arial" w:cs="Arial"/>
          <w:sz w:val="24"/>
          <w:szCs w:val="24"/>
          <w:lang w:val="hy-AM"/>
        </w:rPr>
        <w:t xml:space="preserve">  </w:t>
      </w:r>
      <w:r w:rsidR="000A564A" w:rsidRPr="0083381C">
        <w:rPr>
          <w:rFonts w:ascii="Arial" w:hAnsi="Arial" w:cs="Arial"/>
          <w:sz w:val="24"/>
          <w:szCs w:val="24"/>
          <w:lang w:val="hy-AM"/>
        </w:rPr>
        <w:t>2C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6</w:t>
      </w:r>
      <w:r w:rsidR="000A564A" w:rsidRPr="0083381C">
        <w:rPr>
          <w:rFonts w:ascii="Arial" w:hAnsi="Arial" w:cs="Arial"/>
          <w:sz w:val="24"/>
          <w:szCs w:val="24"/>
          <w:lang w:val="hy-AM"/>
        </w:rPr>
        <w:t>H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12</w:t>
      </w:r>
      <w:r w:rsidR="000A564A" w:rsidRPr="0083381C">
        <w:rPr>
          <w:rFonts w:ascii="Arial" w:hAnsi="Arial" w:cs="Arial"/>
          <w:sz w:val="24"/>
          <w:szCs w:val="24"/>
          <w:lang w:val="hy-AM"/>
        </w:rPr>
        <w:t>O</w:t>
      </w:r>
      <w:r w:rsidR="000A564A" w:rsidRPr="0083381C">
        <w:rPr>
          <w:rFonts w:ascii="Arial" w:hAnsi="Arial" w:cs="Arial"/>
          <w:sz w:val="24"/>
          <w:szCs w:val="24"/>
          <w:vertAlign w:val="subscript"/>
          <w:lang w:val="hy-AM"/>
        </w:rPr>
        <w:t>6</w:t>
      </w:r>
      <w:r w:rsidR="000A564A" w:rsidRPr="0083381C">
        <w:rPr>
          <w:rFonts w:ascii="Arial" w:hAnsi="Arial" w:cs="Arial"/>
          <w:sz w:val="24"/>
          <w:szCs w:val="24"/>
          <w:lang w:val="hy-AM"/>
        </w:rPr>
        <w:t xml:space="preserve">   </w:t>
      </w:r>
    </w:p>
    <w:p w:rsidR="000A564A" w:rsidRPr="0083381C" w:rsidRDefault="00AA2F62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216535</wp:posOffset>
            </wp:positionV>
            <wp:extent cx="4427220" cy="111442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64A" w:rsidRPr="0083381C">
        <w:rPr>
          <w:rFonts w:ascii="Arial" w:hAnsi="Arial" w:cs="Arial"/>
          <w:sz w:val="24"/>
          <w:szCs w:val="24"/>
          <w:lang w:val="hy-AM"/>
        </w:rPr>
        <w:t>Տարբեր երկշաքարների հիդրոլիզի</w:t>
      </w:r>
      <w:r w:rsidR="00E61FC2" w:rsidRPr="0083381C">
        <w:rPr>
          <w:rFonts w:ascii="Arial" w:hAnsi="Arial" w:cs="Arial"/>
          <w:sz w:val="24"/>
          <w:szCs w:val="24"/>
          <w:lang w:val="hy-AM"/>
        </w:rPr>
        <w:t>͢</w:t>
      </w:r>
      <w:r w:rsidR="000A564A" w:rsidRPr="0083381C">
        <w:rPr>
          <w:rFonts w:ascii="Arial" w:hAnsi="Arial" w:cs="Arial"/>
          <w:sz w:val="24"/>
          <w:szCs w:val="24"/>
          <w:lang w:val="hy-AM"/>
        </w:rPr>
        <w:t>ց ստացվում են տարբեր միաշաքարներ՝</w:t>
      </w:r>
    </w:p>
    <w:p w:rsidR="00AA2F62" w:rsidRPr="0083381C" w:rsidRDefault="00AA2F62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0A564A" w:rsidRPr="0083381C" w:rsidRDefault="00AA2F62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882640" cy="3101340"/>
            <wp:effectExtent l="0" t="0" r="3810" b="381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82C" w:rsidRPr="0083381C">
        <w:rPr>
          <w:rFonts w:ascii="Arial" w:hAnsi="Arial" w:cs="Arial"/>
          <w:sz w:val="24"/>
          <w:szCs w:val="24"/>
          <w:lang w:val="hy-AM"/>
        </w:rPr>
        <w:t>Այժմ խոսենք բնական պոլիմեր՝ օսլայի մասին։</w:t>
      </w:r>
    </w:p>
    <w:p w:rsidR="00AA2F62" w:rsidRPr="0083381C" w:rsidRDefault="003174B9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3088005</wp:posOffset>
            </wp:positionV>
            <wp:extent cx="5022850" cy="1592580"/>
            <wp:effectExtent l="0" t="0" r="635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82C" w:rsidRPr="0083381C" w:rsidRDefault="0090482C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AA2F62" w:rsidRPr="0083381C" w:rsidRDefault="00AA2F62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AA2F62" w:rsidRPr="0083381C" w:rsidRDefault="00AA2F62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AA2F62" w:rsidRPr="0083381C" w:rsidRDefault="00AA2F62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3174B9" w:rsidRPr="0083381C" w:rsidRDefault="003174B9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90482C" w:rsidRPr="0083381C" w:rsidRDefault="0090482C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Բջջում հանդիպող պոլիսախար</w:t>
      </w:r>
      <w:r w:rsidR="00AA2F62" w:rsidRPr="0083381C">
        <w:rPr>
          <w:rFonts w:ascii="Arial" w:hAnsi="Arial" w:cs="Arial"/>
          <w:sz w:val="24"/>
          <w:szCs w:val="24"/>
          <w:lang w:val="hy-AM"/>
        </w:rPr>
        <w:t>ի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իդներից են օսլան, գլիկոգենը, թաղանթանյութը, ինչպես նաև խիտինը և մանանը։ Այս </w:t>
      </w:r>
      <w:r w:rsidRPr="0083381C">
        <w:rPr>
          <w:rFonts w:ascii="Arial" w:hAnsi="Arial" w:cs="Arial"/>
          <w:sz w:val="24"/>
          <w:szCs w:val="24"/>
          <w:lang w:val="hy-AM"/>
        </w:rPr>
        <w:lastRenderedPageBreak/>
        <w:t xml:space="preserve">պոլիմերների մոնոմերները կարող են լինել մոնոսախարիդներ։ Օրինակ օսլան պոլիսախարիդ է , որը հիմնականում պարունակվում է բույսերի օրգանիզմում։ Դրա առկայությունը ստուգելու համար մենք կարող ենք վերցնել յոդի լուծույթ և մի քանի կաթիլ կաթեցնենք հում կարտոֆիլի վրա։ Մի քանի րոպե հետո կնկատենք կապույտ գույնի շերտի գոյացումը։ </w:t>
      </w:r>
      <w:r w:rsidR="008C21E5" w:rsidRPr="0083381C">
        <w:rPr>
          <w:rFonts w:ascii="Arial" w:hAnsi="Arial" w:cs="Arial"/>
          <w:sz w:val="24"/>
          <w:szCs w:val="24"/>
          <w:lang w:val="hy-AM"/>
        </w:rPr>
        <w:t xml:space="preserve">Հետևաբար, կարտոֆիլում կար մեծ քանակությամբ օսլա։ Իսկ կենդանական բջիջներում օսլա չի պարունակում, այստեղ որպես պաշարանյութ պահեստավորվում է գլյուկոգենը։ </w:t>
      </w:r>
    </w:p>
    <w:p w:rsidR="008C21E5" w:rsidRPr="0083381C" w:rsidRDefault="008C21E5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Այս ռեակցիան օգտագործում են արտադրողի անբարեխղճությունը հայտնաբերելու նպատակով, երբ նրանք թթվասերի մեջ ավելացնում են ալյուր կամ օսլա։ Այժմ ստուգենք՝Թթվասերի նմուշի վրա կաթեցնենք</w:t>
      </w:r>
      <w:r w:rsidR="00DC4946" w:rsidRPr="0083381C">
        <w:rPr>
          <w:rFonts w:ascii="Arial" w:hAnsi="Arial" w:cs="Arial"/>
          <w:sz w:val="24"/>
          <w:szCs w:val="24"/>
          <w:lang w:val="hy-AM"/>
        </w:rPr>
        <w:t xml:space="preserve"> 1-2 կաթիլ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յոդի լուծույթ</w:t>
      </w:r>
      <w:r w:rsidR="00DC4946" w:rsidRPr="0083381C">
        <w:rPr>
          <w:rFonts w:ascii="Arial" w:hAnsi="Arial" w:cs="Arial"/>
          <w:sz w:val="24"/>
          <w:szCs w:val="24"/>
          <w:lang w:val="hy-AM"/>
        </w:rPr>
        <w:t>։ Կ</w:t>
      </w:r>
      <w:r w:rsidRPr="0083381C">
        <w:rPr>
          <w:rFonts w:ascii="Arial" w:hAnsi="Arial" w:cs="Arial"/>
          <w:sz w:val="24"/>
          <w:szCs w:val="24"/>
          <w:lang w:val="hy-AM"/>
        </w:rPr>
        <w:t>ապույտ գունավորումը խոսում է կարգազանցության մասին</w:t>
      </w:r>
      <w:r w:rsidR="00DC4946" w:rsidRPr="0083381C">
        <w:rPr>
          <w:rFonts w:ascii="Arial" w:hAnsi="Arial" w:cs="Arial"/>
          <w:sz w:val="24"/>
          <w:szCs w:val="24"/>
          <w:lang w:val="hy-AM"/>
        </w:rPr>
        <w:t xml:space="preserve">։ </w:t>
      </w:r>
    </w:p>
    <w:p w:rsidR="00DC4946" w:rsidRPr="0083381C" w:rsidRDefault="00DC4946" w:rsidP="00DC494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Այժմ ուսումնասիրենք օսլայի հատկությունները՝</w:t>
      </w:r>
    </w:p>
    <w:p w:rsidR="00DC4946" w:rsidRPr="0083381C" w:rsidRDefault="00DC4946" w:rsidP="00DC4946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1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Օսլան ջրում չի լուծվում</w:t>
      </w:r>
    </w:p>
    <w:p w:rsidR="00DC4946" w:rsidRPr="0083381C" w:rsidRDefault="00DC4946" w:rsidP="00DC49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Ստուգելու համար կատարենք փորձը։ Խառնենք օսլան և մի քիչ քանակությամբ ջուր։ Կտեսնենք սպիտակ կախույթի առաջացումը։ Դրան խառնենք տաք ջուր, կտեսնենք, որ առաջանում է օսլայի շրեշ։  </w:t>
      </w:r>
    </w:p>
    <w:p w:rsidR="00DC4946" w:rsidRPr="0083381C" w:rsidRDefault="00DC4946" w:rsidP="00DC49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ab/>
        <w:t>2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Այժմ հիդրոլիզենք օսլան և ապացուցենք, որ այն իր մեջ պարունակում է գլյուկոզ։ </w:t>
      </w:r>
    </w:p>
    <w:p w:rsidR="00DC4946" w:rsidRPr="0083381C" w:rsidRDefault="00DC4946" w:rsidP="00DC49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Դրա համար օսլայի շրեշի վրա ավելացնենք քիչ քանակությամբ ծծմբական թթու, թափահարենք և ստացված խառնուրդը լցնենք թարմ ստաց</w:t>
      </w:r>
      <w:r w:rsidR="00FA606B" w:rsidRPr="0083381C">
        <w:rPr>
          <w:rFonts w:ascii="Arial" w:hAnsi="Arial" w:cs="Arial"/>
          <w:sz w:val="24"/>
          <w:szCs w:val="24"/>
          <w:lang w:val="hy-AM"/>
        </w:rPr>
        <w:t xml:space="preserve">ված 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պղնձի </w:t>
      </w:r>
      <w:r w:rsidR="00FA606B" w:rsidRPr="0083381C">
        <w:rPr>
          <w:rFonts w:ascii="Arial" w:hAnsi="Arial" w:cs="Arial"/>
          <w:sz w:val="24"/>
          <w:szCs w:val="24"/>
          <w:lang w:val="hy-AM"/>
        </w:rPr>
        <w:t xml:space="preserve">հիդրօքսիդի լուծույթի վրա։ Տեսնում ենք, որ պղնձի հիդրօքսիդը լուծվում է։ Այստեղ պղինձը միացել է ինչպես օսլայի մակրոմոլեկուլին, այնպես էլ հիդրոլիզի հետևանքով գլյուկոզի մոլեկուլներին։ </w:t>
      </w:r>
    </w:p>
    <w:p w:rsidR="0090482C" w:rsidRPr="0083381C" w:rsidRDefault="00DE41A6" w:rsidP="009048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DE41A6">
        <w:rPr>
          <w:rFonts w:ascii="Arial" w:hAnsi="Arial" w:cs="Arial"/>
          <w:noProof/>
          <w:sz w:val="24"/>
          <w:szCs w:val="24"/>
          <w:lang w:val="hy-AM"/>
        </w:rPr>
        <w:pict>
          <v:shape id="Прямая со стрелкой 15" o:spid="_x0000_s1027" type="#_x0000_t32" style="position:absolute;left:0;text-align:left;margin-left:225.6pt;margin-top:13.75pt;width:27pt;height:0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" strokecolor="#4472c4 [3204]" strokeweight=".5pt">
            <v:stroke endarrow="block" joinstyle="miter"/>
          </v:shape>
        </w:pict>
      </w:r>
      <w:r w:rsidR="00FA606B" w:rsidRPr="0083381C">
        <w:rPr>
          <w:rFonts w:ascii="Arial" w:hAnsi="Arial" w:cs="Arial"/>
          <w:sz w:val="24"/>
          <w:szCs w:val="24"/>
          <w:lang w:val="hy-AM"/>
        </w:rPr>
        <w:t xml:space="preserve">                                      (C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6</w:t>
      </w:r>
      <w:r w:rsidR="00FA606B" w:rsidRPr="0083381C">
        <w:rPr>
          <w:rFonts w:ascii="Arial" w:hAnsi="Arial" w:cs="Arial"/>
          <w:sz w:val="24"/>
          <w:szCs w:val="24"/>
          <w:lang w:val="hy-AM"/>
        </w:rPr>
        <w:t>H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10</w:t>
      </w:r>
      <w:r w:rsidR="00FA606B" w:rsidRPr="0083381C">
        <w:rPr>
          <w:rFonts w:ascii="Arial" w:hAnsi="Arial" w:cs="Arial"/>
          <w:sz w:val="24"/>
          <w:szCs w:val="24"/>
          <w:lang w:val="hy-AM"/>
        </w:rPr>
        <w:t>O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5</w:t>
      </w:r>
      <w:r w:rsidR="00FA606B" w:rsidRPr="0083381C">
        <w:rPr>
          <w:rFonts w:ascii="Arial" w:hAnsi="Arial" w:cs="Arial"/>
          <w:sz w:val="24"/>
          <w:szCs w:val="24"/>
          <w:lang w:val="hy-AM"/>
        </w:rPr>
        <w:t>)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 xml:space="preserve">n </w:t>
      </w:r>
      <w:r w:rsidR="00FA606B" w:rsidRPr="0083381C">
        <w:rPr>
          <w:rFonts w:ascii="Arial" w:hAnsi="Arial" w:cs="Arial"/>
          <w:sz w:val="24"/>
          <w:szCs w:val="24"/>
          <w:lang w:val="hy-AM"/>
        </w:rPr>
        <w:t>+n.H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2</w:t>
      </w:r>
      <w:r w:rsidR="00FA606B" w:rsidRPr="0083381C">
        <w:rPr>
          <w:rFonts w:ascii="Arial" w:hAnsi="Arial" w:cs="Arial"/>
          <w:sz w:val="24"/>
          <w:szCs w:val="24"/>
          <w:lang w:val="hy-AM"/>
        </w:rPr>
        <w:t>O H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2</w:t>
      </w:r>
      <w:r w:rsidR="00FA606B" w:rsidRPr="0083381C">
        <w:rPr>
          <w:rFonts w:ascii="Arial" w:hAnsi="Arial" w:cs="Arial"/>
          <w:sz w:val="24"/>
          <w:szCs w:val="24"/>
          <w:lang w:val="en-US"/>
        </w:rPr>
        <w:t>SO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="00FA606B" w:rsidRPr="0083381C">
        <w:rPr>
          <w:rFonts w:ascii="Arial" w:hAnsi="Arial" w:cs="Arial"/>
          <w:sz w:val="24"/>
          <w:szCs w:val="24"/>
          <w:lang w:val="hy-AM"/>
        </w:rPr>
        <w:t xml:space="preserve">  </w:t>
      </w:r>
      <w:r w:rsidR="00FA606B" w:rsidRPr="0083381C">
        <w:rPr>
          <w:rFonts w:ascii="Arial" w:hAnsi="Arial" w:cs="Arial"/>
          <w:sz w:val="24"/>
          <w:szCs w:val="24"/>
          <w:lang w:val="en-US"/>
        </w:rPr>
        <w:t xml:space="preserve"> </w:t>
      </w:r>
      <w:r w:rsidR="00FA606B" w:rsidRPr="0083381C">
        <w:rPr>
          <w:rFonts w:ascii="Arial" w:hAnsi="Arial" w:cs="Arial"/>
          <w:sz w:val="24"/>
          <w:szCs w:val="24"/>
          <w:lang w:val="hy-AM"/>
        </w:rPr>
        <w:t>n.C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6</w:t>
      </w:r>
      <w:r w:rsidR="00FA606B" w:rsidRPr="0083381C">
        <w:rPr>
          <w:rFonts w:ascii="Arial" w:hAnsi="Arial" w:cs="Arial"/>
          <w:sz w:val="24"/>
          <w:szCs w:val="24"/>
          <w:lang w:val="hy-AM"/>
        </w:rPr>
        <w:t>H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12</w:t>
      </w:r>
      <w:r w:rsidR="00FA606B" w:rsidRPr="0083381C">
        <w:rPr>
          <w:rFonts w:ascii="Arial" w:hAnsi="Arial" w:cs="Arial"/>
          <w:sz w:val="24"/>
          <w:szCs w:val="24"/>
          <w:lang w:val="hy-AM"/>
        </w:rPr>
        <w:t>O</w:t>
      </w:r>
      <w:r w:rsidR="00FA606B" w:rsidRPr="0083381C">
        <w:rPr>
          <w:rFonts w:ascii="Arial" w:hAnsi="Arial" w:cs="Arial"/>
          <w:sz w:val="24"/>
          <w:szCs w:val="24"/>
          <w:vertAlign w:val="subscript"/>
          <w:lang w:val="hy-AM"/>
        </w:rPr>
        <w:t>6</w:t>
      </w:r>
      <w:r w:rsidR="00FA606B" w:rsidRPr="0083381C">
        <w:rPr>
          <w:rFonts w:ascii="Arial" w:hAnsi="Arial" w:cs="Arial"/>
          <w:sz w:val="24"/>
          <w:szCs w:val="24"/>
          <w:lang w:val="hy-AM"/>
        </w:rPr>
        <w:t xml:space="preserve">   </w:t>
      </w:r>
    </w:p>
    <w:p w:rsidR="0090482C" w:rsidRPr="0083381C" w:rsidRDefault="00FA606B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en-US"/>
        </w:rPr>
        <w:t xml:space="preserve">                                       </w:t>
      </w:r>
      <w:r w:rsidRPr="0083381C">
        <w:rPr>
          <w:rFonts w:ascii="Arial" w:hAnsi="Arial" w:cs="Arial"/>
          <w:sz w:val="24"/>
          <w:szCs w:val="24"/>
          <w:lang w:val="hy-AM"/>
        </w:rPr>
        <w:t>Օսլա                               գլյուկոզ</w:t>
      </w:r>
    </w:p>
    <w:p w:rsidR="00FA606B" w:rsidRPr="0083381C" w:rsidRDefault="00FA606B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253941" w:rsidRPr="0083381C" w:rsidRDefault="00253941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253941" w:rsidRPr="00D02D13" w:rsidRDefault="00253941" w:rsidP="00D02D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253941" w:rsidRPr="0083381C" w:rsidRDefault="00253941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253941" w:rsidRPr="0083381C" w:rsidRDefault="00253941" w:rsidP="00547A7E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lastRenderedPageBreak/>
        <w:t>ԵԶՐԱԿԱՑՈՒԹՅՈՒՆ</w:t>
      </w:r>
    </w:p>
    <w:p w:rsidR="00FA606B" w:rsidRPr="0083381C" w:rsidRDefault="00FA606B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547A7E" w:rsidRPr="0083381C" w:rsidRDefault="00FA606B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Վերջում ես առաջարկեցի աշակերտներին լրացնել ինքնաստուգման հարցաթերթեր թեմայի վերաբերյալ, կարծիք հայտնել դասի ընթացքի և արդյունավետության մասին։ Ըստ արդյունքների կառուցեցինք հիստոգրամ։</w:t>
      </w:r>
    </w:p>
    <w:p w:rsidR="00FA606B" w:rsidRPr="0083381C" w:rsidRDefault="00FA606B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Հարցերը հետևյալն էին՝</w:t>
      </w:r>
    </w:p>
    <w:p w:rsidR="00FA606B" w:rsidRPr="0083381C" w:rsidRDefault="00EB067C" w:rsidP="00FA60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Անհրաժե՞շտ են այս կարգի դասերը</w:t>
      </w:r>
    </w:p>
    <w:p w:rsidR="00EB067C" w:rsidRPr="0083381C" w:rsidRDefault="00EB067C" w:rsidP="00FA60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Դժվա՞ր էր փորձեր կատարելը</w:t>
      </w:r>
    </w:p>
    <w:p w:rsidR="00EB067C" w:rsidRPr="0083381C" w:rsidRDefault="00EB067C" w:rsidP="00FA60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Համակ</w:t>
      </w:r>
      <w:r w:rsidR="00253941" w:rsidRPr="0083381C">
        <w:rPr>
          <w:rFonts w:ascii="Arial" w:hAnsi="Arial" w:cs="Arial"/>
          <w:sz w:val="24"/>
          <w:szCs w:val="24"/>
          <w:lang w:val="hy-AM"/>
        </w:rPr>
        <w:t>արգչով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աշխատելը հաճելի՞ էր</w:t>
      </w:r>
    </w:p>
    <w:p w:rsidR="00EB067C" w:rsidRPr="0083381C" w:rsidRDefault="00EB067C" w:rsidP="00FA60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Դասը ձանձրալի՞ էր</w:t>
      </w:r>
    </w:p>
    <w:p w:rsidR="00EB067C" w:rsidRPr="0083381C" w:rsidRDefault="001B517B" w:rsidP="00FA60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542925</wp:posOffset>
            </wp:positionV>
            <wp:extent cx="5941060" cy="3695065"/>
            <wp:effectExtent l="0" t="0" r="254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67C" w:rsidRPr="0083381C">
        <w:rPr>
          <w:rFonts w:ascii="Arial" w:hAnsi="Arial" w:cs="Arial"/>
          <w:sz w:val="24"/>
          <w:szCs w:val="24"/>
          <w:lang w:val="hy-AM"/>
        </w:rPr>
        <w:t>Արդյո՞ք այս դասը կունենա որոշակի դեր քննական առարկայի ընտրու</w:t>
      </w:r>
      <w:r w:rsidR="00253941" w:rsidRPr="0083381C">
        <w:rPr>
          <w:rFonts w:ascii="Arial" w:hAnsi="Arial" w:cs="Arial"/>
          <w:sz w:val="24"/>
          <w:szCs w:val="24"/>
          <w:lang w:val="hy-AM"/>
        </w:rPr>
        <w:t>թ</w:t>
      </w:r>
      <w:r w:rsidR="00EB067C" w:rsidRPr="0083381C">
        <w:rPr>
          <w:rFonts w:ascii="Arial" w:hAnsi="Arial" w:cs="Arial"/>
          <w:sz w:val="24"/>
          <w:szCs w:val="24"/>
          <w:lang w:val="hy-AM"/>
        </w:rPr>
        <w:t>յան հարցում</w:t>
      </w:r>
      <w:r w:rsidR="00253941" w:rsidRPr="0083381C">
        <w:rPr>
          <w:rFonts w:ascii="Arial" w:hAnsi="Arial" w:cs="Arial"/>
          <w:sz w:val="24"/>
          <w:szCs w:val="24"/>
          <w:lang w:val="hy-AM"/>
        </w:rPr>
        <w:t>։</w:t>
      </w:r>
    </w:p>
    <w:p w:rsidR="00EB067C" w:rsidRPr="0083381C" w:rsidRDefault="00EB067C" w:rsidP="00EB067C">
      <w:pPr>
        <w:spacing w:after="0" w:line="360" w:lineRule="auto"/>
        <w:ind w:left="106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</w:p>
    <w:p w:rsidR="00EB067C" w:rsidRPr="0083381C" w:rsidRDefault="00EB067C" w:rsidP="00907F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 xml:space="preserve">Ըստ սովորողների կարծիքի, արդյունավետ չեն այն դասերը, երբ աշակերտները շատ են լսում, բայց քիչ գործողություններ կատարում։ Կարծում եմ, որ այսպիսի դասերը շատ արդյունավետ են թեմայի ամփոփման ժամանակ։ </w:t>
      </w:r>
    </w:p>
    <w:p w:rsidR="00EB067C" w:rsidRPr="0083381C" w:rsidRDefault="00EB067C" w:rsidP="00EB067C">
      <w:pPr>
        <w:spacing w:after="0" w:line="360" w:lineRule="auto"/>
        <w:ind w:left="106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Default="00907F7F" w:rsidP="00EB067C">
      <w:pPr>
        <w:spacing w:after="0" w:line="360" w:lineRule="auto"/>
        <w:ind w:left="1068"/>
        <w:jc w:val="both"/>
        <w:rPr>
          <w:rFonts w:ascii="Arial" w:hAnsi="Arial" w:cs="Arial"/>
          <w:sz w:val="24"/>
          <w:szCs w:val="24"/>
          <w:lang w:val="hy-AM"/>
        </w:rPr>
      </w:pPr>
    </w:p>
    <w:p w:rsidR="001910CA" w:rsidRPr="0083381C" w:rsidRDefault="001910CA" w:rsidP="00EB067C">
      <w:pPr>
        <w:spacing w:after="0" w:line="360" w:lineRule="auto"/>
        <w:ind w:left="106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EB067C">
      <w:pPr>
        <w:spacing w:after="0" w:line="360" w:lineRule="auto"/>
        <w:ind w:left="1068"/>
        <w:jc w:val="both"/>
        <w:rPr>
          <w:rFonts w:ascii="Arial" w:hAnsi="Arial" w:cs="Arial"/>
          <w:sz w:val="24"/>
          <w:szCs w:val="24"/>
          <w:lang w:val="hy-AM"/>
        </w:rPr>
      </w:pPr>
    </w:p>
    <w:p w:rsidR="00907F7F" w:rsidRPr="0083381C" w:rsidRDefault="00907F7F" w:rsidP="00EB067C">
      <w:pPr>
        <w:spacing w:after="0" w:line="360" w:lineRule="auto"/>
        <w:ind w:left="106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83381C">
        <w:rPr>
          <w:rFonts w:ascii="Arial" w:hAnsi="Arial" w:cs="Arial"/>
          <w:b/>
          <w:bCs/>
          <w:sz w:val="24"/>
          <w:szCs w:val="24"/>
          <w:lang w:val="hy-AM"/>
        </w:rPr>
        <w:t>ԳՐԱԿԱՆՈՒԹՅԱՆ ՑԱՆԿ</w:t>
      </w:r>
      <w:r w:rsidR="00E45BA5" w:rsidRPr="0083381C">
        <w:rPr>
          <w:rFonts w:ascii="Arial" w:hAnsi="Arial" w:cs="Arial"/>
          <w:b/>
          <w:bCs/>
          <w:sz w:val="24"/>
          <w:szCs w:val="24"/>
          <w:lang w:val="hy-AM"/>
        </w:rPr>
        <w:t xml:space="preserve"> ԵՎ ՕԳՏԱԳՈՐԾՎԱԾ ՆՅՈՒԹԵՐ</w:t>
      </w:r>
    </w:p>
    <w:p w:rsidR="00907F7F" w:rsidRPr="0083381C" w:rsidRDefault="00907F7F" w:rsidP="00EB067C">
      <w:pPr>
        <w:spacing w:after="0" w:line="360" w:lineRule="auto"/>
        <w:ind w:left="1068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1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="00C757C5" w:rsidRPr="0083381C">
        <w:rPr>
          <w:rFonts w:ascii="Arial" w:hAnsi="Arial" w:cs="Arial"/>
          <w:sz w:val="24"/>
          <w:szCs w:val="24"/>
          <w:lang w:val="hy-AM"/>
        </w:rPr>
        <w:t>Դասագիրք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 Լ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Սահակյան, Ա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Խաչատչյան 2010 (ընդհանուր հոսք)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2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="00C757C5" w:rsidRPr="0083381C">
        <w:rPr>
          <w:rFonts w:ascii="Arial" w:hAnsi="Arial" w:cs="Arial"/>
          <w:sz w:val="24"/>
          <w:szCs w:val="24"/>
          <w:lang w:val="hy-AM"/>
        </w:rPr>
        <w:t>Դասագիրք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 Լ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Սահակյան, </w:t>
      </w:r>
      <w:r w:rsidR="00C757C5" w:rsidRPr="0083381C">
        <w:rPr>
          <w:rFonts w:ascii="Arial" w:hAnsi="Arial" w:cs="Arial"/>
          <w:sz w:val="24"/>
          <w:szCs w:val="24"/>
          <w:lang w:val="hy-AM"/>
        </w:rPr>
        <w:t>2011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(</w:t>
      </w:r>
      <w:r w:rsidR="00C757C5" w:rsidRPr="0083381C">
        <w:rPr>
          <w:rFonts w:ascii="Arial" w:hAnsi="Arial" w:cs="Arial"/>
          <w:sz w:val="24"/>
          <w:szCs w:val="24"/>
          <w:lang w:val="hy-AM"/>
        </w:rPr>
        <w:t>հումանիտար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հոսք)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3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Քիմիան դպրոցում   Ն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Հոբոսյան 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4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Համացանց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5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Ընթացի</w:t>
      </w:r>
      <w:r w:rsidR="00063826" w:rsidRPr="0083381C">
        <w:rPr>
          <w:rFonts w:ascii="Arial" w:hAnsi="Arial" w:cs="Arial"/>
          <w:sz w:val="24"/>
          <w:szCs w:val="24"/>
          <w:lang w:val="hy-AM"/>
        </w:rPr>
        <w:t>կ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գրառումներ կատարելու համար անհրաժեշտ աշխատանքային թերթիկ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6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Pr="0083381C">
        <w:rPr>
          <w:rFonts w:ascii="Arial" w:hAnsi="Arial" w:cs="Arial"/>
          <w:sz w:val="24"/>
          <w:szCs w:val="24"/>
          <w:lang w:val="hy-AM"/>
        </w:rPr>
        <w:t xml:space="preserve"> Գրատախտակ</w:t>
      </w:r>
    </w:p>
    <w:p w:rsidR="00907F7F" w:rsidRPr="0083381C" w:rsidRDefault="00907F7F" w:rsidP="00907F7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hy-AM"/>
        </w:rPr>
      </w:pPr>
      <w:r w:rsidRPr="0083381C">
        <w:rPr>
          <w:rFonts w:ascii="Arial" w:hAnsi="Arial" w:cs="Arial"/>
          <w:sz w:val="24"/>
          <w:szCs w:val="24"/>
          <w:lang w:val="hy-AM"/>
        </w:rPr>
        <w:t>7</w:t>
      </w:r>
      <w:r w:rsidRPr="0083381C">
        <w:rPr>
          <w:rFonts w:ascii="Cambria Math" w:hAnsi="Cambria Math" w:cs="Cambria Math"/>
          <w:sz w:val="24"/>
          <w:szCs w:val="24"/>
          <w:lang w:val="hy-AM"/>
        </w:rPr>
        <w:t>․</w:t>
      </w:r>
      <w:r w:rsidR="00C757C5" w:rsidRPr="0083381C">
        <w:rPr>
          <w:rFonts w:ascii="Arial" w:hAnsi="Arial" w:cs="Arial"/>
          <w:sz w:val="24"/>
          <w:szCs w:val="24"/>
          <w:lang w:val="hy-AM"/>
        </w:rPr>
        <w:t xml:space="preserve"> </w:t>
      </w:r>
      <w:r w:rsidRPr="0083381C">
        <w:rPr>
          <w:rFonts w:ascii="Arial" w:hAnsi="Arial" w:cs="Arial"/>
          <w:sz w:val="24"/>
          <w:szCs w:val="24"/>
          <w:lang w:val="hy-AM"/>
        </w:rPr>
        <w:t>Լաբորատոր սարքավորումներ, գործիքներ, քիմիական նյութեր և փորձն իրականացնելու համար անհարժեշտ պարագաներ</w:t>
      </w:r>
    </w:p>
    <w:p w:rsidR="00547A7E" w:rsidRPr="0083381C" w:rsidRDefault="00547A7E" w:rsidP="00547A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A3590E" w:rsidRPr="0083381C" w:rsidRDefault="00A3590E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C617F9" w:rsidRPr="0083381C" w:rsidRDefault="00C617F9" w:rsidP="00BF6B5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hy-AM"/>
        </w:rPr>
      </w:pPr>
    </w:p>
    <w:p w:rsidR="000F5739" w:rsidRPr="0083381C" w:rsidRDefault="000F5739" w:rsidP="00BF6B51">
      <w:pPr>
        <w:spacing w:after="0" w:line="360" w:lineRule="auto"/>
        <w:jc w:val="both"/>
        <w:rPr>
          <w:rFonts w:ascii="Arial" w:hAnsi="Arial" w:cs="Arial"/>
          <w:sz w:val="24"/>
          <w:szCs w:val="24"/>
          <w:lang w:val="hy-AM"/>
        </w:rPr>
      </w:pPr>
    </w:p>
    <w:sectPr w:rsidR="000F5739" w:rsidRPr="0083381C" w:rsidSect="00A9703E">
      <w:footerReference w:type="default" r:id="rId24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5BD" w:rsidRDefault="000675BD" w:rsidP="00E45BA5">
      <w:pPr>
        <w:spacing w:after="0" w:line="240" w:lineRule="auto"/>
      </w:pPr>
      <w:r>
        <w:separator/>
      </w:r>
    </w:p>
  </w:endnote>
  <w:endnote w:type="continuationSeparator" w:id="1">
    <w:p w:rsidR="000675BD" w:rsidRDefault="000675BD" w:rsidP="00E4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106663"/>
      <w:docPartObj>
        <w:docPartGallery w:val="Page Numbers (Bottom of Page)"/>
        <w:docPartUnique/>
      </w:docPartObj>
    </w:sdtPr>
    <w:sdtContent>
      <w:p w:rsidR="00E45BA5" w:rsidRDefault="00DE41A6">
        <w:pPr>
          <w:pStyle w:val="a6"/>
          <w:jc w:val="right"/>
        </w:pPr>
        <w:r>
          <w:fldChar w:fldCharType="begin"/>
        </w:r>
        <w:r w:rsidR="00E45BA5">
          <w:instrText>PAGE   \* MERGEFORMAT</w:instrText>
        </w:r>
        <w:r>
          <w:fldChar w:fldCharType="separate"/>
        </w:r>
        <w:r w:rsidR="00D02D13">
          <w:rPr>
            <w:noProof/>
          </w:rPr>
          <w:t>18</w:t>
        </w:r>
        <w:r>
          <w:fldChar w:fldCharType="end"/>
        </w:r>
      </w:p>
    </w:sdtContent>
  </w:sdt>
  <w:p w:rsidR="00E45BA5" w:rsidRDefault="00E45BA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5BD" w:rsidRDefault="000675BD" w:rsidP="00E45BA5">
      <w:pPr>
        <w:spacing w:after="0" w:line="240" w:lineRule="auto"/>
      </w:pPr>
      <w:r>
        <w:separator/>
      </w:r>
    </w:p>
  </w:footnote>
  <w:footnote w:type="continuationSeparator" w:id="1">
    <w:p w:rsidR="000675BD" w:rsidRDefault="000675BD" w:rsidP="00E45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51A7"/>
    <w:multiLevelType w:val="hybridMultilevel"/>
    <w:tmpl w:val="88767C2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D4232C4"/>
    <w:multiLevelType w:val="hybridMultilevel"/>
    <w:tmpl w:val="4A6EE3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EE540B"/>
    <w:multiLevelType w:val="hybridMultilevel"/>
    <w:tmpl w:val="9C50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F24B4"/>
    <w:multiLevelType w:val="hybridMultilevel"/>
    <w:tmpl w:val="6F2C4E9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2DA67344"/>
    <w:multiLevelType w:val="hybridMultilevel"/>
    <w:tmpl w:val="A8680CD4"/>
    <w:lvl w:ilvl="0" w:tplc="A25E6796">
      <w:start w:val="1"/>
      <w:numFmt w:val="bullet"/>
      <w:lvlText w:val="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45458"/>
    <w:multiLevelType w:val="hybridMultilevel"/>
    <w:tmpl w:val="D49A94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D53691"/>
    <w:multiLevelType w:val="hybridMultilevel"/>
    <w:tmpl w:val="1DBACB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8722C4"/>
    <w:multiLevelType w:val="hybridMultilevel"/>
    <w:tmpl w:val="C02E48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7010768"/>
    <w:multiLevelType w:val="hybridMultilevel"/>
    <w:tmpl w:val="A5B81B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E4FC8"/>
    <w:multiLevelType w:val="hybridMultilevel"/>
    <w:tmpl w:val="03A2D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4141F"/>
    <w:multiLevelType w:val="hybridMultilevel"/>
    <w:tmpl w:val="A866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8ED"/>
    <w:rsid w:val="00063826"/>
    <w:rsid w:val="00066E6E"/>
    <w:rsid w:val="000675BD"/>
    <w:rsid w:val="000A564A"/>
    <w:rsid w:val="000D6BD3"/>
    <w:rsid w:val="000F5739"/>
    <w:rsid w:val="00106DCD"/>
    <w:rsid w:val="001253D0"/>
    <w:rsid w:val="001910CA"/>
    <w:rsid w:val="001B1C83"/>
    <w:rsid w:val="001B517B"/>
    <w:rsid w:val="001C4650"/>
    <w:rsid w:val="001D2E08"/>
    <w:rsid w:val="001E0269"/>
    <w:rsid w:val="0023285C"/>
    <w:rsid w:val="00241689"/>
    <w:rsid w:val="00253941"/>
    <w:rsid w:val="002D5B51"/>
    <w:rsid w:val="002E10FF"/>
    <w:rsid w:val="003174B9"/>
    <w:rsid w:val="004D1621"/>
    <w:rsid w:val="005014F9"/>
    <w:rsid w:val="00547A7E"/>
    <w:rsid w:val="005708ED"/>
    <w:rsid w:val="005813D1"/>
    <w:rsid w:val="005C399F"/>
    <w:rsid w:val="005D68E1"/>
    <w:rsid w:val="006929FC"/>
    <w:rsid w:val="006B6AE6"/>
    <w:rsid w:val="006D3B4F"/>
    <w:rsid w:val="007D6F7A"/>
    <w:rsid w:val="0083381C"/>
    <w:rsid w:val="00881CAF"/>
    <w:rsid w:val="008C21E5"/>
    <w:rsid w:val="0090482C"/>
    <w:rsid w:val="00907F7F"/>
    <w:rsid w:val="00953C83"/>
    <w:rsid w:val="00965A7A"/>
    <w:rsid w:val="009C7199"/>
    <w:rsid w:val="00A3067D"/>
    <w:rsid w:val="00A3590E"/>
    <w:rsid w:val="00A77B9B"/>
    <w:rsid w:val="00A94EA7"/>
    <w:rsid w:val="00A9703E"/>
    <w:rsid w:val="00AA2F62"/>
    <w:rsid w:val="00B1358C"/>
    <w:rsid w:val="00B823A6"/>
    <w:rsid w:val="00BF6B51"/>
    <w:rsid w:val="00C217B2"/>
    <w:rsid w:val="00C617F9"/>
    <w:rsid w:val="00C757C5"/>
    <w:rsid w:val="00D02D13"/>
    <w:rsid w:val="00D147C0"/>
    <w:rsid w:val="00D857C0"/>
    <w:rsid w:val="00DB3A62"/>
    <w:rsid w:val="00DC4946"/>
    <w:rsid w:val="00DE41A6"/>
    <w:rsid w:val="00E45BA5"/>
    <w:rsid w:val="00E61FC2"/>
    <w:rsid w:val="00EB067C"/>
    <w:rsid w:val="00F2548C"/>
    <w:rsid w:val="00F51132"/>
    <w:rsid w:val="00F57810"/>
    <w:rsid w:val="00F8487B"/>
    <w:rsid w:val="00FA606B"/>
    <w:rsid w:val="00FB600B"/>
    <w:rsid w:val="00FF4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8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5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5BA5"/>
  </w:style>
  <w:style w:type="paragraph" w:styleId="a6">
    <w:name w:val="footer"/>
    <w:basedOn w:val="a"/>
    <w:link w:val="a7"/>
    <w:uiPriority w:val="99"/>
    <w:unhideWhenUsed/>
    <w:rsid w:val="00E45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5BA5"/>
  </w:style>
  <w:style w:type="paragraph" w:styleId="a8">
    <w:name w:val="Balloon Text"/>
    <w:basedOn w:val="a"/>
    <w:link w:val="a9"/>
    <w:uiPriority w:val="99"/>
    <w:semiHidden/>
    <w:unhideWhenUsed/>
    <w:rsid w:val="00D0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18</Pages>
  <Words>2142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167-Dproc</cp:lastModifiedBy>
  <cp:revision>39</cp:revision>
  <cp:lastPrinted>2022-09-15T05:06:00Z</cp:lastPrinted>
  <dcterms:created xsi:type="dcterms:W3CDTF">2022-09-06T06:25:00Z</dcterms:created>
  <dcterms:modified xsi:type="dcterms:W3CDTF">2022-09-28T08:24:00Z</dcterms:modified>
</cp:coreProperties>
</file>