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pStyle w:val="Heading1"/>
        <w:spacing w:before="1" w:line="360" w:lineRule="auto"/>
        <w:ind w:left="0" w:right="1260" w:firstLine="0"/>
        <w:rPr/>
      </w:pPr>
      <w:r w:rsidDel="00000000" w:rsidR="00000000" w:rsidRPr="00000000">
        <w:rPr>
          <w:rtl w:val="0"/>
        </w:rPr>
        <w:t xml:space="preserve">                            </w:t>
      </w:r>
    </w:p>
    <w:p w:rsidR="00000000" w:rsidDel="00000000" w:rsidP="00000000" w:rsidRDefault="00000000" w:rsidRPr="00000000" w14:paraId="00000003">
      <w:pPr>
        <w:ind w:left="-567" w:right="-185" w:hanging="783"/>
        <w:jc w:val="center"/>
        <w:rPr>
          <w:rFonts w:ascii="Merriweather" w:cs="Merriweather" w:eastAsia="Merriweather" w:hAnsi="Merriweather"/>
          <w:sz w:val="48"/>
          <w:szCs w:val="48"/>
        </w:rPr>
      </w:pPr>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4">
      <w:pPr>
        <w:ind w:left="-567" w:right="-185" w:hanging="783"/>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5">
      <w:pPr>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6">
      <w:pPr>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7">
      <w:pPr>
        <w:ind w:right="-185" w:hanging="783"/>
        <w:jc w:val="center"/>
        <w:rPr>
          <w:rFonts w:ascii="Merriweather" w:cs="Merriweather" w:eastAsia="Merriweather" w:hAnsi="Merriweathe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8">
      <w:pPr>
        <w:spacing w:before="298"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9">
      <w:pPr>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A">
      <w:pPr>
        <w:ind w:right="-185" w:hanging="783"/>
        <w:jc w:val="center"/>
        <w:rPr>
          <w:rFonts w:ascii="Merriweather" w:cs="Merriweather" w:eastAsia="Merriweather" w:hAnsi="Merriweathe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B">
      <w:pPr>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ind w:right="-185" w:hanging="783"/>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D">
      <w:pPr>
        <w:spacing w:line="516" w:lineRule="auto"/>
        <w:ind w:left="754" w:right="1260" w:firstLine="80"/>
        <w:rPr>
          <w:b w:val="1"/>
          <w:i w:val="1"/>
          <w:sz w:val="28"/>
          <w:szCs w:val="28"/>
        </w:rPr>
      </w:pPr>
      <w:sdt>
        <w:sdtPr>
          <w:tag w:val="goog_rdk_3"/>
        </w:sdtPr>
        <w:sdtContent>
          <w:r w:rsidDel="00000000" w:rsidR="00000000" w:rsidRPr="00000000">
            <w:rPr>
              <w:rFonts w:ascii="Tahoma" w:cs="Tahoma" w:eastAsia="Tahoma" w:hAnsi="Tahoma"/>
              <w:color w:val="000000"/>
              <w:sz w:val="24"/>
              <w:szCs w:val="24"/>
              <w:rtl w:val="0"/>
            </w:rPr>
            <w:t xml:space="preserve">Թեմա</w:t>
          </w:r>
        </w:sdtContent>
      </w:sdt>
      <w:sdt>
        <w:sdtPr>
          <w:tag w:val="goog_rdk_4"/>
        </w:sdtPr>
        <w:sdtContent>
          <w:r w:rsidDel="00000000" w:rsidR="00000000" w:rsidRPr="00000000">
            <w:rPr>
              <w:rFonts w:ascii="Tahoma" w:cs="Tahoma" w:eastAsia="Tahoma" w:hAnsi="Tahoma"/>
              <w:color w:val="000000"/>
              <w:sz w:val="28"/>
              <w:szCs w:val="28"/>
              <w:rtl w:val="0"/>
            </w:rPr>
            <w:t xml:space="preserve">՝  </w:t>
          </w:r>
        </w:sdtContent>
      </w:sdt>
      <w:sdt>
        <w:sdtPr>
          <w:tag w:val="goog_rdk_5"/>
        </w:sdtPr>
        <w:sdtContent>
          <w:r w:rsidDel="00000000" w:rsidR="00000000" w:rsidRPr="00000000">
            <w:rPr>
              <w:rFonts w:ascii="Tahoma" w:cs="Tahoma" w:eastAsia="Tahoma" w:hAnsi="Tahoma"/>
              <w:b w:val="1"/>
              <w:i w:val="1"/>
              <w:sz w:val="28"/>
              <w:szCs w:val="28"/>
              <w:rtl w:val="0"/>
            </w:rPr>
            <w:t xml:space="preserve">Արժեքային համակարգի ձևավորումը և զարգացումը սովորողների մոտ Պատմության դասավանդման ընթացքում</w:t>
          </w:r>
        </w:sdtContent>
      </w:sdt>
    </w:p>
    <w:p w:rsidR="00000000" w:rsidDel="00000000" w:rsidP="00000000" w:rsidRDefault="00000000" w:rsidRPr="00000000" w14:paraId="0000000E">
      <w:pPr>
        <w:ind w:left="142" w:right="-185" w:hanging="783"/>
        <w:rPr>
          <w:rFonts w:ascii="Merriweather" w:cs="Merriweather" w:eastAsia="Merriweather" w:hAnsi="Merriweather"/>
          <w:color w:val="000000"/>
          <w:sz w:val="28"/>
          <w:szCs w:val="28"/>
        </w:rPr>
      </w:pPr>
      <w:r w:rsidDel="00000000" w:rsidR="00000000" w:rsidRPr="00000000">
        <w:rPr>
          <w:rtl w:val="0"/>
        </w:rPr>
      </w:r>
    </w:p>
    <w:p w:rsidR="00000000" w:rsidDel="00000000" w:rsidP="00000000" w:rsidRDefault="00000000" w:rsidRPr="00000000" w14:paraId="0000000F">
      <w:pPr>
        <w:ind w:left="142" w:right="-185" w:hanging="783"/>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0">
      <w:pPr>
        <w:ind w:right="-185" w:hanging="783"/>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1">
      <w:pPr>
        <w:pStyle w:val="Heading1"/>
        <w:spacing w:line="358" w:lineRule="auto"/>
        <w:ind w:left="744" w:firstLine="0"/>
        <w:rPr>
          <w:sz w:val="28"/>
          <w:szCs w:val="28"/>
        </w:rPr>
      </w:pPr>
      <w:r w:rsidDel="00000000" w:rsidR="00000000" w:rsidRPr="00000000">
        <w:rPr>
          <w:rFonts w:ascii="Merriweather" w:cs="Merriweather" w:eastAsia="Merriweather" w:hAnsi="Merriweather"/>
          <w:sz w:val="28"/>
          <w:szCs w:val="28"/>
          <w:rtl w:val="0"/>
        </w:rPr>
        <w:t xml:space="preserve">             </w:t>
      </w:r>
      <w:sdt>
        <w:sdtPr>
          <w:tag w:val="goog_rdk_6"/>
        </w:sdtPr>
        <w:sdtContent>
          <w:r w:rsidDel="00000000" w:rsidR="00000000" w:rsidRPr="00000000">
            <w:rPr>
              <w:rFonts w:ascii="Tahoma" w:cs="Tahoma" w:eastAsia="Tahoma" w:hAnsi="Tahoma"/>
              <w:color w:val="000000"/>
              <w:sz w:val="28"/>
              <w:szCs w:val="28"/>
              <w:rtl w:val="0"/>
            </w:rPr>
            <w:t xml:space="preserve">Հետազոտող ուսուցիչ՝</w:t>
          </w:r>
        </w:sdtContent>
      </w:sdt>
      <w:sdt>
        <w:sdtPr>
          <w:tag w:val="goog_rdk_7"/>
        </w:sdtPr>
        <w:sdtContent>
          <w:r w:rsidDel="00000000" w:rsidR="00000000" w:rsidRPr="00000000">
            <w:rPr>
              <w:rFonts w:ascii="Tahoma" w:cs="Tahoma" w:eastAsia="Tahoma" w:hAnsi="Tahoma"/>
              <w:sz w:val="28"/>
              <w:szCs w:val="28"/>
              <w:rtl w:val="0"/>
            </w:rPr>
            <w:t xml:space="preserve"> Ասպրամ  Մարտիրոսյան</w:t>
          </w:r>
        </w:sdtContent>
      </w:sdt>
    </w:p>
    <w:p w:rsidR="00000000" w:rsidDel="00000000" w:rsidP="00000000" w:rsidRDefault="00000000" w:rsidRPr="00000000" w14:paraId="00000012">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3">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4">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5">
      <w:pPr>
        <w:ind w:left="142" w:right="-185" w:hanging="783"/>
        <w:rPr>
          <w:color w:val="000000"/>
          <w:sz w:val="24"/>
          <w:szCs w:val="24"/>
        </w:rPr>
      </w:pPr>
      <w:r w:rsidDel="00000000" w:rsidR="00000000" w:rsidRPr="00000000">
        <w:rPr>
          <w:rFonts w:ascii="Merriweather" w:cs="Merriweather" w:eastAsia="Merriweather" w:hAnsi="Merriweather"/>
          <w:color w:val="000000"/>
          <w:sz w:val="24"/>
          <w:szCs w:val="24"/>
          <w:rtl w:val="0"/>
        </w:rPr>
        <w:t xml:space="preserve">                                                   </w:t>
      </w:r>
      <w:sdt>
        <w:sdtPr>
          <w:tag w:val="goog_rdk_8"/>
        </w:sdtPr>
        <w:sdtContent>
          <w:r w:rsidDel="00000000" w:rsidR="00000000" w:rsidRPr="00000000">
            <w:rPr>
              <w:rFonts w:ascii="Tahoma" w:cs="Tahoma" w:eastAsia="Tahoma" w:hAnsi="Tahoma"/>
              <w:b w:val="1"/>
              <w:color w:val="000000"/>
              <w:sz w:val="24"/>
              <w:szCs w:val="24"/>
              <w:rtl w:val="0"/>
            </w:rPr>
            <w:t xml:space="preserve">Ղեկավար՝ </w:t>
          </w:r>
        </w:sdtContent>
      </w:sdt>
      <w:sdt>
        <w:sdtPr>
          <w:tag w:val="goog_rdk_9"/>
        </w:sdtPr>
        <w:sdtContent>
          <w:r w:rsidDel="00000000" w:rsidR="00000000" w:rsidRPr="00000000">
            <w:rPr>
              <w:rFonts w:ascii="Tahoma" w:cs="Tahoma" w:eastAsia="Tahoma" w:hAnsi="Tahoma"/>
              <w:color w:val="000000"/>
              <w:sz w:val="24"/>
              <w:szCs w:val="24"/>
              <w:rtl w:val="0"/>
            </w:rPr>
            <w:t xml:space="preserve">Ա</w:t>
          </w:r>
        </w:sdtContent>
      </w:sdt>
      <w:sdt>
        <w:sdtPr>
          <w:tag w:val="goog_rdk_10"/>
        </w:sdtPr>
        <w:sdtContent>
          <w:r w:rsidDel="00000000" w:rsidR="00000000" w:rsidRPr="00000000">
            <w:rPr>
              <w:rFonts w:ascii="Tahoma" w:cs="Tahoma" w:eastAsia="Tahoma" w:hAnsi="Tahoma"/>
              <w:color w:val="000000"/>
              <w:sz w:val="24"/>
              <w:szCs w:val="24"/>
              <w:rtl w:val="0"/>
            </w:rPr>
            <w:t xml:space="preserve">մալյա Զոլյան</w:t>
          </w:r>
        </w:sdtContent>
      </w:sdt>
    </w:p>
    <w:p w:rsidR="00000000" w:rsidDel="00000000" w:rsidP="00000000" w:rsidRDefault="00000000" w:rsidRPr="00000000" w14:paraId="00000016">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7">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8">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9">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A">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B">
      <w:pPr>
        <w:ind w:left="142" w:right="-185" w:hanging="783"/>
        <w:jc w:val="center"/>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color w:val="000000"/>
              <w:sz w:val="24"/>
              <w:szCs w:val="24"/>
              <w:rtl w:val="0"/>
            </w:rPr>
            <w:t xml:space="preserve">Գավառ 2022</w:t>
          </w:r>
        </w:sdtContent>
      </w:sdt>
      <w:r w:rsidDel="00000000" w:rsidR="00000000" w:rsidRPr="00000000">
        <w:rPr>
          <w:rtl w:val="0"/>
        </w:rPr>
      </w:r>
    </w:p>
    <w:p w:rsidR="00000000" w:rsidDel="00000000" w:rsidP="00000000" w:rsidRDefault="00000000" w:rsidRPr="00000000" w14:paraId="0000001C">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D">
      <w:pPr>
        <w:ind w:left="142" w:right="-185" w:hanging="783"/>
        <w:rPr>
          <w:rFonts w:ascii="Merriweather" w:cs="Merriweather" w:eastAsia="Merriweather" w:hAnsi="Merriweather"/>
          <w:color w:val="000000"/>
          <w:sz w:val="24"/>
          <w:szCs w:val="24"/>
        </w:rPr>
      </w:pPr>
      <w:r w:rsidDel="00000000" w:rsidR="00000000" w:rsidRPr="00000000">
        <w:rPr>
          <w:rtl w:val="0"/>
        </w:rPr>
      </w:r>
    </w:p>
    <w:p w:rsidR="00000000" w:rsidDel="00000000" w:rsidP="00000000" w:rsidRDefault="00000000" w:rsidRPr="00000000" w14:paraId="0000001E">
      <w:pPr>
        <w:ind w:left="142" w:right="-185" w:hanging="783"/>
        <w:rPr>
          <w:rFonts w:ascii="Merriweather" w:cs="Merriweather" w:eastAsia="Merriweather" w:hAnsi="Merriweather"/>
          <w:color w:val="000000"/>
          <w:sz w:val="24"/>
          <w:szCs w:val="24"/>
        </w:rPr>
        <w:sectPr>
          <w:footerReference r:id="rId7" w:type="default"/>
          <w:pgSz w:h="16840" w:w="11910" w:orient="portrait"/>
          <w:pgMar w:bottom="780" w:top="1580" w:left="1020" w:right="1020" w:header="720" w:footer="588"/>
          <w:pgNumType w:start="1"/>
        </w:sectPr>
      </w:pPr>
      <w:r w:rsidDel="00000000" w:rsidR="00000000" w:rsidRPr="00000000">
        <w:rPr>
          <w:rtl w:val="0"/>
        </w:rPr>
      </w:r>
    </w:p>
    <w:p w:rsidR="00000000" w:rsidDel="00000000" w:rsidP="00000000" w:rsidRDefault="00000000" w:rsidRPr="00000000" w14:paraId="0000001F">
      <w:pPr>
        <w:spacing w:before="73" w:lineRule="auto"/>
        <w:ind w:right="2593"/>
        <w:rPr>
          <w:sz w:val="32"/>
          <w:szCs w:val="32"/>
        </w:rPr>
      </w:pPr>
      <w:sdt>
        <w:sdtPr>
          <w:tag w:val="goog_rdk_12"/>
        </w:sdtPr>
        <w:sdtContent>
          <w:r w:rsidDel="00000000" w:rsidR="00000000" w:rsidRPr="00000000">
            <w:rPr>
              <w:rFonts w:ascii="Tahoma" w:cs="Tahoma" w:eastAsia="Tahoma" w:hAnsi="Tahoma"/>
              <w:sz w:val="32"/>
              <w:szCs w:val="32"/>
              <w:rtl w:val="0"/>
            </w:rPr>
            <w:t xml:space="preserve">                                             Ներածություն</w:t>
          </w:r>
        </w:sdtContent>
      </w:sdt>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 w:right="113" w:firstLine="510"/>
        <w:jc w:val="both"/>
        <w:rPr>
          <w:rFonts w:ascii="Arial" w:cs="Arial" w:eastAsia="Arial" w:hAnsi="Arial"/>
          <w:i w:val="0"/>
          <w:smallCaps w:val="0"/>
          <w:strike w:val="0"/>
          <w:color w:val="000000"/>
          <w:u w:val="none"/>
          <w:shd w:fill="auto" w:val="clear"/>
          <w:vertAlign w:val="baseline"/>
        </w:rPr>
      </w:pPr>
      <w:sdt>
        <w:sdtPr>
          <w:tag w:val="goog_rdk_1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Արժեքային համակարգի ձևավորումը ներառված է ՀՀ Հանրապետության պետական չափորոշչում՝ որպես կրթության բովանդակային բաղադրիչ</w:t>
          </w:r>
        </w:sdtContent>
      </w:sdt>
      <w:r w:rsidDel="00000000" w:rsidR="00000000" w:rsidRPr="00000000">
        <w:rPr>
          <w:rFonts w:ascii="Arial" w:cs="Arial" w:eastAsia="Arial" w:hAnsi="Arial"/>
          <w:rtl w:val="0"/>
        </w:rPr>
        <w:t xml:space="preserve"> </w:t>
      </w:r>
      <w:sdt>
        <w:sdtPr>
          <w:tag w:val="goog_rdk_1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  որը պետք է տա դպրոցը։</w:t>
          </w:r>
        </w:sdtContent>
      </w:sdt>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614"/>
        <w:jc w:val="both"/>
        <w:rPr>
          <w:rFonts w:ascii="Arial" w:cs="Arial" w:eastAsia="Arial" w:hAnsi="Arial"/>
          <w:i w:val="0"/>
          <w:smallCaps w:val="0"/>
          <w:strike w:val="0"/>
          <w:color w:val="000000"/>
          <w:u w:val="none"/>
          <w:shd w:fill="auto" w:val="clear"/>
          <w:vertAlign w:val="baseline"/>
        </w:rPr>
      </w:pPr>
      <w:sdt>
        <w:sdtPr>
          <w:tag w:val="goog_rdk_15"/>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«Արժեհամակարգ» հասկացությունը մանկավարժական գիտության մեջ ունի բավական լայնըմբռնում: Արժեհամակարգը մարդու բարոյական, գեղագիտական, հոգևոր, իմացական, մշակութային և էթնիկական արժեքների համախումբն է, որն անհրաժեշտ է անձի ներդաշնակ, բազմակողմանի ձևավորման և զարգացման համար:</w:t>
          </w:r>
        </w:sdtContent>
      </w:sdt>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2" w:firstLine="673"/>
        <w:jc w:val="both"/>
        <w:rPr>
          <w:rFonts w:ascii="Arial" w:cs="Arial" w:eastAsia="Arial" w:hAnsi="Arial"/>
          <w:i w:val="0"/>
          <w:smallCaps w:val="0"/>
          <w:strike w:val="0"/>
          <w:color w:val="000000"/>
          <w:u w:val="none"/>
          <w:shd w:fill="auto" w:val="clear"/>
          <w:vertAlign w:val="baseline"/>
        </w:rPr>
      </w:pPr>
      <w:sdt>
        <w:sdtPr>
          <w:tag w:val="goog_rdk_16"/>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Արժեհամակարգի մեջ կուտակված է անցյալի փորձը, որի ընկալումը աշակերտների մեջ ձևավորում է հայրենասիրության, սեփական ժողովրդի պատմության, նրա ստեղծած մշակութային արժեքների, գիտական նվաճումների համար հպարտության զգացում: Իսկ ակտիվ ճանաչողական գործունեության պայմաններում ձևավորված գիտելիքները աշակերտների մոտ վերածվում են համոզմունքների և կարողությունների:Այսօր աճող սերնդի դաստիարակության գործն ընթանում է տարբեր հանգամանքների ազդեցության ներքո՝ ազգային, մշակույթային, ընտանեկան, կրթական, հասարակական, սոցիալական և այլն: Հաշվի առնելով բազմաթիվ այս և այլ հանգամանքներ՝ ժամանակակից մանկավարժության համար խնդիր է դառնում սովորողների ազգային գիտակցության ձևավորում, սեփական ժողովրդի պատմության ու մշակույթի հենքի վրա՝ չանտեսելով համամարդկային արժեքները:</w:t>
          </w:r>
        </w:sdtContent>
      </w:sdt>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705"/>
        <w:jc w:val="both"/>
        <w:rPr>
          <w:rFonts w:ascii="Arial" w:cs="Arial" w:eastAsia="Arial" w:hAnsi="Arial"/>
          <w:i w:val="0"/>
          <w:smallCaps w:val="0"/>
          <w:strike w:val="0"/>
          <w:color w:val="000000"/>
          <w:u w:val="none"/>
          <w:shd w:fill="auto" w:val="clear"/>
          <w:vertAlign w:val="baseline"/>
        </w:rPr>
        <w:sectPr>
          <w:type w:val="nextPage"/>
          <w:pgSz w:h="16840" w:w="11910" w:orient="portrait"/>
          <w:pgMar w:bottom="780" w:top="1500" w:left="1020" w:right="1020" w:header="0" w:footer="588"/>
        </w:sectPr>
      </w:pPr>
      <w:sdt>
        <w:sdtPr>
          <w:tag w:val="goog_rdk_17"/>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Արժեքների բուրգի գագաթին գտնվող նվիրական ու մեծագույն արժեքը՝ հայրենասիրությունն է,որը լավագույն կերպով մատուցվում է հայոց պատմության դասընթացների ժամանակ։ Այն մեծագույն արժեքն է, որ հարգանք ու պատկառանք է հարուցում, նույնիսկ երբ դրսևորվում է հակառակորդի կամ թշնամու մոտ: Ի դեպ, յուրաքանչյուր ուսուցիչ ունի որոշակի հեղինակ կամ ստեղծագործություն, որը նրան ամենադյուրին կերպով է օգնում իր մանկավարժական խնդիրները լուծելու, տվյալ դեպքում՝ հայրենասիրության բարձրագույն արժեքը սաների հոգիներում սերմանելու համար։</w:t>
          </w:r>
        </w:sdtContent>
      </w:sdt>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114" w:right="113" w:firstLine="99"/>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 </w:t>
      </w:r>
      <w:sdt>
        <w:sdtPr>
          <w:tag w:val="goog_rdk_18"/>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Նոր սերնդի արժեհամակարգի ձևավորման, կրթության և դաստիարակության գործում անելիքներ ունի  դպրոցը, որի գերնպատակն է կերտել բարոյական, ազգային արժեքներով օժտված, ազգային նկարագիր ունեցող սերունդ: Այս նպատակն իրագործելու համար անհրաժեշտ է ուսումնասիրել ու կատարելագործել ոչ միայն հայրենի և համաշխարհային գիտությունների ճյուղերը, այլև մանկավարժության անցյալի ժառանգությունն ու նրա ժամանակակից փորձն ու մեթոդաբանությունը: Ժամանակակից դպրոցի կարևորագույն առաքելություններից մեկն էլ երեխայի մեջ իր ազգին բնորոշ բարոյական և հոգևոր արժեքների ձևավորումն ու զարգացումն է: Նրա խնդիրն է պահպանել և փոխանցել այն արժեքները, որոնք ժառանգել ենք մեր նախնիներից, և որը մեր անխառն ինքնատիպությունն է համաշխարհային մշակույթի բազմերանգության ու բազմազանության մեջ:</w:t>
          </w:r>
        </w:sdtContent>
      </w:sdt>
      <w:sdt>
        <w:sdtPr>
          <w:tag w:val="goog_rdk_19"/>
        </w:sdtPr>
        <w:sdtContent>
          <w:r w:rsidDel="00000000" w:rsidR="00000000" w:rsidRPr="00000000">
            <w:rPr>
              <w:rFonts w:ascii="Tahoma" w:cs="Tahoma" w:eastAsia="Tahoma" w:hAnsi="Tahoma"/>
              <w:i w:val="0"/>
              <w:smallCaps w:val="0"/>
              <w:strike w:val="0"/>
              <w:color w:val="000000"/>
              <w:sz w:val="20"/>
              <w:szCs w:val="20"/>
              <w:u w:val="none"/>
              <w:shd w:fill="auto" w:val="clear"/>
              <w:vertAlign w:val="baseline"/>
              <w:rtl w:val="0"/>
            </w:rPr>
            <w:t xml:space="preserve">Ուստի 21-րդ դարի դպրոցում դաստիարակության </w:t>
          </w:r>
        </w:sdtContent>
      </w:sdt>
      <w:sdt>
        <w:sdtPr>
          <w:tag w:val="goog_rdk_20"/>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և կրթական գործընթացի ճիշտ կազմակերպման համար շատ կարևոր են ոչ միայն համամարդկային, այլև հայրենի մշակույթի բարձրարժեք ստեղծագործությունների ուսումնասիրումն ու ուսուցումը: Այդ ստեղծագործություններում արտահայտված են մեր ժողովրդի հոգեկերտվածքը, աշխարհընկալումը, մարդասիրական գաղափարներն ու գալիքի երազանքները: Հայ ժողովրդի ավшնդույթներում է, որ վառ կերպով արտացոլված են մեր ազգի ազգային հավաքական բնույթը, կամքը, ներքին զորությունն ու հնարավորությունները, ապրելու, վերածնվելու և հարատևելու ունակությունը, ազգերի պատմության մեջ իր արժանի տեղն ունենալու ձգտումը: Այս ամենն է, որ անհրաժեշտ է ավանդել ժամանшկակից էթնոկրին: Այդպես նա պիտի հասնի այն գիտակցության, որ հասարակական կյանքի առաջընթացը պայմանավորված է համախմբվածությամբ, գիտելիքների բարձր մակարդակով ու մշակութшյին արժեքների ոչ միայն ստեղծմամբ, այլև պահպանմամբ: Սերունդ, որը կկարողանա շարունակել ազգային լավագույն ավանդույթները, աշխարհին ու մարդկությանը ցույց տալ իր մշակութային հարստությունն ու բարոյահոգեբանական արժանիքները։</w:t>
          </w:r>
        </w:sdtContent>
      </w:sdt>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0" w:right="114" w:firstLine="567"/>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2</w:t>
      </w:r>
      <w:sdt>
        <w:sdtPr>
          <w:tag w:val="goog_rdk_2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Փորձենք հասկանալ թե ի՞նչպես է ձևավորվում ազգային արժեքային համակարգը Հայոց պատմության դասերին։ Չ՞է,որ հայոց պատմության իմացությունն առավելագույնս հնարավորություն է տալու իրականացնելու մեր իղձերը, ձևավորելու ու պահպանելու հայի կերպարը ։</w:t>
          </w:r>
        </w:sdtContent>
      </w:sdt>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29">
      <w:pPr>
        <w:spacing w:before="138" w:lineRule="auto"/>
        <w:ind w:left="114" w:right="693" w:firstLine="0"/>
        <w:rPr>
          <w:rFonts w:ascii="Arial" w:cs="Arial" w:eastAsia="Arial" w:hAnsi="Arial"/>
          <w:sz w:val="18"/>
          <w:szCs w:val="18"/>
        </w:rPr>
      </w:pPr>
      <w:r w:rsidDel="00000000" w:rsidR="00000000" w:rsidRPr="00000000">
        <w:rPr>
          <w:rFonts w:ascii="Arial" w:cs="Arial" w:eastAsia="Arial" w:hAnsi="Arial"/>
          <w:sz w:val="19.666666666666668"/>
          <w:szCs w:val="19.666666666666668"/>
          <w:vertAlign w:val="superscript"/>
          <w:rtl w:val="0"/>
        </w:rPr>
        <w:t xml:space="preserve">1, </w:t>
      </w:r>
      <w:sdt>
        <w:sdtPr>
          <w:tag w:val="goog_rdk_22"/>
        </w:sdtPr>
        <w:sdtContent>
          <w:r w:rsidDel="00000000" w:rsidR="00000000" w:rsidRPr="00000000">
            <w:rPr>
              <w:rFonts w:ascii="Tahoma" w:cs="Tahoma" w:eastAsia="Tahoma" w:hAnsi="Tahoma"/>
              <w:sz w:val="18"/>
              <w:szCs w:val="18"/>
              <w:rtl w:val="0"/>
            </w:rPr>
            <w:t xml:space="preserve">Ա. Գևորգյան, Ազգային կրթության դերն ու նշանակությունը սովորողների հայեցի դաստիարակության գործընթացում, Եր., 2002, էջ 65:</w:t>
          </w:r>
        </w:sdtContent>
      </w:sdt>
    </w:p>
    <w:p w:rsidR="00000000" w:rsidDel="00000000" w:rsidP="00000000" w:rsidRDefault="00000000" w:rsidRPr="00000000" w14:paraId="0000002A">
      <w:pPr>
        <w:spacing w:line="228" w:lineRule="auto"/>
        <w:ind w:left="114" w:firstLine="0"/>
        <w:rPr>
          <w:rFonts w:ascii="Arial" w:cs="Arial" w:eastAsia="Arial" w:hAnsi="Arial"/>
          <w:sz w:val="18"/>
          <w:szCs w:val="18"/>
        </w:rPr>
        <w:sectPr>
          <w:type w:val="nextPage"/>
          <w:pgSz w:h="16840" w:w="11910" w:orient="portrait"/>
          <w:pgMar w:bottom="780" w:top="1040" w:left="1020" w:right="1020" w:header="0" w:footer="588"/>
        </w:sectPr>
      </w:pPr>
      <w:r w:rsidDel="00000000" w:rsidR="00000000" w:rsidRPr="00000000">
        <w:rPr>
          <w:rFonts w:ascii="Arial" w:cs="Arial" w:eastAsia="Arial" w:hAnsi="Arial"/>
          <w:sz w:val="19.666666666666668"/>
          <w:szCs w:val="19.666666666666668"/>
          <w:vertAlign w:val="superscript"/>
          <w:rtl w:val="0"/>
        </w:rPr>
        <w:t xml:space="preserve">2,</w:t>
      </w:r>
      <w:sdt>
        <w:sdtPr>
          <w:tag w:val="goog_rdk_23"/>
        </w:sdtPr>
        <w:sdtContent>
          <w:r w:rsidDel="00000000" w:rsidR="00000000" w:rsidRPr="00000000">
            <w:rPr>
              <w:rFonts w:ascii="Tahoma" w:cs="Tahoma" w:eastAsia="Tahoma" w:hAnsi="Tahoma"/>
              <w:sz w:val="18"/>
              <w:szCs w:val="18"/>
              <w:rtl w:val="0"/>
            </w:rPr>
            <w:t xml:space="preserve">Ղուկասյան Ա,Հայոց պատմությունը 8-9 րդ դասարաններում։ Ուսուցչի ձեռնարկ։էջ 5</w:t>
          </w:r>
        </w:sdtContent>
      </w:sdt>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114" w:right="114" w:firstLine="737"/>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19.666666666666668"/>
          <w:szCs w:val="19.666666666666668"/>
          <w:u w:val="none"/>
          <w:shd w:fill="auto" w:val="clear"/>
          <w:vertAlign w:val="superscript"/>
          <w:rtl w:val="0"/>
        </w:rPr>
        <w:t xml:space="preserve">2</w:t>
      </w:r>
      <w:sdt>
        <w:sdtPr>
          <w:tag w:val="goog_rdk_2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Հայոց պատմությունը բովանդակում է դաստիրակչական վիթխարի ներուժ, հայրենասիրություն և ազգային արժանապատիվ գոյություն։ Հայոց պատմության իմացությունը հնարավորություն կտա Հայաստանի Հանրապետության ապագա քաղաքացուն ուսումնառության ընթացքում ձեռք բերած գիտելիքներն ու ճանաչողական հմտությունները , հայոց քաղաքակրթության դարավոր ավանդույթները , փորձը և անցյալի դասերը լավագույնս ծառայեցնել հզորացման և բարգավաճման ուղին բռնած Հայաստանի անկախ պետությանը,պատկերացում կազմել համաշխարհային պատմության մեջ Հայաստանի և հայ ժողովրդի զբաղեցրած տողի ու դերի մասին։ Հենց այս պատճառով է , որ կրթության զենքը և գլխավոր իմաստը պետք է դառնա արժեհամակարգի ձևավորումը։</w:t>
          </w:r>
        </w:sdtContent>
      </w:sdt>
      <w:sdt>
        <w:sdtPr>
          <w:tag w:val="goog_rdk_25"/>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Երեխաների կրթության մասին խոսելիս՝ մենք հաճախ օգտագործում ենք «արժեքներ» հասկացությունը։ Բոլորս կարեւորում ենք արժեքների ձեւավորումը գալիք սերնդի մոտ եւ միգուցե այդ բառին ինչ-որ ենթագիտակցական իմաստ ենք հաղորդում։ Փորձենք ձեւակերպել, թե ինչ է ի վերջո «արժեք» ասածը։</w:t>
          </w:r>
        </w:sdtContent>
      </w:sdt>
      <w:r w:rsidDel="00000000" w:rsidR="00000000" w:rsidRPr="00000000">
        <w:rPr>
          <w:rFonts w:ascii="Arial" w:cs="Arial" w:eastAsia="Arial" w:hAnsi="Arial"/>
          <w:i w:val="0"/>
          <w:smallCaps w:val="0"/>
          <w:strike w:val="0"/>
          <w:color w:val="222222"/>
          <w:u w:val="none"/>
          <w:shd w:fill="auto" w:val="clear"/>
          <w:vertAlign w:val="baseline"/>
          <w:rtl w:val="0"/>
        </w:rPr>
        <w:br w:type="textWrapping"/>
        <w:br w:type="textWrapping"/>
      </w:r>
      <w:sdt>
        <w:sdtPr>
          <w:tag w:val="goog_rdk_26"/>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Արժեքն երեւույթ է մեր կյանքում, որի դիմաց մենք գին ենք վճարել։ Վճարի «արժույթը» կարող է տարբեր լինել՝ տվայտանքներ, հույզեր, այլ արժեքների զոհաբերություն, հարազատների, հայրենակիցների կամ նախնիների կորուստ, կորցրած հող, հայրենիք եւ այլն։ Արժեքը հնարավոր չէ ստանալ հեշտությամբ, այն պետք է վերապրել, անցկացնել քո միջով, զգալ ու գիտակցել։ Այդ ամենի դիմաց մենք ստանում ենք իմաստներ, քանի որ արժեքներն են իմաստավորում կյանքը։ Առանց արժեքների կյանքը դատարկ է։ Հեշտ, առանց կորուստների եւ հաղթահարումների ապրելն երբեք չի երջանկացնում հենց այն պատճառով, որ չի բերում արժեքների ձեւավորման։</w:t>
          </w:r>
        </w:sdtContent>
      </w:sdt>
      <w:r w:rsidDel="00000000" w:rsidR="00000000" w:rsidRPr="00000000">
        <w:rPr>
          <w:rFonts w:ascii="Arial" w:cs="Arial" w:eastAsia="Arial" w:hAnsi="Arial"/>
          <w:i w:val="0"/>
          <w:smallCaps w:val="0"/>
          <w:strike w:val="0"/>
          <w:color w:val="222222"/>
          <w:u w:val="none"/>
          <w:shd w:fill="auto" w:val="clear"/>
          <w:vertAlign w:val="baseline"/>
          <w:rtl w:val="0"/>
        </w:rPr>
        <w:br w:type="textWrapping"/>
        <w:br w:type="textWrapping"/>
      </w:r>
      <w:sdt>
        <w:sdtPr>
          <w:tag w:val="goog_rdk_27"/>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Արժեքների մեծ մասը սնվում է էթիկական նորմերից, ձեւավորվում է դրանց շնորհիվ։ Էթիկական նորմերը անհրաժեշտ են մարդկանց համակեցությունը ապահովելու համար՝ դրանք պարտադրում են հրաժարվել ցանկալիից հանուն ընդհանուր շահի։ Դրանք տարբեր են ոչ միայն տարբեր հասարակություններում, այլեւ անգամ հասարակության տարբեր շրջանակներում, նույն երկրի տարբեր տարածքներում։</w:t>
          </w:r>
        </w:sdtContent>
      </w:sdt>
      <w:r w:rsidDel="00000000" w:rsidR="00000000" w:rsidRPr="00000000">
        <w:rPr>
          <w:rFonts w:ascii="Arial" w:cs="Arial" w:eastAsia="Arial" w:hAnsi="Arial"/>
          <w:i w:val="0"/>
          <w:smallCaps w:val="0"/>
          <w:strike w:val="0"/>
          <w:color w:val="222222"/>
          <w:u w:val="none"/>
          <w:shd w:fill="auto" w:val="clear"/>
          <w:vertAlign w:val="baseline"/>
          <w:rtl w:val="0"/>
        </w:rPr>
        <w:br w:type="textWrapping"/>
        <w:br w:type="textWrapping"/>
      </w:r>
      <w:sdt>
        <w:sdtPr>
          <w:tag w:val="goog_rdk_28"/>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Նորմերը տարբեր են քաղաքում եւ գյուղում։ Էթիկական նորմերը մեզ թելադրում են վարքագիծ, եւ որքան դրանք ավելի պահшնջկոտ են, այնքան ավելի լուրջ արժեհամակարգ է պետք ձեւավորել, որպեսզի մարդը բնականորեն դրանց համապատասխանի։ Զարգացած մշակույթները ունեն զարգացած էթիկական նորմեր։ Երբ դրանք քայքայվում են, պահանջները նվազում են, առաջանում են արժեհամակարգային խնդիրներ։ Ահա թե ինչու առաջին հայացքից անվտանգ թվացող տարատեսակ «ազատությունները» իրենց հետ մեծ վտանգներ են բերում։</w:t>
          </w:r>
        </w:sdtContent>
      </w:sdt>
      <w:r w:rsidDel="00000000" w:rsidR="00000000" w:rsidRPr="00000000">
        <w:rPr>
          <w:rFonts w:ascii="Arial" w:cs="Arial" w:eastAsia="Arial" w:hAnsi="Arial"/>
          <w:i w:val="0"/>
          <w:smallCaps w:val="0"/>
          <w:strike w:val="0"/>
          <w:color w:val="222222"/>
          <w:u w:val="none"/>
          <w:shd w:fill="auto" w:val="clear"/>
          <w:vertAlign w:val="baseline"/>
          <w:rtl w:val="0"/>
        </w:rPr>
        <w:br w:type="textWrapping"/>
        <w:br w:type="textWrapping"/>
      </w:r>
      <w:sdt>
        <w:sdtPr>
          <w:tag w:val="goog_rdk_29"/>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Հիմա անդրադառնանք բարոյականությանը։ Եթե էթիկական նորմերը ծառի արմատներն են, իսկ արժեքները՝ բույնը, ապա բարոյականությունը դրա սաղարթն է։ Բարոյական է այն ամենը, ինչը նպաստում է արժեքների պահպանմանը եւ չի հակասում դրանց։ Անբարոյական է ամենը, ինչը դեմ է արժեքներին եւ բերում է դրանց քայքայման։ Օրինակ, ցանկացած հասարակության մեջ անբարոյական է դավաճանությունը միայն այն պատճառով, որ այն արժեզրկում է խոստումը։ Եթե խոստումն արժեք չլինի, մարդկանց համակեցությունը կվերածվի մղձավանջի, քանի որ կվերանա փոխադարձ վստահությունը։ Հենց դրանով է վտանգավոր, օրինակ, կոռուպցիան, քանի որ այն դավաճանություն է հանրությանը տված խոստմանը։</w:t>
          </w:r>
        </w:sdtContent>
      </w:sdt>
      <w:r w:rsidDel="00000000" w:rsidR="00000000" w:rsidRPr="00000000">
        <w:rPr>
          <w:rFonts w:ascii="Arial" w:cs="Arial" w:eastAsia="Arial" w:hAnsi="Arial"/>
          <w:i w:val="0"/>
          <w:smallCaps w:val="0"/>
          <w:strike w:val="0"/>
          <w:color w:val="222222"/>
          <w:u w:val="none"/>
          <w:shd w:fill="auto" w:val="clear"/>
          <w:vertAlign w:val="baseline"/>
          <w:rtl w:val="0"/>
        </w:rPr>
        <w:br w:type="textWrapping"/>
        <w:br w:type="textWrapping"/>
      </w:r>
      <w:sdt>
        <w:sdtPr>
          <w:tag w:val="goog_rdk_30"/>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Երբ փլուզվում են արժեքները, խախտվում է համակեցությունը եւ տարածվում անբարոյականությունը։ Մարդիկ դժբախտանում են, տնտեսությունն անկում է ապրում, հանցագործությունները դառնում են համատարած, կյանքը կորցնում է իմաստի զգալի մասը, մարդիկ սկսում են հեշտությամբ իրար կոտորել։</w:t>
          </w:r>
        </w:sdtContent>
      </w:sdt>
      <w:r w:rsidDel="00000000" w:rsidR="00000000" w:rsidRPr="00000000">
        <w:rPr>
          <w:rFonts w:ascii="Arial" w:cs="Arial" w:eastAsia="Arial" w:hAnsi="Arial"/>
          <w:i w:val="0"/>
          <w:smallCaps w:val="0"/>
          <w:strike w:val="0"/>
          <w:color w:val="222222"/>
          <w:u w:val="none"/>
          <w:shd w:fill="auto" w:val="clear"/>
          <w:vertAlign w:val="baseline"/>
          <w:rtl w:val="0"/>
        </w:rPr>
        <w:br w:type="textWrapping"/>
        <w:br w:type="textWrapping"/>
      </w:r>
      <w:sdt>
        <w:sdtPr>
          <w:tag w:val="goog_rdk_31"/>
        </w:sdtPr>
        <w:sdtContent>
          <w:r w:rsidDel="00000000" w:rsidR="00000000" w:rsidRPr="00000000">
            <w:rPr>
              <w:rFonts w:ascii="Tahoma" w:cs="Tahoma" w:eastAsia="Tahoma" w:hAnsi="Tahoma"/>
              <w:i w:val="0"/>
              <w:smallCaps w:val="0"/>
              <w:strike w:val="0"/>
              <w:color w:val="222222"/>
              <w:highlight w:val="white"/>
              <w:u w:val="none"/>
              <w:vertAlign w:val="baseline"/>
              <w:rtl w:val="0"/>
            </w:rPr>
            <w:t xml:space="preserve">Հենց այս պատճառով է, որ կրթության հենքը եւ գլխավոր իմաստը պետք է դառնա արժեհամակարգի ձեւավորումը։ Դպրոցը պետք է լինի օրինակելի տարածք, ուր հաստատուն են էթիկական նորմեր, ուր աշակերտները սովորում են դրանց համապատասխանել։ Հաճախ դպրոցը ստիպված է պայքարել հանրության մեջ տարածված արատների դեմ եւ այդ պայքարում պարտավոր է հաղթել։ Դպրոցում կյանքը չի կարող հեշտ լինել երեխայի համար՝ նա պետք է զգա ե՛ւ ցավ, ե՛ւ ուրախություն, ունենա թե դժվարություններ, թե հաղթանակներ։ Դպրոցում աշակերտը պետք է ընկալի համակեցության նորմերի իմաստը եւ ընդունի դրանք։ Այդ ամենի պտուղը կլինեն իրական արժեքները, այլ ոչ թե թելադրված, անգիր արած, բայց աշակերտի համար ոչինչ չնշանակող ճշմարտությունները։ Եթե մենք կարողանանք կառուցել դպրոցներ, որոնք կձեւավորեն արժեքներ աճող սերնդի համար, կունենանք աշխարհի ամենալավ եւ ամենաիմաստալից կրթական համակարգը։</w:t>
          </w:r>
        </w:sdtContent>
      </w:sdt>
      <w:r w:rsidDel="00000000" w:rsidR="00000000" w:rsidRPr="00000000">
        <w:rPr>
          <w:rtl w:val="0"/>
        </w:rPr>
      </w:r>
    </w:p>
    <w:p w:rsidR="00000000" w:rsidDel="00000000" w:rsidP="00000000" w:rsidRDefault="00000000" w:rsidRPr="00000000" w14:paraId="0000002C">
      <w:pPr>
        <w:ind w:left="851" w:firstLine="0"/>
        <w:rPr>
          <w:rFonts w:ascii="Arial" w:cs="Arial" w:eastAsia="Arial" w:hAnsi="Arial"/>
          <w:b w:val="1"/>
          <w:sz w:val="24.666666666666668"/>
          <w:szCs w:val="24.666666666666668"/>
          <w:vertAlign w:val="superscript"/>
        </w:rPr>
      </w:pPr>
      <w:r w:rsidDel="00000000" w:rsidR="00000000" w:rsidRPr="00000000">
        <w:rPr>
          <w:rtl w:val="0"/>
        </w:rPr>
      </w:r>
    </w:p>
    <w:p w:rsidR="00000000" w:rsidDel="00000000" w:rsidP="00000000" w:rsidRDefault="00000000" w:rsidRPr="00000000" w14:paraId="0000002D">
      <w:pPr>
        <w:ind w:left="851" w:firstLine="0"/>
        <w:rPr>
          <w:rFonts w:ascii="Arial" w:cs="Arial" w:eastAsia="Arial" w:hAnsi="Arial"/>
          <w:b w:val="1"/>
          <w:sz w:val="24.666666666666668"/>
          <w:szCs w:val="24.666666666666668"/>
          <w:vertAlign w:val="superscript"/>
        </w:rPr>
      </w:pPr>
      <w:r w:rsidDel="00000000" w:rsidR="00000000" w:rsidRPr="00000000">
        <w:rPr>
          <w:rtl w:val="0"/>
        </w:rPr>
      </w:r>
    </w:p>
    <w:p w:rsidR="00000000" w:rsidDel="00000000" w:rsidP="00000000" w:rsidRDefault="00000000" w:rsidRPr="00000000" w14:paraId="0000002E">
      <w:pPr>
        <w:ind w:left="851" w:firstLine="0"/>
        <w:rPr>
          <w:rFonts w:ascii="Arial" w:cs="Arial" w:eastAsia="Arial" w:hAnsi="Arial"/>
          <w:b w:val="1"/>
          <w:sz w:val="24.666666666666668"/>
          <w:szCs w:val="24.666666666666668"/>
          <w:vertAlign w:val="superscript"/>
        </w:rPr>
      </w:pPr>
      <w:r w:rsidDel="00000000" w:rsidR="00000000" w:rsidRPr="00000000">
        <w:rPr>
          <w:rFonts w:ascii="Arial" w:cs="Arial" w:eastAsia="Arial" w:hAnsi="Arial"/>
          <w:b w:val="1"/>
          <w:sz w:val="24.666666666666668"/>
          <w:szCs w:val="24.666666666666668"/>
          <w:vertAlign w:val="superscript"/>
          <w:rtl w:val="0"/>
        </w:rPr>
        <w:t xml:space="preserve">                                              </w:t>
      </w:r>
    </w:p>
    <w:p w:rsidR="00000000" w:rsidDel="00000000" w:rsidP="00000000" w:rsidRDefault="00000000" w:rsidRPr="00000000" w14:paraId="0000002F">
      <w:pPr>
        <w:ind w:left="851" w:firstLine="0"/>
        <w:rPr>
          <w:rFonts w:ascii="Arial" w:cs="Arial" w:eastAsia="Arial" w:hAnsi="Arial"/>
          <w:b w:val="1"/>
          <w:sz w:val="24.666666666666668"/>
          <w:szCs w:val="24.666666666666668"/>
          <w:vertAlign w:val="superscript"/>
        </w:rPr>
      </w:pPr>
      <w:r w:rsidDel="00000000" w:rsidR="00000000" w:rsidRPr="00000000">
        <w:rPr>
          <w:rtl w:val="0"/>
        </w:rPr>
      </w:r>
    </w:p>
    <w:p w:rsidR="00000000" w:rsidDel="00000000" w:rsidP="00000000" w:rsidRDefault="00000000" w:rsidRPr="00000000" w14:paraId="00000030">
      <w:pPr>
        <w:ind w:left="851" w:firstLine="0"/>
        <w:rPr>
          <w:rFonts w:ascii="Arial" w:cs="Arial" w:eastAsia="Arial" w:hAnsi="Arial"/>
          <w:b w:val="1"/>
        </w:rPr>
      </w:pPr>
      <w:r w:rsidDel="00000000" w:rsidR="00000000" w:rsidRPr="00000000">
        <w:rPr>
          <w:rFonts w:ascii="Arial" w:cs="Arial" w:eastAsia="Arial" w:hAnsi="Arial"/>
          <w:b w:val="1"/>
          <w:sz w:val="24.666666666666668"/>
          <w:szCs w:val="24.666666666666668"/>
          <w:vertAlign w:val="superscript"/>
          <w:rtl w:val="0"/>
        </w:rPr>
        <w:t xml:space="preserve">                   </w:t>
      </w:r>
      <w:sdt>
        <w:sdtPr>
          <w:tag w:val="goog_rdk_32"/>
        </w:sdtPr>
        <w:sdtContent>
          <w:r w:rsidDel="00000000" w:rsidR="00000000" w:rsidRPr="00000000">
            <w:rPr>
              <w:rFonts w:ascii="Tahoma" w:cs="Tahoma" w:eastAsia="Tahoma" w:hAnsi="Tahoma"/>
              <w:b w:val="1"/>
              <w:rtl w:val="0"/>
            </w:rPr>
            <w:t xml:space="preserve">ԱՐԺԵՔԱՅԻՆ ՀԱՄԱԿԱՐԳԸ</w:t>
          </w:r>
        </w:sdtContent>
      </w:sdt>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114" w:right="911" w:firstLine="0"/>
        <w:jc w:val="left"/>
        <w:rPr>
          <w:rFonts w:ascii="Arial" w:cs="Arial" w:eastAsia="Arial" w:hAnsi="Arial"/>
          <w:i w:val="0"/>
          <w:smallCaps w:val="0"/>
          <w:strike w:val="0"/>
          <w:color w:val="000000"/>
          <w:u w:val="none"/>
          <w:shd w:fill="auto" w:val="clear"/>
          <w:vertAlign w:val="baseline"/>
        </w:rPr>
      </w:pPr>
      <w:sdt>
        <w:sdtPr>
          <w:tag w:val="goog_rdk_3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   Դպրոցն ավարտող յուրաքանչյուր աշակերտ պետք է՝ լինի հայրենասեր ևպատրաստ ծառայելու հայրենիքի պաշտպանության գործին,</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406400</wp:posOffset>
                </wp:positionV>
                <wp:extent cx="51435" cy="51435"/>
                <wp:effectExtent b="0" l="0" r="0" t="0"/>
                <wp:wrapNone/>
                <wp:docPr id="10"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30" name="Shape 30"/>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406400</wp:posOffset>
                </wp:positionV>
                <wp:extent cx="51435" cy="51435"/>
                <wp:effectExtent b="0" l="0" r="0" t="0"/>
                <wp:wrapNone/>
                <wp:docPr id="1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74" w:right="0" w:firstLine="0"/>
        <w:jc w:val="left"/>
        <w:rPr>
          <w:rFonts w:ascii="Arial" w:cs="Arial" w:eastAsia="Arial" w:hAnsi="Arial"/>
          <w:i w:val="0"/>
          <w:smallCaps w:val="0"/>
          <w:strike w:val="0"/>
          <w:color w:val="000000"/>
          <w:u w:val="none"/>
          <w:shd w:fill="auto" w:val="clear"/>
          <w:vertAlign w:val="baseline"/>
        </w:rPr>
      </w:pPr>
      <w:sdt>
        <w:sdtPr>
          <w:tag w:val="goog_rdk_3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կարևորի ազգային-պետական մտածողության և գործելակերպ ունենալը և դր սևորի դրան հասնելու ձգտում ու կամք։</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4"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42" name="Shape 42"/>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4"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4" w:right="0" w:firstLine="0"/>
        <w:jc w:val="left"/>
        <w:rPr>
          <w:rFonts w:ascii="Arial" w:cs="Arial" w:eastAsia="Arial" w:hAnsi="Arial"/>
          <w:i w:val="0"/>
          <w:smallCaps w:val="0"/>
          <w:strike w:val="0"/>
          <w:color w:val="000000"/>
          <w:u w:val="none"/>
          <w:shd w:fill="auto" w:val="clear"/>
          <w:vertAlign w:val="baseline"/>
        </w:rPr>
      </w:pPr>
      <w:sdt>
        <w:sdtPr>
          <w:tag w:val="goog_rdk_35"/>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Ունենա ազգային ինքնագիտակցություն</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1"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33" name="Shape 33"/>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1"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80"/>
          <w:tab w:val="left" w:pos="3010"/>
          <w:tab w:val="left" w:pos="5178"/>
          <w:tab w:val="left" w:pos="6317"/>
          <w:tab w:val="left" w:pos="7468"/>
          <w:tab w:val="left" w:pos="8010"/>
        </w:tabs>
        <w:spacing w:after="0" w:before="138" w:line="360" w:lineRule="auto"/>
        <w:ind w:left="474" w:right="114" w:firstLine="0"/>
        <w:jc w:val="left"/>
        <w:rPr>
          <w:rFonts w:ascii="Arial" w:cs="Arial" w:eastAsia="Arial" w:hAnsi="Arial"/>
          <w:i w:val="0"/>
          <w:smallCaps w:val="0"/>
          <w:strike w:val="0"/>
          <w:color w:val="000000"/>
          <w:u w:val="none"/>
          <w:shd w:fill="auto" w:val="clear"/>
          <w:vertAlign w:val="baseline"/>
        </w:rPr>
      </w:pPr>
      <w:sdt>
        <w:sdtPr>
          <w:tag w:val="goog_rdk_36"/>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Կարևորի</w:t>
            <w:tab/>
            <w:t xml:space="preserve">ազգային</w:t>
            <w:tab/>
            <w:t xml:space="preserve">հիմնախնդիրների</w:t>
            <w:tab/>
            <w:t xml:space="preserve">լուծման</w:t>
            <w:tab/>
            <w:t xml:space="preserve">գործում</w:t>
            <w:tab/>
            <w:t xml:space="preserve">իր</w:t>
            <w:tab/>
            <w:t xml:space="preserve">մասնակցության անհրաժեշտությունը,</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51435" cy="51435"/>
                <wp:effectExtent b="0" l="0" r="0" t="0"/>
                <wp:wrapNone/>
                <wp:docPr id="5"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15" name="Shape 15"/>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139700</wp:posOffset>
                </wp:positionV>
                <wp:extent cx="51435" cy="51435"/>
                <wp:effectExtent b="0" l="0" r="0" t="0"/>
                <wp:wrapNone/>
                <wp:docPr id="5"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99"/>
          <w:tab w:val="left" w:pos="2326"/>
          <w:tab w:val="left" w:pos="3628"/>
          <w:tab w:val="left" w:pos="5091"/>
          <w:tab w:val="left" w:pos="5530"/>
          <w:tab w:val="left" w:pos="6601"/>
          <w:tab w:val="left" w:pos="8352"/>
        </w:tabs>
        <w:spacing w:after="0" w:before="0" w:line="360" w:lineRule="auto"/>
        <w:ind w:left="474" w:right="113" w:firstLine="0"/>
        <w:jc w:val="left"/>
        <w:rPr>
          <w:rFonts w:ascii="Arial" w:cs="Arial" w:eastAsia="Arial" w:hAnsi="Arial"/>
          <w:i w:val="0"/>
          <w:smallCaps w:val="0"/>
          <w:strike w:val="0"/>
          <w:color w:val="000000"/>
          <w:u w:val="none"/>
          <w:shd w:fill="auto" w:val="clear"/>
          <w:vertAlign w:val="baseline"/>
        </w:rPr>
      </w:pPr>
      <w:sdt>
        <w:sdtPr>
          <w:tag w:val="goog_rdk_37"/>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Ունենա արդարության , լավատեսության և պատասխանատվության զգացում, Գիտակցի ներկան և ապագան կերտելու խնդրում ազգային պատմության դերը, Գիտակցի</w:t>
            <w:tab/>
            <w:t xml:space="preserve">իր</w:t>
            <w:tab/>
            <w:t xml:space="preserve">ժողովրդի</w:t>
            <w:tab/>
            <w:t xml:space="preserve">նյութական</w:t>
            <w:tab/>
            <w:t xml:space="preserve">և</w:t>
            <w:tab/>
            <w:t xml:space="preserve">հոգևոր</w:t>
            <w:tab/>
            <w:t xml:space="preserve">արժեքները</w:t>
            <w:tab/>
            <w:t xml:space="preserve">պահպանելու անհրաժեշտությունը։</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3"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39" name="Shape 39"/>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3"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1435" cy="51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317500</wp:posOffset>
                </wp:positionV>
                <wp:extent cx="51435" cy="51435"/>
                <wp:effectExtent b="0" l="0" r="0" t="0"/>
                <wp:wrapNone/>
                <wp:docPr id="8"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24" name="Shape 24"/>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317500</wp:posOffset>
                </wp:positionV>
                <wp:extent cx="51435" cy="51435"/>
                <wp:effectExtent b="0" l="0" r="0" t="0"/>
                <wp:wrapNone/>
                <wp:docPr id="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51435" cy="51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584200</wp:posOffset>
                </wp:positionV>
                <wp:extent cx="51435" cy="51435"/>
                <wp:effectExtent b="0" l="0" r="0" t="0"/>
                <wp:wrapNone/>
                <wp:docPr id="1"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5" name="Shape 5"/>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584200</wp:posOffset>
                </wp:positionV>
                <wp:extent cx="51435" cy="51435"/>
                <wp:effectExtent b="0" l="0" r="0" t="0"/>
                <wp:wrapNone/>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74" w:right="0" w:firstLine="0"/>
        <w:jc w:val="left"/>
        <w:rPr>
          <w:rFonts w:ascii="Arial" w:cs="Arial" w:eastAsia="Arial" w:hAnsi="Arial"/>
          <w:i w:val="0"/>
          <w:smallCaps w:val="0"/>
          <w:strike w:val="0"/>
          <w:color w:val="000000"/>
          <w:u w:val="none"/>
          <w:shd w:fill="auto" w:val="clear"/>
          <w:vertAlign w:val="baseline"/>
        </w:rPr>
      </w:pPr>
      <w:sdt>
        <w:sdtPr>
          <w:tag w:val="goog_rdk_38"/>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Գիտակցի, որ կյանքում իր համար կարևորագույն արժեքներից են լինելու գիտելիքները, աշխատանքային հմտությունները, մասնագիտական վարպետությունը և այլն․․․</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9"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27" name="Shape 27"/>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9"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567.0000000000001"/>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4</w:t>
      </w:r>
      <w:sdt>
        <w:sdtPr>
          <w:tag w:val="goog_rdk_39"/>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Ուսուցման գործընթացում լուծվում են սովորողների կրթական,դաստիրակչական կամ արժեաքյին և ընդհանուր զարգացման խնդիրներ։ Դրա համար յուրաքանչյուր դասի դաստիրակչական խնդիրների լուծումը նախատեսում է ոչ թե մեկուսացված կամ առանձին մոտեցում ,այլ գիտելիքների ու կարողությունների ,արժեքային որակների,կամքի</w:t>
          </w:r>
        </w:sdtContent>
      </w:sdt>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70" w:right="114" w:firstLine="0"/>
        <w:jc w:val="both"/>
        <w:rPr>
          <w:rFonts w:ascii="Arial" w:cs="Arial" w:eastAsia="Arial" w:hAnsi="Arial"/>
          <w:i w:val="0"/>
          <w:smallCaps w:val="0"/>
          <w:strike w:val="0"/>
          <w:color w:val="000000"/>
          <w:u w:val="none"/>
          <w:shd w:fill="auto" w:val="clear"/>
          <w:vertAlign w:val="baseline"/>
        </w:rPr>
      </w:pPr>
      <w:sdt>
        <w:sdtPr>
          <w:tag w:val="goog_rdk_40"/>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,բնավորության ,զգացմունքների,հոգեբանական տարբեր դրսևորումների միաժամանակյա և փոխկապակցված մոտեցում։</w:t>
          </w:r>
        </w:sdtContent>
      </w:sdt>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70" w:right="114" w:firstLine="510"/>
        <w:jc w:val="both"/>
        <w:rPr>
          <w:rFonts w:ascii="Arial" w:cs="Arial" w:eastAsia="Arial" w:hAnsi="Arial"/>
          <w:i w:val="0"/>
          <w:smallCaps w:val="0"/>
          <w:strike w:val="0"/>
          <w:color w:val="000000"/>
          <w:u w:val="none"/>
          <w:shd w:fill="auto" w:val="clear"/>
          <w:vertAlign w:val="baseline"/>
        </w:rPr>
      </w:pPr>
      <w:sdt>
        <w:sdtPr>
          <w:tag w:val="goog_rdk_4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Յուրաքանչյուր դասի ժամանակ ուսուցիչը որոշակի դաստիրակչական խնդիրներ է լուծում՝ հաշվի առնելով տվյալ առարկայի և թեմայի ուսումնասիրման հիմնական</w:t>
          </w:r>
        </w:sdtContent>
      </w:sdt>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3B">
      <w:pPr>
        <w:spacing w:before="137" w:lineRule="auto"/>
        <w:ind w:left="114" w:firstLine="0"/>
        <w:rPr>
          <w:rFonts w:ascii="Arial" w:cs="Arial" w:eastAsia="Arial" w:hAnsi="Arial"/>
          <w:sz w:val="18"/>
          <w:szCs w:val="18"/>
        </w:rPr>
      </w:pPr>
      <w:r w:rsidDel="00000000" w:rsidR="00000000" w:rsidRPr="00000000">
        <w:rPr>
          <w:rFonts w:ascii="Arial" w:cs="Arial" w:eastAsia="Arial" w:hAnsi="Arial"/>
          <w:sz w:val="19.666666666666668"/>
          <w:szCs w:val="19.666666666666668"/>
          <w:vertAlign w:val="superscript"/>
          <w:rtl w:val="0"/>
        </w:rPr>
        <w:t xml:space="preserve">2,</w:t>
      </w:r>
      <w:sdt>
        <w:sdtPr>
          <w:tag w:val="goog_rdk_42"/>
        </w:sdtPr>
        <w:sdtContent>
          <w:r w:rsidDel="00000000" w:rsidR="00000000" w:rsidRPr="00000000">
            <w:rPr>
              <w:rFonts w:ascii="Tahoma" w:cs="Tahoma" w:eastAsia="Tahoma" w:hAnsi="Tahoma"/>
              <w:sz w:val="18"/>
              <w:szCs w:val="18"/>
              <w:rtl w:val="0"/>
            </w:rPr>
            <w:t xml:space="preserve">Ղուկասյան Ա,Հայոց պատմությունը 8-9 րդ դասարաններում։ Ուսուցչի ձեռնարկ։ էջ 6</w:t>
          </w:r>
        </w:sdtContent>
      </w:sdt>
    </w:p>
    <w:p w:rsidR="00000000" w:rsidDel="00000000" w:rsidP="00000000" w:rsidRDefault="00000000" w:rsidRPr="00000000" w14:paraId="0000003C">
      <w:pPr>
        <w:ind w:left="114" w:firstLine="0"/>
        <w:rPr>
          <w:rFonts w:ascii="Arial" w:cs="Arial" w:eastAsia="Arial" w:hAnsi="Arial"/>
          <w:sz w:val="18"/>
          <w:szCs w:val="18"/>
        </w:rPr>
      </w:pPr>
      <w:r w:rsidDel="00000000" w:rsidR="00000000" w:rsidRPr="00000000">
        <w:rPr>
          <w:rFonts w:ascii="Arial" w:cs="Arial" w:eastAsia="Arial" w:hAnsi="Arial"/>
          <w:sz w:val="24.666666666666668"/>
          <w:szCs w:val="24.666666666666668"/>
          <w:vertAlign w:val="superscript"/>
          <w:rtl w:val="0"/>
        </w:rPr>
        <w:t xml:space="preserve">3</w:t>
      </w:r>
      <w:sdt>
        <w:sdtPr>
          <w:tag w:val="goog_rdk_43"/>
        </w:sdtPr>
        <w:sdtContent>
          <w:r w:rsidDel="00000000" w:rsidR="00000000" w:rsidRPr="00000000">
            <w:rPr>
              <w:rFonts w:ascii="Tahoma" w:cs="Tahoma" w:eastAsia="Tahoma" w:hAnsi="Tahoma"/>
              <w:sz w:val="18"/>
              <w:szCs w:val="18"/>
              <w:rtl w:val="0"/>
            </w:rPr>
            <w:t xml:space="preserve">Արմինե Սարգսյան,Արման Մալոյան , Հայոց պատմություն 10-11 րդ դասարաններում էջ 39։</w:t>
          </w:r>
        </w:sdtContent>
      </w:sdt>
    </w:p>
    <w:p w:rsidR="00000000" w:rsidDel="00000000" w:rsidP="00000000" w:rsidRDefault="00000000" w:rsidRPr="00000000" w14:paraId="0000003D">
      <w:pPr>
        <w:spacing w:before="131" w:lineRule="auto"/>
        <w:ind w:left="114" w:firstLine="0"/>
        <w:rPr>
          <w:rFonts w:ascii="Arial" w:cs="Arial" w:eastAsia="Arial" w:hAnsi="Arial"/>
          <w:sz w:val="18"/>
          <w:szCs w:val="18"/>
        </w:rPr>
        <w:sectPr>
          <w:type w:val="nextPage"/>
          <w:pgSz w:h="16840" w:w="11910" w:orient="portrait"/>
          <w:pgMar w:bottom="780" w:top="1040" w:left="1020" w:right="1020" w:header="0" w:footer="588"/>
        </w:sectPr>
      </w:pPr>
      <w:r w:rsidDel="00000000" w:rsidR="00000000" w:rsidRPr="00000000">
        <w:rPr>
          <w:rFonts w:ascii="Arial" w:cs="Arial" w:eastAsia="Arial" w:hAnsi="Arial"/>
          <w:sz w:val="19.666666666666668"/>
          <w:szCs w:val="19.666666666666668"/>
          <w:vertAlign w:val="superscript"/>
          <w:rtl w:val="0"/>
        </w:rPr>
        <w:t xml:space="preserve">4</w:t>
      </w:r>
      <w:sdt>
        <w:sdtPr>
          <w:tag w:val="goog_rdk_44"/>
        </w:sdtPr>
        <w:sdtContent>
          <w:r w:rsidDel="00000000" w:rsidR="00000000" w:rsidRPr="00000000">
            <w:rPr>
              <w:rFonts w:ascii="Tahoma" w:cs="Tahoma" w:eastAsia="Tahoma" w:hAnsi="Tahoma"/>
              <w:sz w:val="18"/>
              <w:szCs w:val="18"/>
              <w:rtl w:val="0"/>
            </w:rPr>
            <w:t xml:space="preserve">Բաբանսկի Յու․-Աշակերտների դաստիրակությունը կոմպլեքսային մոտեցում։ էջ 112</w:t>
          </w:r>
        </w:sdtContent>
      </w:sdt>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60" w:lineRule="auto"/>
        <w:ind w:left="114" w:right="113" w:firstLine="109"/>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4</w:t>
      </w:r>
      <w:sdt>
        <w:sdtPr>
          <w:tag w:val="goog_rdk_45"/>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խնդիրները,որոնք ներկայացված են առարկայական ծրագրերում։ Նա առանձնացնում է ընդհանուր դաստիրակչակШն խնդիրները,որոնք առանձին աշակերտների մոտ հաճախակի են դրսևորվում։ Ուսուցիչը ուսուցման կազմակերպման տարբեր ձևերի ընտրության միջոցով (անհատական, խմբային,էքսկուրսիա ,դասղեկական ժամ , шրտադասարանական միջոցառումներ և այլն)առավել արդյունավետ է դարձնում աշակերտների արժեհամակարգային դաստիրակչական խնդիրների լուծումը։ Օրինակ՝ խմբային աշխшտանքի ժամանակ աշակերտները սովորում են ուշադրությամբ վերաբերվել միմյանց, միասին հաղթահարել դժվարությունները , միասին ձեռք բերել հաջողություններ, լսել հակադիր կարծիաներ, ընդօրինակել միմյանց և այլն։</w:t>
          </w:r>
        </w:sdtContent>
      </w:sdt>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3</w:t>
      </w:r>
      <w:sdt>
        <w:sdtPr>
          <w:tag w:val="goog_rdk_46"/>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Յուրաքանչյուր ուսուցիչ ձգտում է անթերի դաս անցկացնել, սակայն միշտ չէ, որ դա հաջողվում է։Որակյալ դաս անցկացնելը այդքան էլ հեշտ չէ,նույնիսկ փորձառու ուսուցչի համար։ Դա կախված է մի շարք գործոններից,</w:t>
          </w:r>
        </w:sdtContent>
      </w:sdt>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2" w:firstLine="0"/>
        <w:jc w:val="both"/>
        <w:rPr>
          <w:rFonts w:ascii="Arial" w:cs="Arial" w:eastAsia="Arial" w:hAnsi="Arial"/>
          <w:i w:val="0"/>
          <w:smallCaps w:val="0"/>
          <w:strike w:val="0"/>
          <w:color w:val="000000"/>
          <w:u w:val="none"/>
          <w:shd w:fill="auto" w:val="clear"/>
          <w:vertAlign w:val="baseline"/>
        </w:rPr>
      </w:pPr>
      <w:sdt>
        <w:sdtPr>
          <w:tag w:val="goog_rdk_47"/>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1․սոցիալական պատվերով պայմանավորված՝ դասերին ներկայացվող պահանջների գիտակցումից և կատարումից, 2․նպատակներից,ինչպես նաև ուսումնադաստիրակչական և զարգացնող խնդիրների լուծումից,3․ուսումնական գործընթացի օրինաչափություններից և սկզբունքներից ,4․դեպի ազգային արժեքներ ուսուցման կողմնորոշումից , 5․սովորողներին ազգային և համաշխարհային մշակույթի, մարդկության հոգևոր փորձին ծանոթացնելու ՝ պատմության դասերի ուղղվածությունից,6․դասերի ժամանակ համաշխարհային և ազգային պատմության համամասնության պահպանումից,7․ պատմական փաստերի բազմակողմանի գնահատումից,միևնույն իրադարձության կամ երևույթի վերաբերյալ գոյություն ունեցող տեսակետների ծանոթանալուց և այնպիսի պայմանների ստեղծումից , որ սովորողների մոտ ձևավորվի սեփական հիմնավորված կարծիք,8․սովորողների մոտ տեղեկատվություն աղբյուրների նկատմամբ քննադատական վերաբերմունքի ձևավորումից, դրանց հետ ինքնուրույն աշխատելու և հետևություններ անելու կարողությունների մշակումից,9․ ստեղծագործական ,զգացմունքային մթնոլորտի ձևավորումից ,որը հենված է դասի բովանդակության և ուսումնական աշխատանքի նկատմամբ սովորողների հետաքրքրությունների վրա։</w:t>
          </w:r>
        </w:sdtContent>
      </w:sdt>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4" w:right="115" w:firstLine="567.0000000000001"/>
        <w:jc w:val="both"/>
        <w:rPr>
          <w:rFonts w:ascii="Arial" w:cs="Arial" w:eastAsia="Arial" w:hAnsi="Arial"/>
          <w:i w:val="0"/>
          <w:smallCaps w:val="0"/>
          <w:strike w:val="0"/>
          <w:color w:val="000000"/>
          <w:u w:val="none"/>
          <w:shd w:fill="auto" w:val="clear"/>
          <w:vertAlign w:val="baseline"/>
        </w:rPr>
      </w:pPr>
      <w:sdt>
        <w:sdtPr>
          <w:tag w:val="goog_rdk_48"/>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Պատմության որակյալ դասի գլխավոր հատկանիշը և,ընդհանրապես, պատմության դասավանդմանը ներկայացվող գլխավոր պահանջը գիտական բարձր մակարդակն է, համապատասխանությունը պատմական և մանկավարժական գիտությունների</w:t>
          </w:r>
        </w:sdtContent>
      </w:sdt>
    </w:p>
    <w:p w:rsidR="00000000" w:rsidDel="00000000" w:rsidP="00000000" w:rsidRDefault="00000000" w:rsidRPr="00000000" w14:paraId="00000041">
      <w:pPr>
        <w:spacing w:before="137" w:lineRule="auto"/>
        <w:ind w:left="114" w:firstLine="0"/>
        <w:rPr>
          <w:rFonts w:ascii="Arial" w:cs="Arial" w:eastAsia="Arial" w:hAnsi="Arial"/>
          <w:sz w:val="18"/>
          <w:szCs w:val="18"/>
        </w:rPr>
      </w:pPr>
      <w:r w:rsidDel="00000000" w:rsidR="00000000" w:rsidRPr="00000000">
        <w:rPr>
          <w:rFonts w:ascii="Arial" w:cs="Arial" w:eastAsia="Arial" w:hAnsi="Arial"/>
          <w:sz w:val="19.666666666666668"/>
          <w:szCs w:val="19.666666666666668"/>
          <w:vertAlign w:val="superscript"/>
          <w:rtl w:val="0"/>
        </w:rPr>
        <w:t xml:space="preserve">4</w:t>
      </w:r>
      <w:sdt>
        <w:sdtPr>
          <w:tag w:val="goog_rdk_49"/>
        </w:sdtPr>
        <w:sdtContent>
          <w:r w:rsidDel="00000000" w:rsidR="00000000" w:rsidRPr="00000000">
            <w:rPr>
              <w:rFonts w:ascii="Tahoma" w:cs="Tahoma" w:eastAsia="Tahoma" w:hAnsi="Tahoma"/>
              <w:sz w:val="18"/>
              <w:szCs w:val="18"/>
              <w:rtl w:val="0"/>
            </w:rPr>
            <w:t xml:space="preserve">Բաբանսկի Յու․-Աշակերտների դաստիրակությունը կոմպլեքսային մոտեցում։էջ 112</w:t>
          </w:r>
        </w:sdtContent>
      </w:sdt>
    </w:p>
    <w:p w:rsidR="00000000" w:rsidDel="00000000" w:rsidP="00000000" w:rsidRDefault="00000000" w:rsidRPr="00000000" w14:paraId="00000042">
      <w:pPr>
        <w:spacing w:before="115" w:lineRule="auto"/>
        <w:ind w:left="114" w:firstLine="0"/>
        <w:rPr>
          <w:rFonts w:ascii="Arial" w:cs="Arial" w:eastAsia="Arial" w:hAnsi="Arial"/>
          <w:sz w:val="18"/>
          <w:szCs w:val="18"/>
        </w:rPr>
        <w:sectPr>
          <w:type w:val="nextPage"/>
          <w:pgSz w:h="16840" w:w="11910" w:orient="portrait"/>
          <w:pgMar w:bottom="780" w:top="1460" w:left="1020" w:right="1020" w:header="0" w:footer="588"/>
        </w:sectPr>
      </w:pPr>
      <w:r w:rsidDel="00000000" w:rsidR="00000000" w:rsidRPr="00000000">
        <w:rPr>
          <w:rFonts w:ascii="Arial" w:cs="Arial" w:eastAsia="Arial" w:hAnsi="Arial"/>
          <w:sz w:val="24.666666666666668"/>
          <w:szCs w:val="24.666666666666668"/>
          <w:vertAlign w:val="superscript"/>
          <w:rtl w:val="0"/>
        </w:rPr>
        <w:t xml:space="preserve">3</w:t>
      </w:r>
      <w:sdt>
        <w:sdtPr>
          <w:tag w:val="goog_rdk_50"/>
        </w:sdtPr>
        <w:sdtContent>
          <w:r w:rsidDel="00000000" w:rsidR="00000000" w:rsidRPr="00000000">
            <w:rPr>
              <w:rFonts w:ascii="Tahoma" w:cs="Tahoma" w:eastAsia="Tahoma" w:hAnsi="Tahoma"/>
              <w:sz w:val="18"/>
              <w:szCs w:val="18"/>
              <w:rtl w:val="0"/>
            </w:rPr>
            <w:t xml:space="preserve">Արմինե Սարգսյան,Արման Մալոյան , Հայոց պատմություն 10-11 րդ դասարաններում ։ էջ 40</w:t>
          </w:r>
        </w:sdtContent>
      </w:sdt>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360" w:lineRule="auto"/>
        <w:ind w:left="114" w:right="114"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3</w:t>
      </w:r>
      <w:sdt>
        <w:sdtPr>
          <w:tag w:val="goog_rdk_5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ժամանակակից նվաճումներին,առաջավոր փորձին ,ուսումնադաստիրակչական գործընթացի օրինաչափություններին։Միևնույն ժամանակ, անհրաժեշտ է նկատի ունենալ, որ պատմության դպրոցական դասընթացը չի ընդգրկում պատմության պատմական գիտության բոլոր նվաճումները։ Պատմության նշանակությունը առաջին հերթին նպատակաուղղված է սովորողների մարդկության պատմական ուղու,նրա սոցիալական , հոգևոր մ բարոյական փորձի վերաբերյալ գիտելիաներ հաղորդելուն, պատմական ժամանակաշրջանի վերաբերյալ որոշակի պատկերացումներ ձևավորելուն։Ոչ մի դեպաում չի կարելի թույլ տալ պատմության դպրոցական դասընթացի բարդացում և սովորողների ծանրաբեռնում արտածրագրային նյութերով։</w:t>
          </w:r>
        </w:sdtContent>
      </w:sdt>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567.0000000000001"/>
        <w:jc w:val="both"/>
        <w:rPr>
          <w:rFonts w:ascii="Arial" w:cs="Arial" w:eastAsia="Arial" w:hAnsi="Arial"/>
          <w:i w:val="0"/>
          <w:smallCaps w:val="0"/>
          <w:strike w:val="0"/>
          <w:color w:val="000000"/>
          <w:u w:val="none"/>
          <w:shd w:fill="auto" w:val="clear"/>
          <w:vertAlign w:val="baseline"/>
        </w:rPr>
      </w:pPr>
      <w:sdt>
        <w:sdtPr>
          <w:tag w:val="goog_rdk_52"/>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Դասին ներկայացվող կարևորագույն պահանջ և յուրաքանչյուր դասի բնորոշ հատկանիշ է ուսումնական նպատակի հստակությունը,դաստիրակող և զարգացնող խնդիրների անխզելի կապը և այդ խնդիրների հստակ ու հետևողական իրագործումը։ Ուսումնական ծրագրի բովանդակությունը , դասի ուսումնական դաստիրակչական և զարգացնող խնդիրները, աշակերտների տարիքը, նրանց գիտելիքների մակարդակը խնդիրները, աշակերտների տարիքը, նրանց գիտելիաների մակարդակը, հմտություններն ու կարողությունները համատեղ պայմանավորում են նյութի ընտրությունը, դրանում գլխավորի առանձնաղումը, ինչպես նաև դասի ժամանակ ուսուցչի օգտագործած մեթոդներն ու հնարները։</w:t>
          </w:r>
        </w:sdtContent>
      </w:sdt>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154.99999999999997"/>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5</w:t>
      </w:r>
      <w:sdt>
        <w:sdtPr>
          <w:tag w:val="goog_rdk_5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Հասակակիցների խմբում աշակերտն ավելի ազատ է արտահայտում իր մտքերն ու դատողություններ, գործում է անկաշկանդ , ինչն էլ նպաստում է ուսուցման արդյունավետ կազմակերպմանը։</w:t>
          </w:r>
        </w:sdtContent>
      </w:sdt>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0"/>
        <w:jc w:val="both"/>
        <w:rPr>
          <w:rFonts w:ascii="Arial" w:cs="Arial" w:eastAsia="Arial" w:hAnsi="Arial"/>
          <w:i w:val="0"/>
          <w:smallCaps w:val="0"/>
          <w:strike w:val="0"/>
          <w:color w:val="000000"/>
          <w:u w:val="none"/>
          <w:shd w:fill="auto" w:val="clear"/>
          <w:vertAlign w:val="baseline"/>
        </w:rPr>
      </w:pPr>
      <w:sdt>
        <w:sdtPr>
          <w:tag w:val="goog_rdk_5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Անհատական աշխատանքում դաստիրակվում է աշակերտների ինտելեկտուալ պատրաստակամությունը դժվարությունները հաղթահարելու գործում ձևավորում են համառություն , ինանակազմակերպման և ինքնավերահսկման ընդունակություններ։</w:t>
          </w:r>
        </w:sdtContent>
      </w:sdt>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0"/>
        <w:jc w:val="both"/>
        <w:rPr>
          <w:rFonts w:ascii="Arial" w:cs="Arial" w:eastAsia="Arial" w:hAnsi="Arial"/>
          <w:i w:val="0"/>
          <w:smallCaps w:val="0"/>
          <w:strike w:val="0"/>
          <w:color w:val="000000"/>
          <w:u w:val="none"/>
          <w:shd w:fill="auto" w:val="clear"/>
          <w:vertAlign w:val="baseline"/>
        </w:rPr>
      </w:pPr>
      <w:sdt>
        <w:sdtPr>
          <w:tag w:val="goog_rdk_55"/>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«Հատկապես դեռահասների առանձնահատուկ զգացմունքայնությունը, ինքնասիրությունը, որ հաճախ արտահայտում է նրանց ինքնահաստատման և հասուն երևալու ձգտումը, մանկավարժից պահանջում է անհրաժեշտ նրբանկատություն,հարգանք դեռահասի անձի նկատմամբ»։</w:t>
          </w:r>
        </w:sdtContent>
      </w:sdt>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4" w:right="112" w:firstLine="510"/>
        <w:jc w:val="both"/>
        <w:rPr>
          <w:rFonts w:ascii="Arial" w:cs="Arial" w:eastAsia="Arial" w:hAnsi="Arial"/>
          <w:i w:val="0"/>
          <w:smallCaps w:val="0"/>
          <w:strike w:val="0"/>
          <w:color w:val="000000"/>
          <w:u w:val="none"/>
          <w:shd w:fill="auto" w:val="clear"/>
          <w:vertAlign w:val="baseline"/>
        </w:rPr>
      </w:pPr>
      <w:sdt>
        <w:sdtPr>
          <w:tag w:val="goog_rdk_56"/>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Ելնելով վերոգրյալից՝ կարող ենք եզրահանգել ,որ արժեքային համակարգի ձևավորումը ժամանակակից դպրոցի գերխնդիրն է և մշտապես պետք է լինի մանկավարժների ուշադրության կենտրոնում։</w:t>
          </w:r>
        </w:sdtContent>
      </w:sdt>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4A">
      <w:pPr>
        <w:spacing w:before="138" w:lineRule="auto"/>
        <w:ind w:left="114" w:firstLine="0"/>
        <w:rPr>
          <w:rFonts w:ascii="Arial" w:cs="Arial" w:eastAsia="Arial" w:hAnsi="Arial"/>
          <w:sz w:val="18"/>
          <w:szCs w:val="18"/>
        </w:rPr>
      </w:pPr>
      <w:r w:rsidDel="00000000" w:rsidR="00000000" w:rsidRPr="00000000">
        <w:rPr>
          <w:rFonts w:ascii="Arial" w:cs="Arial" w:eastAsia="Arial" w:hAnsi="Arial"/>
          <w:sz w:val="24.666666666666668"/>
          <w:szCs w:val="24.666666666666668"/>
          <w:vertAlign w:val="superscript"/>
          <w:rtl w:val="0"/>
        </w:rPr>
        <w:t xml:space="preserve">3</w:t>
      </w:r>
      <w:sdt>
        <w:sdtPr>
          <w:tag w:val="goog_rdk_57"/>
        </w:sdtPr>
        <w:sdtContent>
          <w:r w:rsidDel="00000000" w:rsidR="00000000" w:rsidRPr="00000000">
            <w:rPr>
              <w:rFonts w:ascii="Tahoma" w:cs="Tahoma" w:eastAsia="Tahoma" w:hAnsi="Tahoma"/>
              <w:sz w:val="18"/>
              <w:szCs w:val="18"/>
              <w:rtl w:val="0"/>
            </w:rPr>
            <w:t xml:space="preserve">Արմինե Սարգսյան,Արման Մալոյան , Հայոց պատմություն 10-11 րդ դասարաններում ։ էջ 40</w:t>
          </w:r>
        </w:sdtContent>
      </w:sdt>
    </w:p>
    <w:p w:rsidR="00000000" w:rsidDel="00000000" w:rsidP="00000000" w:rsidRDefault="00000000" w:rsidRPr="00000000" w14:paraId="0000004B">
      <w:pPr>
        <w:spacing w:before="131" w:lineRule="auto"/>
        <w:ind w:left="114" w:firstLine="0"/>
        <w:rPr>
          <w:rFonts w:ascii="Arial" w:cs="Arial" w:eastAsia="Arial" w:hAnsi="Arial"/>
          <w:sz w:val="18"/>
          <w:szCs w:val="18"/>
        </w:rPr>
        <w:sectPr>
          <w:type w:val="nextPage"/>
          <w:pgSz w:h="16840" w:w="11910" w:orient="portrait"/>
          <w:pgMar w:bottom="780" w:top="1460" w:left="1020" w:right="1020" w:header="0" w:footer="588"/>
        </w:sectPr>
      </w:pPr>
      <w:r w:rsidDel="00000000" w:rsidR="00000000" w:rsidRPr="00000000">
        <w:rPr>
          <w:rFonts w:ascii="Arial" w:cs="Arial" w:eastAsia="Arial" w:hAnsi="Arial"/>
          <w:sz w:val="19.666666666666668"/>
          <w:szCs w:val="19.666666666666668"/>
          <w:vertAlign w:val="superscript"/>
          <w:rtl w:val="0"/>
        </w:rPr>
        <w:t xml:space="preserve">5</w:t>
      </w:r>
      <w:sdt>
        <w:sdtPr>
          <w:tag w:val="goog_rdk_58"/>
        </w:sdtPr>
        <w:sdtContent>
          <w:r w:rsidDel="00000000" w:rsidR="00000000" w:rsidRPr="00000000">
            <w:rPr>
              <w:rFonts w:ascii="Tahoma" w:cs="Tahoma" w:eastAsia="Tahoma" w:hAnsi="Tahoma"/>
              <w:sz w:val="18"/>
              <w:szCs w:val="18"/>
              <w:rtl w:val="0"/>
            </w:rPr>
            <w:t xml:space="preserve">Մուդրիիկ Ա․Վ․-Դպրոցականի անձը և նրա դաստիրակությունը կոլեկտիվում -Երևան 1986 էջ 86</w:t>
          </w:r>
        </w:sdtContent>
      </w:sdt>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114" w:right="113"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b w:val="1"/>
          <w:i w:val="1"/>
          <w:smallCaps w:val="0"/>
          <w:strike w:val="0"/>
          <w:color w:val="000000"/>
          <w:sz w:val="24.666666666666668"/>
          <w:szCs w:val="24.666666666666668"/>
          <w:u w:val="none"/>
          <w:shd w:fill="auto" w:val="clear"/>
          <w:vertAlign w:val="superscript"/>
          <w:rtl w:val="0"/>
        </w:rPr>
        <w:t xml:space="preserve">3</w:t>
      </w:r>
      <w:sdt>
        <w:sdtPr>
          <w:tag w:val="goog_rdk_59"/>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Պատմության ուսուցման գործընթացում, ընդհանրապես դպրոցական պրակտիկայում հանդիպում ենք տարբեր տիպի դասերի,որոնք ունեն իրենց տարբեր հիմքերը,ուսումնադաստիրակչական նպատակը։ Դասերի տիպերի դասակարգման շատ տարբերակներ ունեն ընդհանուր բնույթ։ Դրանց հիմքում ընկած են հիմնական նպատակներ</w:t>
          </w:r>
        </w:sdtContent>
      </w:sdt>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2" w:firstLine="0"/>
        <w:jc w:val="both"/>
        <w:rPr>
          <w:rFonts w:ascii="Arial" w:cs="Arial" w:eastAsia="Arial" w:hAnsi="Arial"/>
          <w:i w:val="0"/>
          <w:smallCaps w:val="0"/>
          <w:strike w:val="0"/>
          <w:color w:val="000000"/>
          <w:u w:val="none"/>
          <w:shd w:fill="auto" w:val="clear"/>
          <w:vertAlign w:val="baseline"/>
        </w:rPr>
      </w:pPr>
      <w:sdt>
        <w:sdtPr>
          <w:tag w:val="goog_rdk_60"/>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 պատրաստի գիտելիքների յուրացումը, կրկնության միջոցով դրանց ամրապնդումը, գիտելիքների կիրառումը պրակտիկայում, կարողությունների և հմտությունների ձևավորման նպատակով կատարվող վարժությունները, ընթացիկ կամ ընդհանրացնող կրկնությունները, սովորողների ձեռք բերած գիտելիքներիմ հմտությունների ու կարողությունների ստուգումը և այլն։ Դիդակտիկական և մեթոդական գրականության մեջ կան տարբեր տիպի դասերի նկարագրություններ և դրանց կառուցվածքի սահմանումներ։ Այդ տիպի դասերից են ներածական դասը, խառը կամ համակցված դասը, նոր գիտելիքների ուսումնասիրման դասը, զրույց-դասը, գիտելիքների ստուգման և գնահատման դասը, կրկնության -հանրագումարային դասերըմ կինո-դասերը, էքսկուրսիոն դասը, սովորողների ռեֆերատների պաշտպանության դասը, սեմինարների դասը, ստուգարքի դասը։</w:t>
          </w:r>
        </w:sdtContent>
      </w:sdt>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1" w:right="0" w:firstLine="0"/>
        <w:jc w:val="both"/>
        <w:rPr>
          <w:rFonts w:ascii="Arial" w:cs="Arial" w:eastAsia="Arial" w:hAnsi="Arial"/>
          <w:i w:val="0"/>
          <w:smallCaps w:val="0"/>
          <w:strike w:val="0"/>
          <w:color w:val="000000"/>
          <w:u w:val="none"/>
          <w:shd w:fill="auto" w:val="clear"/>
          <w:vertAlign w:val="baseline"/>
        </w:rPr>
      </w:pPr>
      <w:sdt>
        <w:sdtPr>
          <w:tag w:val="goog_rdk_6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Թվարկվածներից առավել գործածականը և արդյունավետը,մեր համոզմամբ,խառը</w:t>
          </w:r>
        </w:sdtContent>
      </w:sdt>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114" w:right="0" w:firstLine="0"/>
        <w:jc w:val="both"/>
        <w:rPr>
          <w:rFonts w:ascii="Arial" w:cs="Arial" w:eastAsia="Arial" w:hAnsi="Arial"/>
          <w:i w:val="0"/>
          <w:smallCaps w:val="0"/>
          <w:strike w:val="0"/>
          <w:color w:val="000000"/>
          <w:u w:val="none"/>
          <w:shd w:fill="auto" w:val="clear"/>
          <w:vertAlign w:val="baseline"/>
        </w:rPr>
      </w:pPr>
      <w:sdt>
        <w:sdtPr>
          <w:tag w:val="goog_rdk_62"/>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/համակցված/ դասն է ,որին ստորև կանրադառնանք փոքր-ինչ հանգամանորեն ։</w:t>
          </w:r>
        </w:sdtContent>
      </w:sdt>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360" w:lineRule="auto"/>
        <w:ind w:left="114" w:right="113" w:firstLine="737"/>
        <w:jc w:val="both"/>
        <w:rPr>
          <w:rFonts w:ascii="Arial" w:cs="Arial" w:eastAsia="Arial" w:hAnsi="Arial"/>
          <w:i w:val="0"/>
          <w:smallCaps w:val="0"/>
          <w:strike w:val="0"/>
          <w:color w:val="000000"/>
          <w:u w:val="none"/>
          <w:shd w:fill="auto" w:val="clear"/>
          <w:vertAlign w:val="baseline"/>
        </w:rPr>
      </w:pPr>
      <w:sdt>
        <w:sdtPr>
          <w:tag w:val="goog_rdk_6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Դասի այս տիպն այսպես է կոչվում այն պատճառով, որն ընդգրկում է ուսուցման գործընթացի շատ կողմեր՝ նոր գիտելիքների հաղորդում և յուրացում, ամրապնդում , ընդհանրացում , ստուգում և գնահատում։Դասի այս տիպը ամենատարածվածն է, մանավանդ ցածր դասարաններում , որտեղ սովորողների ուշադրությունն անկայուն է , նրանք չեն կարողանում երկար ժամանակ զբաղվել միևնույն բնույթի աշխատանքով , կարիք են զգում աշխատանքի բովանդակության, ուսուցման ձևերի ու մեթոդների հաճախակի փոփոխման, այլապես կկորցնեն հետաքրքրությունը դասի նկատմամբ։ Դասի այս տիպը կիրառվում է ոչ մեծ ուսումնական թեմաներ ուսումնասիրելիս ։ Այս դասի ընթացքում գործադրվոըմ են բացատրական-ցուցադրական, էրիստիկ զրույցներ, դատողական բացատրական-ցուցադրական,էվրիստիկ զրույցներ, դատողական, վերլուծական և այլ եղանակներ։ Եթե դասին գրեթե հավասարապես են ներկայացվում երկու կամ մի քանի դիդակտիկական նպատակներ, ապա դա կլինի խառը միացյալ դասի այս կամ այն տարբերակը։</w:t>
          </w:r>
        </w:sdtContent>
      </w:sdt>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114" w:right="114" w:firstLine="737"/>
        <w:jc w:val="both"/>
        <w:rPr>
          <w:rFonts w:ascii="Arial" w:cs="Arial" w:eastAsia="Arial" w:hAnsi="Arial"/>
          <w:i w:val="0"/>
          <w:smallCaps w:val="0"/>
          <w:strike w:val="0"/>
          <w:color w:val="000000"/>
          <w:u w:val="none"/>
          <w:shd w:fill="auto" w:val="clear"/>
          <w:vertAlign w:val="baseline"/>
        </w:rPr>
      </w:pPr>
      <w:sdt>
        <w:sdtPr>
          <w:tag w:val="goog_rdk_6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Հայոց պատմություն առարկայի ուսուցման նպատակները բազմազան են ,սակայն առանձնացնենք նրանցից մեկը՝զինել աշակերտներին ազգային արժեքներով։</w:t>
          </w:r>
        </w:sdtContent>
      </w:sdt>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53">
      <w:pPr>
        <w:spacing w:before="138" w:lineRule="auto"/>
        <w:ind w:left="114" w:firstLine="0"/>
        <w:rPr>
          <w:rFonts w:ascii="Arial" w:cs="Arial" w:eastAsia="Arial" w:hAnsi="Arial"/>
          <w:sz w:val="18"/>
          <w:szCs w:val="18"/>
        </w:rPr>
        <w:sectPr>
          <w:type w:val="nextPage"/>
          <w:pgSz w:h="16840" w:w="11910" w:orient="portrait"/>
          <w:pgMar w:bottom="780" w:top="1040" w:left="1020" w:right="1020" w:header="0" w:footer="588"/>
        </w:sectPr>
      </w:pPr>
      <w:r w:rsidDel="00000000" w:rsidR="00000000" w:rsidRPr="00000000">
        <w:rPr>
          <w:rFonts w:ascii="Arial" w:cs="Arial" w:eastAsia="Arial" w:hAnsi="Arial"/>
          <w:sz w:val="24.666666666666668"/>
          <w:szCs w:val="24.666666666666668"/>
          <w:vertAlign w:val="superscript"/>
          <w:rtl w:val="0"/>
        </w:rPr>
        <w:t xml:space="preserve">3</w:t>
      </w:r>
      <w:sdt>
        <w:sdtPr>
          <w:tag w:val="goog_rdk_65"/>
        </w:sdtPr>
        <w:sdtContent>
          <w:r w:rsidDel="00000000" w:rsidR="00000000" w:rsidRPr="00000000">
            <w:rPr>
              <w:rFonts w:ascii="Tahoma" w:cs="Tahoma" w:eastAsia="Tahoma" w:hAnsi="Tahoma"/>
              <w:sz w:val="18"/>
              <w:szCs w:val="18"/>
              <w:rtl w:val="0"/>
            </w:rPr>
            <w:t xml:space="preserve">Արմինե Սարգսյան,Արման Մալոյան , Հայոց պատմություն 10-11 րդ դասարաններում ։ էջ 47</w:t>
          </w:r>
        </w:sdtContent>
      </w:sdt>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114" w:right="114"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2</w:t>
      </w:r>
      <w:sdt>
        <w:sdtPr>
          <w:tag w:val="goog_rdk_66"/>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Այդ նպատակին հասնելու համար անհրաժեշտ է լուծել կրթադաստիրակչական մի շարք կարևոր խնդիրներ։</w:t>
          </w:r>
        </w:sdtContent>
      </w:sdt>
    </w:p>
    <w:p w:rsidR="00000000" w:rsidDel="00000000" w:rsidP="00000000" w:rsidRDefault="00000000" w:rsidRPr="00000000" w14:paraId="0000005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2" w:hanging="360"/>
        <w:jc w:val="both"/>
        <w:rPr>
          <w:rFonts w:ascii="Arial" w:cs="Arial" w:eastAsia="Arial" w:hAnsi="Arial"/>
          <w:i w:val="0"/>
          <w:smallCaps w:val="0"/>
          <w:strike w:val="0"/>
          <w:color w:val="000000"/>
          <w:sz w:val="22"/>
          <w:szCs w:val="22"/>
          <w:shd w:fill="auto" w:val="clear"/>
          <w:vertAlign w:val="baseline"/>
        </w:rPr>
      </w:pPr>
      <w:sdt>
        <w:sdtPr>
          <w:tag w:val="goog_rdk_67"/>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Սովորողներին զինել հին,միջնադարի,նոր և նորագույն ժամանակնորի հայոց պատմության ամբողջական գիտելիքներով,որոնց միջով կարմիր թելով պետա է անցնի ազատության,անկախության, պետականության ստեղծման և ամրապնդման համար պայքարին սեփական մասնակցությաունը բերելու գաղափարը։ Այդ գիտելիքները մեծապես կօգնեն հասկանալ ու իմաստավորել հայ ժողովրդի անցյալն ու ներկան, դասեր քաղել պատմությունից։Հայոց պատմության խոր իմացությունը կօգնի մեր հանրապետության քաղաքացիներին կապվելու մայր հողին,տեր կանգնելու հայրենի տուն ու տեղին։</w:t>
          </w:r>
        </w:sdtContent>
      </w:sdt>
    </w:p>
    <w:p w:rsidR="00000000" w:rsidDel="00000000" w:rsidP="00000000" w:rsidRDefault="00000000" w:rsidRPr="00000000" w14:paraId="0000005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3" w:hanging="360"/>
        <w:jc w:val="both"/>
        <w:rPr>
          <w:rFonts w:ascii="Arial" w:cs="Arial" w:eastAsia="Arial" w:hAnsi="Arial"/>
          <w:i w:val="0"/>
          <w:smallCaps w:val="0"/>
          <w:strike w:val="0"/>
          <w:color w:val="000000"/>
          <w:sz w:val="22"/>
          <w:szCs w:val="22"/>
          <w:shd w:fill="auto" w:val="clear"/>
          <w:vertAlign w:val="baseline"/>
        </w:rPr>
      </w:pPr>
      <w:sdt>
        <w:sdtPr>
          <w:tag w:val="goog_rdk_68"/>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Ցույց տալ ազգային-ազատագրական պայքարի հերոսական դրվագները , հայ ժողովրդի խիզախ ու քաջարի զավակների անձնազոհ սխրանքները։</w:t>
          </w:r>
        </w:sdtContent>
      </w:sdt>
    </w:p>
    <w:p w:rsidR="00000000" w:rsidDel="00000000" w:rsidP="00000000" w:rsidRDefault="00000000" w:rsidRPr="00000000" w14:paraId="0000005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2" w:hanging="360"/>
        <w:jc w:val="both"/>
        <w:rPr>
          <w:rFonts w:ascii="Arial" w:cs="Arial" w:eastAsia="Arial" w:hAnsi="Arial"/>
          <w:i w:val="0"/>
          <w:smallCaps w:val="0"/>
          <w:strike w:val="0"/>
          <w:color w:val="000000"/>
          <w:sz w:val="22"/>
          <w:szCs w:val="22"/>
          <w:shd w:fill="auto" w:val="clear"/>
          <w:vertAlign w:val="baseline"/>
        </w:rPr>
      </w:pPr>
      <w:sdt>
        <w:sdtPr>
          <w:tag w:val="goog_rdk_69"/>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Գաղափար տալ հայ մշակույթի, քաղաքակրթության նրա առաջացման ու զարգացման օրինաչափությունների , առանձնահատկությունների մասին։ Ծանոթացնել հայ ժողովրդի մշակույթային արժեքների և համամարդկային նվաճումների հետ։ Ծանոթացումը հայրենի երկրի մշակույթին, պատմամշակույթային կոթողներին։</w:t>
          </w:r>
        </w:sdtContent>
      </w:sdt>
    </w:p>
    <w:p w:rsidR="00000000" w:rsidDel="00000000" w:rsidP="00000000" w:rsidRDefault="00000000" w:rsidRPr="00000000" w14:paraId="0000005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3" w:hanging="360"/>
        <w:jc w:val="both"/>
        <w:rPr>
          <w:rFonts w:ascii="Arial" w:cs="Arial" w:eastAsia="Arial" w:hAnsi="Arial"/>
          <w:i w:val="0"/>
          <w:smallCaps w:val="0"/>
          <w:strike w:val="0"/>
          <w:color w:val="000000"/>
          <w:sz w:val="22"/>
          <w:szCs w:val="22"/>
          <w:shd w:fill="auto" w:val="clear"/>
          <w:vertAlign w:val="baseline"/>
        </w:rPr>
      </w:pPr>
      <w:sdt>
        <w:sdtPr>
          <w:tag w:val="goog_rdk_70"/>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Ցույց տալ ժողովրդի աշխատասիրությունը,ազատ,խաղաղ և ստեղծագործ աշխատանքի նրա բնածին ձգտումը։ Ներարկել սեր և հարգանք աշխատանքի, աշխատավոր և բարիքներ ստեղծող մարդկանց նկատմամբ։</w:t>
          </w:r>
        </w:sdtContent>
      </w:sdt>
    </w:p>
    <w:p w:rsidR="00000000" w:rsidDel="00000000" w:rsidP="00000000" w:rsidRDefault="00000000" w:rsidRPr="00000000" w14:paraId="0000005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3" w:hanging="360"/>
        <w:jc w:val="both"/>
        <w:rPr>
          <w:rFonts w:ascii="Arial" w:cs="Arial" w:eastAsia="Arial" w:hAnsi="Arial"/>
          <w:i w:val="0"/>
          <w:smallCaps w:val="0"/>
          <w:strike w:val="0"/>
          <w:color w:val="000000"/>
          <w:sz w:val="22"/>
          <w:szCs w:val="22"/>
          <w:shd w:fill="auto" w:val="clear"/>
          <w:vertAlign w:val="baseline"/>
        </w:rPr>
      </w:pPr>
      <w:sdt>
        <w:sdtPr>
          <w:tag w:val="goog_rdk_7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Պատկերացում տալ մեր ժողովրդի կյանքի ու կենցաղի, ապրելակերպի ու ավանդույթների, վարքի ու բարքի մասին, հասկանալի դարձնել,թե ինչպես են ապրել ու աշխատել մեր նախնիները , ինչպես են ընտանիք կազմել,սնվել ու հագնվել։ Այս գիտելիքները սովորողներին կմոտեցնեն մեր ազգային արմատներին ու ակունքներին։</w:t>
          </w:r>
        </w:sdtContent>
      </w:sdt>
    </w:p>
    <w:p w:rsidR="00000000" w:rsidDel="00000000" w:rsidP="00000000" w:rsidRDefault="00000000" w:rsidRPr="00000000" w14:paraId="0000005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3" w:hanging="360"/>
        <w:jc w:val="both"/>
        <w:rPr>
          <w:rFonts w:ascii="Arial" w:cs="Arial" w:eastAsia="Arial" w:hAnsi="Arial"/>
          <w:i w:val="0"/>
          <w:smallCaps w:val="0"/>
          <w:strike w:val="0"/>
          <w:color w:val="000000"/>
          <w:sz w:val="22"/>
          <w:szCs w:val="22"/>
          <w:shd w:fill="auto" w:val="clear"/>
          <w:vertAlign w:val="baseline"/>
        </w:rPr>
      </w:pPr>
      <w:sdt>
        <w:sdtPr>
          <w:tag w:val="goog_rdk_72"/>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Բացահայտել պատմամշակույթային գործիչների՝ պատմություն կերտողների կյանքն ու գործը։ Հասկանալի դարձնել, որ պատմական այդ գործիչների միջոցով են իրականացվում ազգային-հասարակական ձգտումներն ու իդեալները։</w:t>
          </w:r>
        </w:sdtContent>
      </w:sdt>
    </w:p>
    <w:p w:rsidR="00000000" w:rsidDel="00000000" w:rsidP="00000000" w:rsidRDefault="00000000" w:rsidRPr="00000000" w14:paraId="0000005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1" w:line="360" w:lineRule="auto"/>
        <w:ind w:left="474" w:right="113" w:hanging="360"/>
        <w:jc w:val="both"/>
        <w:rPr>
          <w:rFonts w:ascii="Arial" w:cs="Arial" w:eastAsia="Arial" w:hAnsi="Arial"/>
          <w:i w:val="0"/>
          <w:smallCaps w:val="0"/>
          <w:strike w:val="0"/>
          <w:color w:val="000000"/>
          <w:sz w:val="22"/>
          <w:szCs w:val="22"/>
          <w:shd w:fill="auto" w:val="clear"/>
          <w:vertAlign w:val="baseline"/>
        </w:rPr>
      </w:pPr>
      <w:sdt>
        <w:sdtPr>
          <w:tag w:val="goog_rdk_7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Բացահայտել պատմական ճշմարտությունը,նշել,որ այն ծնվում է տարբեր սկզբնաղբյուրների համադրումից։</w:t>
          </w:r>
        </w:sdtContent>
      </w:sdt>
    </w:p>
    <w:p w:rsidR="00000000" w:rsidDel="00000000" w:rsidP="00000000" w:rsidRDefault="00000000" w:rsidRPr="00000000" w14:paraId="0000005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pos="474"/>
        </w:tabs>
        <w:spacing w:after="0" w:before="0" w:line="360" w:lineRule="auto"/>
        <w:ind w:left="474" w:right="113" w:hanging="360"/>
        <w:jc w:val="both"/>
        <w:rPr>
          <w:rFonts w:ascii="Arial" w:cs="Arial" w:eastAsia="Arial" w:hAnsi="Arial"/>
          <w:i w:val="0"/>
          <w:smallCaps w:val="0"/>
          <w:strike w:val="0"/>
          <w:color w:val="000000"/>
          <w:sz w:val="22"/>
          <w:szCs w:val="22"/>
          <w:shd w:fill="auto" w:val="clear"/>
          <w:vertAlign w:val="baseline"/>
        </w:rPr>
      </w:pPr>
      <w:sdt>
        <w:sdtPr>
          <w:tag w:val="goog_rdk_7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Դաստիրակել խորը հայրենասիրություն ,ձևավորել հայրենիքի, ազգային պետության ու ժողովրդի նկատմամբ ազգային արժանապատվություն ու հպարտություն, անմնացորդ սիրո ու հարգանքի խոր զգացում։Ներարկել այն գաղափարը,որ հայրենիքին ու հայոց բանակին ծառայելը պատվի գործ է։</w:t>
          </w:r>
        </w:sdtContent>
      </w:sdt>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5E">
      <w:pPr>
        <w:spacing w:before="137" w:lineRule="auto"/>
        <w:ind w:left="114" w:firstLine="0"/>
        <w:rPr>
          <w:rFonts w:ascii="Arial" w:cs="Arial" w:eastAsia="Arial" w:hAnsi="Arial"/>
          <w:sz w:val="18"/>
          <w:szCs w:val="18"/>
        </w:rPr>
        <w:sectPr>
          <w:type w:val="nextPage"/>
          <w:pgSz w:h="16840" w:w="11910" w:orient="portrait"/>
          <w:pgMar w:bottom="780" w:top="1040" w:left="1020" w:right="1020" w:header="0" w:footer="588"/>
        </w:sectPr>
      </w:pPr>
      <w:r w:rsidDel="00000000" w:rsidR="00000000" w:rsidRPr="00000000">
        <w:rPr>
          <w:rFonts w:ascii="Arial" w:cs="Arial" w:eastAsia="Arial" w:hAnsi="Arial"/>
          <w:sz w:val="19.666666666666668"/>
          <w:szCs w:val="19.666666666666668"/>
          <w:vertAlign w:val="superscript"/>
          <w:rtl w:val="0"/>
        </w:rPr>
        <w:t xml:space="preserve">2,</w:t>
      </w:r>
      <w:sdt>
        <w:sdtPr>
          <w:tag w:val="goog_rdk_75"/>
        </w:sdtPr>
        <w:sdtContent>
          <w:r w:rsidDel="00000000" w:rsidR="00000000" w:rsidRPr="00000000">
            <w:rPr>
              <w:rFonts w:ascii="Tahoma" w:cs="Tahoma" w:eastAsia="Tahoma" w:hAnsi="Tahoma"/>
              <w:sz w:val="18"/>
              <w:szCs w:val="18"/>
              <w:rtl w:val="0"/>
            </w:rPr>
            <w:t xml:space="preserve">Ղուկասյան Ա,Հայոց պատմությունը 8-9 րդ դասարաններում։ Ուսուցչի ձեռնարկ։ էջ 12</w:t>
          </w:r>
        </w:sdtContent>
      </w:sdt>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60" w:lineRule="auto"/>
        <w:ind w:left="114" w:right="113" w:firstLine="0"/>
        <w:jc w:val="both"/>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9․ </w:t>
      </w:r>
      <w:r w:rsidDel="00000000" w:rsidR="00000000" w:rsidRPr="00000000">
        <w:rPr>
          <w:rFonts w:ascii="Arial" w:cs="Arial" w:eastAsia="Arial" w:hAnsi="Arial"/>
          <w:i w:val="0"/>
          <w:smallCaps w:val="0"/>
          <w:strike w:val="0"/>
          <w:color w:val="000000"/>
          <w:sz w:val="24.666666666666668"/>
          <w:szCs w:val="24.666666666666668"/>
          <w:u w:val="none"/>
          <w:shd w:fill="auto" w:val="clear"/>
          <w:vertAlign w:val="superscript"/>
          <w:rtl w:val="0"/>
        </w:rPr>
        <w:t xml:space="preserve">2</w:t>
      </w:r>
      <w:sdt>
        <w:sdtPr>
          <w:tag w:val="goog_rdk_76"/>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Ճանաչելի դարձնել Հայաստան աշխարհն ու հայրենի բնօրրանը, բնապատմական և պատմամշակույթային այն միջավայրը,որտեղ ապրել ու իր պատմական ուղին է անցել հայ ժողովուրդը։</w:t>
          </w:r>
        </w:sdtContent>
      </w:sdt>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2" w:firstLine="0"/>
        <w:jc w:val="both"/>
        <w:rPr>
          <w:rFonts w:ascii="Arial" w:cs="Arial" w:eastAsia="Arial" w:hAnsi="Arial"/>
          <w:i w:val="0"/>
          <w:smallCaps w:val="0"/>
          <w:strike w:val="0"/>
          <w:color w:val="000000"/>
          <w:u w:val="none"/>
          <w:shd w:fill="auto" w:val="clear"/>
          <w:vertAlign w:val="baseline"/>
        </w:rPr>
      </w:pPr>
      <w:sdt>
        <w:sdtPr>
          <w:tag w:val="goog_rdk_77"/>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10․ Հասնել այն բանին,որ իր ժողովրդի հարուստ պատմական փորձով զինված Հայաստանի վաղվա քաղաքացին գիտակցի իր անմիջական մասնակցության անհրաժեշտությունը ազգային հիմնախնդիրների լուծման, անկախ պետականության կերտման , հայրենիքի բարգավաճման և վերածնության գործին։</w:t>
          </w:r>
        </w:sdtContent>
      </w:sdt>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4" w:firstLine="0"/>
        <w:jc w:val="both"/>
        <w:rPr>
          <w:rFonts w:ascii="Arial" w:cs="Arial" w:eastAsia="Arial" w:hAnsi="Arial"/>
          <w:i w:val="0"/>
          <w:smallCaps w:val="0"/>
          <w:strike w:val="0"/>
          <w:color w:val="000000"/>
          <w:u w:val="none"/>
          <w:shd w:fill="auto" w:val="clear"/>
          <w:vertAlign w:val="baseline"/>
        </w:rPr>
      </w:pPr>
      <w:sdt>
        <w:sdtPr>
          <w:tag w:val="goog_rdk_78"/>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11․ Նպաստել մարդասիրությն և սոցիալական արդարության ոգով տոգորված ժամանակակից ազատ ու գիտակից անհատի և քաղաքացու ձևավորմանը։</w:t>
          </w:r>
        </w:sdtContent>
      </w:sdt>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0"/>
        <w:jc w:val="both"/>
        <w:rPr>
          <w:rFonts w:ascii="Arial" w:cs="Arial" w:eastAsia="Arial" w:hAnsi="Arial"/>
          <w:i w:val="0"/>
          <w:smallCaps w:val="0"/>
          <w:strike w:val="0"/>
          <w:color w:val="000000"/>
          <w:u w:val="none"/>
          <w:shd w:fill="auto" w:val="clear"/>
          <w:vertAlign w:val="baseline"/>
        </w:rPr>
      </w:pPr>
      <w:sdt>
        <w:sdtPr>
          <w:tag w:val="goog_rdk_79"/>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12․ Ձևավորել սեփական գործունեությունը հանդուրժողականության և մարդու իրավունքների ինչպես նաև համամարդկային բարոյական սկզբունքներին համապատասխան կառուցելու պահանջմունք ու կարողություն։</w:t>
          </w:r>
        </w:sdtContent>
      </w:sdt>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5" w:firstLine="0"/>
        <w:jc w:val="both"/>
        <w:rPr>
          <w:rFonts w:ascii="Arial" w:cs="Arial" w:eastAsia="Arial" w:hAnsi="Arial"/>
          <w:i w:val="0"/>
          <w:smallCaps w:val="0"/>
          <w:strike w:val="0"/>
          <w:color w:val="000000"/>
          <w:u w:val="none"/>
          <w:shd w:fill="auto" w:val="clear"/>
          <w:vertAlign w:val="baseline"/>
        </w:rPr>
      </w:pPr>
      <w:sdt>
        <w:sdtPr>
          <w:tag w:val="goog_rdk_80"/>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13․ Ձևավորել գիտակից վերաբերմունք համամարդկային գլոբալ հիմնախնդիրների, բնական աղետների, մարդկության ճակատագրի և ապագայի նկատմամբ։</w:t>
          </w:r>
        </w:sdtContent>
      </w:sdt>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0"/>
        <w:jc w:val="both"/>
        <w:rPr>
          <w:rFonts w:ascii="Arial" w:cs="Arial" w:eastAsia="Arial" w:hAnsi="Arial"/>
          <w:i w:val="0"/>
          <w:smallCaps w:val="0"/>
          <w:strike w:val="0"/>
          <w:color w:val="000000"/>
          <w:u w:val="none"/>
          <w:shd w:fill="auto" w:val="clear"/>
          <w:vertAlign w:val="baseline"/>
        </w:rPr>
      </w:pPr>
      <w:sdt>
        <w:sdtPr>
          <w:tag w:val="goog_rdk_8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14․ Զարգացնել սովորողների ճանաչողական, տրամաբանական, ստողծագործական մտածողությունը հաղորդակցական, համագործակցային և ինքնուրույն գործունեության կարողություններն ու հմտությունները․</w:t>
          </w:r>
        </w:sdtContent>
      </w:sdt>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2029"/>
          <w:tab w:val="left" w:pos="4125"/>
          <w:tab w:val="left" w:pos="6417"/>
        </w:tabs>
        <w:spacing w:after="0" w:before="0" w:line="360" w:lineRule="auto"/>
        <w:ind w:left="474" w:right="113" w:firstLine="0"/>
        <w:jc w:val="both"/>
        <w:rPr>
          <w:rFonts w:ascii="Arial" w:cs="Arial" w:eastAsia="Arial" w:hAnsi="Arial"/>
          <w:i w:val="0"/>
          <w:smallCaps w:val="0"/>
          <w:strike w:val="0"/>
          <w:color w:val="000000"/>
          <w:u w:val="none"/>
          <w:shd w:fill="auto" w:val="clear"/>
          <w:vertAlign w:val="baseline"/>
        </w:rPr>
      </w:pPr>
      <w:sdt>
        <w:sdtPr>
          <w:tag w:val="goog_rdk_82"/>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խթանել</w:t>
            <w:tab/>
            <w:t xml:space="preserve">սովորողների</w:t>
            <w:tab/>
            <w:t xml:space="preserve">ճանաչողական</w:t>
            <w:tab/>
            <w:t xml:space="preserve">ակտիվությունը,մտածողության ինքնուրույնությունը,սեփական գիտելիքներն ինքնուրույն լրացնելու և հարստացնելու կարողությունները։</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3"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11" name="Shape 11"/>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846"/>
          <w:tab w:val="left" w:pos="2102"/>
          <w:tab w:val="left" w:pos="2531"/>
          <w:tab w:val="left" w:pos="3348"/>
          <w:tab w:val="left" w:pos="3536"/>
          <w:tab w:val="left" w:pos="4149"/>
          <w:tab w:val="left" w:pos="4435"/>
          <w:tab w:val="left" w:pos="4974"/>
          <w:tab w:val="left" w:pos="6233"/>
          <w:tab w:val="left" w:pos="6291"/>
          <w:tab w:val="left" w:pos="7233"/>
          <w:tab w:val="left" w:pos="7376"/>
          <w:tab w:val="left" w:pos="7662"/>
          <w:tab w:val="left" w:pos="7982"/>
          <w:tab w:val="left" w:pos="8125"/>
          <w:tab w:val="left" w:pos="9219"/>
        </w:tabs>
        <w:spacing w:after="0" w:before="0" w:line="360" w:lineRule="auto"/>
        <w:ind w:left="474" w:right="112" w:firstLine="0"/>
        <w:jc w:val="left"/>
        <w:rPr>
          <w:rFonts w:ascii="Arial" w:cs="Arial" w:eastAsia="Arial" w:hAnsi="Arial"/>
          <w:i w:val="0"/>
          <w:smallCaps w:val="0"/>
          <w:strike w:val="0"/>
          <w:color w:val="000000"/>
          <w:u w:val="none"/>
          <w:shd w:fill="auto" w:val="clear"/>
          <w:vertAlign w:val="baseline"/>
        </w:rPr>
      </w:pPr>
      <w:sdt>
        <w:sdtPr>
          <w:tag w:val="goog_rdk_8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Սովորեցնել</w:t>
            <w:tab/>
            <w:tab/>
            <w:t xml:space="preserve">տեղեկատվության</w:t>
            <w:tab/>
            <w:tab/>
            <w:t xml:space="preserve">աղբյուրներից</w:t>
            <w:tab/>
            <w:tab/>
            <w:t xml:space="preserve">օգտվելու</w:t>
            <w:tab/>
            <w:tab/>
            <w:t xml:space="preserve">,</w:t>
            <w:tab/>
            <w:tab/>
            <w:t xml:space="preserve">ժամանակակից տեղեկատվական</w:t>
            <w:tab/>
            <w:t xml:space="preserve">հեղեղի</w:t>
            <w:tab/>
            <w:tab/>
            <w:t xml:space="preserve">մեջ</w:t>
            <w:tab/>
            <w:t xml:space="preserve">կողմնորոշվոլու,անհրաժեշտ</w:t>
            <w:tab/>
            <w:tab/>
            <w:t xml:space="preserve">տեղեկությունը</w:t>
            <w:tab/>
            <w:t xml:space="preserve">ճիշտ ընտրելու, մշակելու,վերաձևակերպելու, այսինքն՝ գիտելիք կառուցելու կարողություններ։ Ձևավորել պատմական դեպքերը,երևույթները համեմատելու , վերլուծելու, գնահատելու, վերացարկելու, ընդհանրացնելու և կանխատեսումներ կատարելու կարողություններ․ Զարգացնել ուսումնառության արդյունքում սովորողների ստացած գիտելիքները և տեսական</w:t>
            <w:tab/>
            <w:t xml:space="preserve">դրույթները</w:t>
            <w:tab/>
            <w:t xml:space="preserve">պատմական</w:t>
            <w:tab/>
            <w:t xml:space="preserve">կենդանի</w:t>
            <w:tab/>
            <w:t xml:space="preserve">նյութի</w:t>
            <w:tab/>
            <w:t xml:space="preserve">վրա</w:t>
            <w:tab/>
            <w:t xml:space="preserve">կոնկրետացնելու անցյալի,ներկայի հասարակական-քաղաքական երևույթների վերլուծության ժամանակ կիրառելու կարողություններ ու հմտություններ</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2"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36" name="Shape 36"/>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12"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51435" cy="51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850900</wp:posOffset>
                </wp:positionV>
                <wp:extent cx="51435" cy="51435"/>
                <wp:effectExtent b="0" l="0" r="0" t="0"/>
                <wp:wrapNone/>
                <wp:docPr id="6"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18" name="Shape 18"/>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850900</wp:posOffset>
                </wp:positionV>
                <wp:extent cx="51435" cy="51435"/>
                <wp:effectExtent b="0" l="0" r="0" t="0"/>
                <wp:wrapNone/>
                <wp:docPr id="6"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1435" cy="514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1371600</wp:posOffset>
                </wp:positionV>
                <wp:extent cx="51435" cy="51435"/>
                <wp:effectExtent b="0" l="0" r="0" t="0"/>
                <wp:wrapNone/>
                <wp:docPr id="7"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21" name="Shape 21"/>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1371600</wp:posOffset>
                </wp:positionV>
                <wp:extent cx="51435" cy="51435"/>
                <wp:effectExtent b="0" l="0" r="0" t="0"/>
                <wp:wrapNone/>
                <wp:docPr id="7"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74" w:right="115" w:firstLine="0"/>
        <w:jc w:val="both"/>
        <w:rPr>
          <w:rFonts w:ascii="Arial" w:cs="Arial" w:eastAsia="Arial" w:hAnsi="Arial"/>
          <w:i w:val="0"/>
          <w:smallCaps w:val="0"/>
          <w:strike w:val="0"/>
          <w:color w:val="000000"/>
          <w:u w:val="none"/>
          <w:shd w:fill="auto" w:val="clear"/>
          <w:vertAlign w:val="baseline"/>
        </w:rPr>
      </w:pPr>
      <w:sdt>
        <w:sdtPr>
          <w:tag w:val="goog_rdk_8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Զարգացնել սովորողների զգայական ընկալման,մտավոր ր հուզական ճանաչողության բոլոր տեսակներն ու կամային որակները (լսողություն, տեսողություն,կամք, համառություն) և մտավոր գործողությունները (համեմատում,համադրում ր այլն)։</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2" name=""/>
                <a:graphic>
                  <a:graphicData uri="http://schemas.microsoft.com/office/word/2010/wordprocessingGroup">
                    <wpg:wgp>
                      <wpg:cNvGrpSpPr/>
                      <wpg:grpSpPr>
                        <a:xfrm>
                          <a:off x="5963900" y="3749500"/>
                          <a:ext cx="51435" cy="51435"/>
                          <a:chOff x="5963900" y="3749500"/>
                          <a:chExt cx="60300" cy="60350"/>
                        </a:xfrm>
                      </wpg:grpSpPr>
                      <wpg:grpSp>
                        <wpg:cNvGrpSpPr/>
                        <wpg:grpSpPr>
                          <a:xfrm>
                            <a:off x="5967983" y="3754283"/>
                            <a:ext cx="51435" cy="51425"/>
                            <a:chOff x="0" y="0"/>
                            <a:chExt cx="51435" cy="51425"/>
                          </a:xfrm>
                        </wpg:grpSpPr>
                        <wps:wsp>
                          <wps:cNvSpPr/>
                          <wps:cNvPr id="3" name="Shape 3"/>
                          <wps:spPr>
                            <a:xfrm>
                              <a:off x="0" y="0"/>
                              <a:ext cx="51425" cy="51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635" y="0"/>
                              <a:ext cx="50800" cy="50800"/>
                            </a:xfrm>
                            <a:custGeom>
                              <a:rect b="b" l="l" r="r" t="t"/>
                              <a:pathLst>
                                <a:path extrusionOk="0" h="50800" w="50800">
                                  <a:moveTo>
                                    <a:pt x="25400" y="0"/>
                                  </a:moveTo>
                                  <a:lnTo>
                                    <a:pt x="21590" y="635"/>
                                  </a:lnTo>
                                  <a:lnTo>
                                    <a:pt x="12700" y="3175"/>
                                  </a:lnTo>
                                  <a:lnTo>
                                    <a:pt x="3810" y="10795"/>
                                  </a:lnTo>
                                  <a:lnTo>
                                    <a:pt x="0" y="25400"/>
                                  </a:lnTo>
                                  <a:lnTo>
                                    <a:pt x="635" y="29209"/>
                                  </a:lnTo>
                                  <a:lnTo>
                                    <a:pt x="3175" y="38100"/>
                                  </a:lnTo>
                                  <a:lnTo>
                                    <a:pt x="10795" y="46990"/>
                                  </a:lnTo>
                                  <a:lnTo>
                                    <a:pt x="25400" y="50800"/>
                                  </a:lnTo>
                                  <a:lnTo>
                                    <a:pt x="29209" y="50165"/>
                                  </a:lnTo>
                                  <a:lnTo>
                                    <a:pt x="38100" y="47625"/>
                                  </a:lnTo>
                                  <a:lnTo>
                                    <a:pt x="46990" y="40005"/>
                                  </a:lnTo>
                                  <a:lnTo>
                                    <a:pt x="50800" y="25400"/>
                                  </a:lnTo>
                                  <a:lnTo>
                                    <a:pt x="50165" y="21590"/>
                                  </a:lnTo>
                                  <a:lnTo>
                                    <a:pt x="47625" y="12700"/>
                                  </a:lnTo>
                                  <a:lnTo>
                                    <a:pt x="40005" y="3810"/>
                                  </a:lnTo>
                                  <a:lnTo>
                                    <a:pt x="25400" y="0"/>
                                  </a:lnTo>
                                  <a:close/>
                                </a:path>
                              </a:pathLst>
                            </a:custGeom>
                            <a:solidFill>
                              <a:srgbClr val="000000"/>
                            </a:solidFill>
                            <a:ln>
                              <a:noFill/>
                            </a:ln>
                          </wps:spPr>
                          <wps:bodyPr anchorCtr="0" anchor="ctr" bIns="91425" lIns="91425" spcFirstLastPara="1" rIns="91425" wrap="square" tIns="91425">
                            <a:noAutofit/>
                          </wps:bodyPr>
                        </wps:wsp>
                        <wps:wsp>
                          <wps:cNvSpPr/>
                          <wps:cNvPr id="8" name="Shape 8"/>
                          <wps:spPr>
                            <a:xfrm>
                              <a:off x="635" y="0"/>
                              <a:ext cx="50800" cy="50800"/>
                            </a:xfrm>
                            <a:custGeom>
                              <a:rect b="b" l="l" r="r" t="t"/>
                              <a:pathLst>
                                <a:path extrusionOk="0" h="50800" w="50800">
                                  <a:moveTo>
                                    <a:pt x="0" y="25400"/>
                                  </a:moveTo>
                                  <a:lnTo>
                                    <a:pt x="3810" y="10795"/>
                                  </a:lnTo>
                                  <a:lnTo>
                                    <a:pt x="12700" y="3175"/>
                                  </a:lnTo>
                                  <a:lnTo>
                                    <a:pt x="21590" y="635"/>
                                  </a:lnTo>
                                  <a:lnTo>
                                    <a:pt x="25400" y="0"/>
                                  </a:lnTo>
                                  <a:lnTo>
                                    <a:pt x="40005" y="3810"/>
                                  </a:lnTo>
                                  <a:lnTo>
                                    <a:pt x="47625" y="12700"/>
                                  </a:lnTo>
                                  <a:lnTo>
                                    <a:pt x="50165" y="21590"/>
                                  </a:lnTo>
                                  <a:lnTo>
                                    <a:pt x="50800" y="25400"/>
                                  </a:lnTo>
                                  <a:lnTo>
                                    <a:pt x="46990" y="40005"/>
                                  </a:lnTo>
                                  <a:lnTo>
                                    <a:pt x="38100" y="47625"/>
                                  </a:lnTo>
                                  <a:lnTo>
                                    <a:pt x="29209" y="50165"/>
                                  </a:lnTo>
                                  <a:lnTo>
                                    <a:pt x="25400" y="50800"/>
                                  </a:lnTo>
                                  <a:lnTo>
                                    <a:pt x="10795" y="46990"/>
                                  </a:lnTo>
                                  <a:lnTo>
                                    <a:pt x="3175" y="38100"/>
                                  </a:lnTo>
                                  <a:lnTo>
                                    <a:pt x="635" y="29209"/>
                                  </a:lnTo>
                                  <a:lnTo>
                                    <a:pt x="0" y="2540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63500</wp:posOffset>
                </wp:positionV>
                <wp:extent cx="51435" cy="51435"/>
                <wp:effectExtent b="0" l="0" r="0" t="0"/>
                <wp:wrapNone/>
                <wp:docPr id="2"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51435" cy="51435"/>
                        </a:xfrm>
                        <a:prstGeom prst="rect"/>
                        <a:ln/>
                      </pic:spPr>
                    </pic:pic>
                  </a:graphicData>
                </a:graphic>
              </wp:anchor>
            </w:drawing>
          </mc:Fallback>
        </mc:AlternateConten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000000"/>
          <w:u w:val="none"/>
          <w:shd w:fill="auto" w:val="clear"/>
          <w:vertAlign w:val="baseline"/>
          <w:rtl w:val="0"/>
        </w:rPr>
        <w:t xml:space="preserve">——————</w:t>
      </w:r>
    </w:p>
    <w:p w:rsidR="00000000" w:rsidDel="00000000" w:rsidP="00000000" w:rsidRDefault="00000000" w:rsidRPr="00000000" w14:paraId="00000069">
      <w:pPr>
        <w:spacing w:before="137" w:lineRule="auto"/>
        <w:ind w:left="114" w:firstLine="0"/>
        <w:rPr>
          <w:rFonts w:ascii="Arial" w:cs="Arial" w:eastAsia="Arial" w:hAnsi="Arial"/>
          <w:sz w:val="18"/>
          <w:szCs w:val="18"/>
        </w:rPr>
        <w:sectPr>
          <w:type w:val="nextPage"/>
          <w:pgSz w:h="16840" w:w="11910" w:orient="portrait"/>
          <w:pgMar w:bottom="780" w:top="1040" w:left="1020" w:right="1020" w:header="0" w:footer="588"/>
        </w:sectPr>
      </w:pPr>
      <w:r w:rsidDel="00000000" w:rsidR="00000000" w:rsidRPr="00000000">
        <w:rPr>
          <w:rFonts w:ascii="Arial" w:cs="Arial" w:eastAsia="Arial" w:hAnsi="Arial"/>
          <w:sz w:val="19.666666666666668"/>
          <w:szCs w:val="19.666666666666668"/>
          <w:vertAlign w:val="superscript"/>
          <w:rtl w:val="0"/>
        </w:rPr>
        <w:t xml:space="preserve">2,</w:t>
      </w:r>
      <w:sdt>
        <w:sdtPr>
          <w:tag w:val="goog_rdk_85"/>
        </w:sdtPr>
        <w:sdtContent>
          <w:r w:rsidDel="00000000" w:rsidR="00000000" w:rsidRPr="00000000">
            <w:rPr>
              <w:rFonts w:ascii="Tahoma" w:cs="Tahoma" w:eastAsia="Tahoma" w:hAnsi="Tahoma"/>
              <w:sz w:val="18"/>
              <w:szCs w:val="18"/>
              <w:rtl w:val="0"/>
            </w:rPr>
            <w:t xml:space="preserve">Ղուկասյան Ա,Հայոց պատմությունը 8-9 րդ դասարաններում։ Ուսուցչի ձեռնարկ։ էջ 1                </w:t>
          </w:r>
        </w:sdtContent>
      </w:sdt>
    </w:p>
    <w:p w:rsidR="00000000" w:rsidDel="00000000" w:rsidP="00000000" w:rsidRDefault="00000000" w:rsidRPr="00000000" w14:paraId="0000006A">
      <w:pPr>
        <w:spacing w:before="69" w:lineRule="auto"/>
        <w:ind w:right="2593"/>
        <w:rPr>
          <w:rFonts w:ascii="Arial" w:cs="Arial" w:eastAsia="Arial" w:hAnsi="Arial"/>
          <w:b w:val="1"/>
          <w:i w:val="1"/>
          <w:sz w:val="34"/>
          <w:szCs w:val="34"/>
        </w:rPr>
      </w:pPr>
      <w:bookmarkStart w:colFirst="0" w:colLast="0" w:name="_heading=h.gjdgxs" w:id="0"/>
      <w:bookmarkEnd w:id="0"/>
      <w:r w:rsidDel="00000000" w:rsidR="00000000" w:rsidRPr="00000000">
        <w:rPr>
          <w:rFonts w:ascii="Arial" w:cs="Arial" w:eastAsia="Arial" w:hAnsi="Arial"/>
          <w:b w:val="1"/>
          <w:i w:val="1"/>
          <w:sz w:val="34"/>
          <w:szCs w:val="34"/>
          <w:rtl w:val="0"/>
        </w:rPr>
        <w:t xml:space="preserve">                                          </w:t>
      </w:r>
    </w:p>
    <w:p w:rsidR="00000000" w:rsidDel="00000000" w:rsidP="00000000" w:rsidRDefault="00000000" w:rsidRPr="00000000" w14:paraId="0000006B">
      <w:pPr>
        <w:spacing w:before="69" w:lineRule="auto"/>
        <w:ind w:right="2593"/>
        <w:rPr>
          <w:rFonts w:ascii="Arial" w:cs="Arial" w:eastAsia="Arial" w:hAnsi="Arial"/>
          <w:b w:val="1"/>
          <w:i w:val="1"/>
          <w:sz w:val="34"/>
          <w:szCs w:val="34"/>
        </w:rPr>
      </w:pPr>
      <w:bookmarkStart w:colFirst="0" w:colLast="0" w:name="_heading=h.qyduwi5jf6wu" w:id="1"/>
      <w:bookmarkEnd w:id="1"/>
      <w:sdt>
        <w:sdtPr>
          <w:tag w:val="goog_rdk_86"/>
        </w:sdtPr>
        <w:sdtContent>
          <w:r w:rsidDel="00000000" w:rsidR="00000000" w:rsidRPr="00000000">
            <w:rPr>
              <w:rFonts w:ascii="Tahoma" w:cs="Tahoma" w:eastAsia="Tahoma" w:hAnsi="Tahoma"/>
              <w:b w:val="1"/>
              <w:i w:val="1"/>
              <w:sz w:val="34"/>
              <w:szCs w:val="34"/>
              <w:rtl w:val="0"/>
            </w:rPr>
            <w:t xml:space="preserve">                             Եզրակացություն</w:t>
          </w:r>
        </w:sdtContent>
      </w:sdt>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567.0000000000001"/>
        <w:jc w:val="both"/>
        <w:rPr>
          <w:rFonts w:ascii="Arial" w:cs="Arial" w:eastAsia="Arial" w:hAnsi="Arial"/>
          <w:i w:val="0"/>
          <w:smallCaps w:val="0"/>
          <w:strike w:val="0"/>
          <w:color w:val="000000"/>
          <w:u w:val="none"/>
          <w:shd w:fill="auto" w:val="clear"/>
          <w:vertAlign w:val="baseline"/>
        </w:rPr>
      </w:pPr>
      <w:sdt>
        <w:sdtPr>
          <w:tag w:val="goog_rdk_87"/>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Այս հետազոտական աշխատանքը շոշափում է մի այնպիսի թեմա ,որը անկասկած շատ մեծ նշանակություն ունի Հայաստանի և հայ ժողովրդի համար։ Խոսքը գնում է ազգային արժեքային համակարգի ձևավորման մասին Հայոց պատմության դասերին։ Արժեհամակարգի ձևավորման և նրա հարաբերական կայունության ապահովման համար հանրակրթության բնագավառում կարևոր և անփոխարինելի նշանակություն ունեն բոլոր ուսումնական առարկաները, հատկապես՝ պատմություն առարկան։ Դպրոցում սովորողները Հայոց պատմության ծրագրի շրջանակներում ծանոթանում են հազարամյակների կենսագրություն ունեցող հայկական քաղաքակրթությանը, նրա առաջացման ու զարգացման օրինաչափություններին, ձեռքբերումներին,ստեղծած արժեքներին և համամարդկային նվաճումներին, ինչպես նաև՝ այդ ճանապարհին հայ ժողովրդի դժվարություններին ու կորուստներին։ Հայոց պատմություն առարկայի ուսումնասիրման շնորհիվ ձևավորվում է ազգային դիմագիծ, պետականամետ մտածելակերպ ունեցող, հայ ժողովրդ և հայոց պետականության դերը համաշխшրհային պատմության համատեքստում պատկերացնող, հայոց ազգային և համամարդկային արժեհամակարգը կրող պատասխանատու անձ ու քաղաքացի։Այդ իսկ պատճառով արժեաքյին համակարգի ձևավորումը ժամանակակից դպրոցի գերխնդիրն է և մշտшպես պետք է լինի մանկավարժների ուշադրության կենտրոնում։</w:t>
          </w:r>
        </w:sdtContent>
      </w:sdt>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14" w:right="113" w:firstLine="790"/>
        <w:jc w:val="both"/>
        <w:rPr>
          <w:rFonts w:ascii="Arial" w:cs="Arial" w:eastAsia="Arial" w:hAnsi="Arial"/>
          <w:i w:val="0"/>
          <w:smallCaps w:val="0"/>
          <w:strike w:val="0"/>
          <w:color w:val="000000"/>
          <w:u w:val="none"/>
          <w:shd w:fill="auto" w:val="clear"/>
          <w:vertAlign w:val="baseline"/>
        </w:rPr>
      </w:pPr>
      <w:sdt>
        <w:sdtPr>
          <w:tag w:val="goog_rdk_88"/>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Յուրաքանչյուր աշակերտ պետք է իմանա,որ որպես հայ՝ ո՞րն է իր անելիքն այստեղ՝ հայրենիքում։Ազգային գաղափարախոսությունն պետք է հուշի սեփական պատմական առաքելությունը,որտեղ ամենակարևորը հայրենիքը սիրելն է իրական սիրով։ Հենց այս պատճառով է,որ կրթության հենքը և գլխավոր իմաստը պետք է դառնա արժեհամակարգի ձևավորումը,իսկ երբ վերանում են արժեքների ձևավորման ազգյին և համամարդկային ընդհանրական չափանիշները, և վարքի կարգավորիչ են դառնում իրավիճակն ու պահի նպատակահարմարություն, արժեհամակարգի գոյությունը կամ բացակայությունը դառնում է ազգային-հասարակական կարևորության խնդիր, որովհետև արժեհամակարգը պետք է ձևավորվի ազգային հոգևոր-բարոյական ընդհանրականության հիմքի վրա:</w:t>
          </w:r>
        </w:sdtContent>
      </w:sdt>
    </w:p>
    <w:p w:rsidR="00000000" w:rsidDel="00000000" w:rsidP="00000000" w:rsidRDefault="00000000" w:rsidRPr="00000000" w14:paraId="0000007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1">
      <w:pPr>
        <w:spacing w:line="360" w:lineRule="auto"/>
        <w:jc w:val="both"/>
        <w:rPr>
          <w:rFonts w:ascii="Arial" w:cs="Arial" w:eastAsia="Arial" w:hAnsi="Arial"/>
          <w:sz w:val="20"/>
          <w:szCs w:val="20"/>
        </w:rPr>
        <w:sectPr>
          <w:type w:val="nextPage"/>
          <w:pgSz w:h="16840" w:w="11910" w:orient="portrait"/>
          <w:pgMar w:bottom="780" w:top="1460" w:left="1020" w:right="1020" w:header="0" w:footer="588"/>
        </w:sectPr>
      </w:pPr>
      <w:sdt>
        <w:sdtPr>
          <w:tag w:val="goog_rdk_89"/>
        </w:sdtPr>
        <w:sdtContent>
          <w:r w:rsidDel="00000000" w:rsidR="00000000" w:rsidRPr="00000000">
            <w:rPr>
              <w:rFonts w:ascii="Tahoma" w:cs="Tahoma" w:eastAsia="Tahoma" w:hAnsi="Tahoma"/>
              <w:sz w:val="20"/>
              <w:szCs w:val="20"/>
              <w:rtl w:val="0"/>
            </w:rPr>
            <w:t xml:space="preserve">Ելնելով վերոգրյալից՝ կարող ենք եզրահանգել, որ արժեքային համակարգի ձևավորումը ժամանակակից դպրոցի գերխնդիրն է և մշտապես պետք է լինի մանկավարժների ուշադրության կենտրոնում:</w:t>
          </w:r>
        </w:sdtContent>
      </w:sdt>
    </w:p>
    <w:p w:rsidR="00000000" w:rsidDel="00000000" w:rsidP="00000000" w:rsidRDefault="00000000" w:rsidRPr="00000000" w14:paraId="00000072">
      <w:pPr>
        <w:pStyle w:val="Heading1"/>
        <w:spacing w:before="87" w:lineRule="auto"/>
        <w:ind w:left="0" w:firstLine="0"/>
        <w:rPr>
          <w:rFonts w:ascii="Arial" w:cs="Arial" w:eastAsia="Arial" w:hAnsi="Arial"/>
          <w:sz w:val="30"/>
          <w:szCs w:val="30"/>
        </w:rPr>
      </w:pPr>
      <w:sdt>
        <w:sdtPr>
          <w:tag w:val="goog_rdk_90"/>
        </w:sdtPr>
        <w:sdtContent>
          <w:r w:rsidDel="00000000" w:rsidR="00000000" w:rsidRPr="00000000">
            <w:rPr>
              <w:rFonts w:ascii="Tahoma" w:cs="Tahoma" w:eastAsia="Tahoma" w:hAnsi="Tahoma"/>
              <w:sz w:val="30"/>
              <w:szCs w:val="30"/>
              <w:rtl w:val="0"/>
            </w:rPr>
            <w:t xml:space="preserve">                                        Գրականության Ցանկ</w:t>
          </w:r>
        </w:sdtContent>
      </w:sdt>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91"/>
        </w:tabs>
        <w:spacing w:after="0" w:before="0" w:line="480" w:lineRule="auto"/>
        <w:ind w:left="0" w:right="240" w:firstLine="0"/>
        <w:jc w:val="left"/>
        <w:rPr>
          <w:rFonts w:ascii="Arial" w:cs="Arial" w:eastAsia="Arial" w:hAnsi="Arial"/>
          <w:i w:val="0"/>
          <w:smallCaps w:val="0"/>
          <w:strike w:val="0"/>
          <w:color w:val="000000"/>
          <w:u w:val="none"/>
          <w:shd w:fill="auto" w:val="clear"/>
          <w:vertAlign w:val="baseline"/>
        </w:rPr>
      </w:pPr>
      <w:sdt>
        <w:sdtPr>
          <w:tag w:val="goog_rdk_91"/>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1․Ա. Գևորգյան, Ազգային կրթության դերն ու նշանակությունը սովորողների հայեցի դաստիարակության գործընթացում, Եր., 2002,:</w:t>
          </w:r>
        </w:sdtContent>
      </w:sdt>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Arial" w:cs="Arial" w:eastAsia="Arial" w:hAnsi="Arial"/>
          <w:i w:val="0"/>
          <w:smallCaps w:val="0"/>
          <w:strike w:val="0"/>
          <w:color w:val="000000"/>
          <w:u w:val="none"/>
          <w:shd w:fill="auto" w:val="clear"/>
          <w:vertAlign w:val="baseline"/>
        </w:rPr>
      </w:pPr>
      <w:sdt>
        <w:sdtPr>
          <w:tag w:val="goog_rdk_92"/>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2․ Ղուկասյան Ա,Հայոց պատմությունը 8-9 րդ դասարաններում։ Ուսուցչի ձեռնարկ։</w:t>
          </w:r>
        </w:sdtContent>
      </w:sdt>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553"/>
        </w:tabs>
        <w:spacing w:after="0" w:before="0" w:line="480" w:lineRule="auto"/>
        <w:ind w:left="114" w:right="240" w:firstLine="0"/>
        <w:jc w:val="left"/>
        <w:rPr>
          <w:rFonts w:ascii="Arial" w:cs="Arial" w:eastAsia="Arial" w:hAnsi="Arial"/>
          <w:i w:val="0"/>
          <w:smallCaps w:val="0"/>
          <w:strike w:val="0"/>
          <w:color w:val="000000"/>
          <w:u w:val="none"/>
          <w:shd w:fill="auto" w:val="clear"/>
          <w:vertAlign w:val="baseline"/>
        </w:rPr>
      </w:pPr>
      <w:sdt>
        <w:sdtPr>
          <w:tag w:val="goog_rdk_93"/>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3․</w:t>
            <w:tab/>
            <w:t xml:space="preserve">Արմինե Սարգսյան,Արման Մալոյան , Հայոց պատմություն 10-11 րդ դասարաններում ։ 4․ Բաբանսկի Յու․-Աշակերտների դաստիրակությունը կոմպլեքսային մոտեցում։</w:t>
          </w:r>
        </w:sdtContent>
      </w:sdt>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114" w:right="113" w:firstLine="0"/>
        <w:jc w:val="left"/>
        <w:rPr>
          <w:rFonts w:ascii="Arial" w:cs="Arial" w:eastAsia="Arial" w:hAnsi="Arial"/>
          <w:i w:val="0"/>
          <w:smallCaps w:val="0"/>
          <w:strike w:val="0"/>
          <w:color w:val="000000"/>
          <w:u w:val="none"/>
          <w:shd w:fill="auto" w:val="clear"/>
          <w:vertAlign w:val="baseline"/>
        </w:rPr>
      </w:pPr>
      <w:sdt>
        <w:sdtPr>
          <w:tag w:val="goog_rdk_94"/>
        </w:sdtPr>
        <w:sdtContent>
          <w:r w:rsidDel="00000000" w:rsidR="00000000" w:rsidRPr="00000000">
            <w:rPr>
              <w:rFonts w:ascii="Tahoma" w:cs="Tahoma" w:eastAsia="Tahoma" w:hAnsi="Tahoma"/>
              <w:i w:val="0"/>
              <w:smallCaps w:val="0"/>
              <w:strike w:val="0"/>
              <w:color w:val="000000"/>
              <w:u w:val="none"/>
              <w:shd w:fill="auto" w:val="clear"/>
              <w:vertAlign w:val="baseline"/>
              <w:rtl w:val="0"/>
            </w:rPr>
            <w:t xml:space="preserve">5․ Մուդրիիկ Ա․Վ․-Դպրոցականի անձը և նրա դաստիրակությունը կոլեկտիվում -Երևան 1986</w:t>
          </w:r>
        </w:sdtContent>
      </w:sdt>
    </w:p>
    <w:sectPr>
      <w:type w:val="nextPage"/>
      <w:pgSz w:h="16840" w:w="11910" w:orient="portrait"/>
      <w:pgMar w:bottom="780" w:top="1580" w:left="1020" w:right="1020" w:header="0" w:footer="5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3136900</wp:posOffset>
              </wp:positionH>
              <wp:positionV relativeFrom="paragraph">
                <wp:posOffset>10172700</wp:posOffset>
              </wp:positionV>
              <wp:extent cx="212725" cy="175895"/>
              <wp:effectExtent b="0" l="0" r="0" t="0"/>
              <wp:wrapNone/>
              <wp:docPr id="4" name=""/>
              <a:graphic>
                <a:graphicData uri="http://schemas.microsoft.com/office/word/2010/wordprocessingShape">
                  <wps:wsp>
                    <wps:cNvSpPr/>
                    <wps:cNvPr id="12" name="Shape 12"/>
                    <wps:spPr>
                      <a:xfrm>
                        <a:off x="5892100" y="3696815"/>
                        <a:ext cx="203200" cy="166370"/>
                      </a:xfrm>
                      <a:custGeom>
                        <a:rect b="b" l="l" r="r" t="t"/>
                        <a:pathLst>
                          <a:path extrusionOk="0" h="166370" w="203200">
                            <a:moveTo>
                              <a:pt x="0" y="0"/>
                            </a:moveTo>
                            <a:lnTo>
                              <a:pt x="0" y="166370"/>
                            </a:lnTo>
                            <a:lnTo>
                              <a:pt x="203200" y="166370"/>
                            </a:lnTo>
                            <a:lnTo>
                              <a:pt x="203200" y="0"/>
                            </a:lnTo>
                            <a:close/>
                          </a:path>
                        </a:pathLst>
                      </a:custGeom>
                      <a:noFill/>
                      <a:ln>
                        <a:noFill/>
                      </a:ln>
                    </wps:spPr>
                    <wps:txbx>
                      <w:txbxContent>
                        <w:p w:rsidR="00000000" w:rsidDel="00000000" w:rsidP="00000000" w:rsidRDefault="00000000" w:rsidRPr="00000000">
                          <w:pPr>
                            <w:spacing w:after="0" w:before="11.000000238418579"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3136900</wp:posOffset>
              </wp:positionH>
              <wp:positionV relativeFrom="paragraph">
                <wp:posOffset>10172700</wp:posOffset>
              </wp:positionV>
              <wp:extent cx="212725" cy="175895"/>
              <wp:effectExtent b="0" l="0" r="0" t="0"/>
              <wp:wrapNone/>
              <wp:docPr id="4"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12725" cy="17589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74" w:hanging="360"/>
      </w:pPr>
      <w:rPr>
        <w:rFonts w:ascii="Times New Roman" w:cs="Times New Roman" w:eastAsia="Times New Roman" w:hAnsi="Times New Roman"/>
        <w:sz w:val="24"/>
        <w:szCs w:val="24"/>
      </w:rPr>
    </w:lvl>
    <w:lvl w:ilvl="1">
      <w:start w:val="0"/>
      <w:numFmt w:val="bullet"/>
      <w:lvlText w:val="•"/>
      <w:lvlJc w:val="left"/>
      <w:pPr>
        <w:ind w:left="1418" w:hanging="360"/>
      </w:pPr>
      <w:rPr/>
    </w:lvl>
    <w:lvl w:ilvl="2">
      <w:start w:val="0"/>
      <w:numFmt w:val="bullet"/>
      <w:lvlText w:val="•"/>
      <w:lvlJc w:val="left"/>
      <w:pPr>
        <w:ind w:left="2357" w:hanging="360"/>
      </w:pPr>
      <w:rPr/>
    </w:lvl>
    <w:lvl w:ilvl="3">
      <w:start w:val="0"/>
      <w:numFmt w:val="bullet"/>
      <w:lvlText w:val="•"/>
      <w:lvlJc w:val="left"/>
      <w:pPr>
        <w:ind w:left="3296" w:hanging="360"/>
      </w:pPr>
      <w:rPr/>
    </w:lvl>
    <w:lvl w:ilvl="4">
      <w:start w:val="0"/>
      <w:numFmt w:val="bullet"/>
      <w:lvlText w:val="•"/>
      <w:lvlJc w:val="left"/>
      <w:pPr>
        <w:ind w:left="4234" w:hanging="360"/>
      </w:pPr>
      <w:rPr/>
    </w:lvl>
    <w:lvl w:ilvl="5">
      <w:start w:val="0"/>
      <w:numFmt w:val="bullet"/>
      <w:lvlText w:val="•"/>
      <w:lvlJc w:val="left"/>
      <w:pPr>
        <w:ind w:left="5173" w:hanging="360"/>
      </w:pPr>
      <w:rPr/>
    </w:lvl>
    <w:lvl w:ilvl="6">
      <w:start w:val="0"/>
      <w:numFmt w:val="bullet"/>
      <w:lvlText w:val="•"/>
      <w:lvlJc w:val="left"/>
      <w:pPr>
        <w:ind w:left="6112" w:hanging="360"/>
      </w:pPr>
      <w:rPr/>
    </w:lvl>
    <w:lvl w:ilvl="7">
      <w:start w:val="0"/>
      <w:numFmt w:val="bullet"/>
      <w:lvlText w:val="•"/>
      <w:lvlJc w:val="left"/>
      <w:pPr>
        <w:ind w:left="7050" w:hanging="360"/>
      </w:pPr>
      <w:rPr/>
    </w:lvl>
    <w:lvl w:ilvl="8">
      <w:start w:val="0"/>
      <w:numFmt w:val="bullet"/>
      <w:lvlText w:val="•"/>
      <w:lvlJc w:val="left"/>
      <w:pPr>
        <w:ind w:left="7989"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hy-AM"/>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54"/>
    </w:pPr>
    <w:rPr>
      <w:b w:val="1"/>
      <w:i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Pr>
      <w:rFonts w:ascii="Times New Roman" w:cs="Times New Roman" w:eastAsia="Times New Roman" w:hAnsi="Times New Roman"/>
    </w:rPr>
  </w:style>
  <w:style w:type="paragraph" w:styleId="1">
    <w:name w:val="heading 1"/>
    <w:basedOn w:val="a"/>
    <w:uiPriority w:val="9"/>
    <w:qFormat w:val="1"/>
    <w:pPr>
      <w:ind w:left="754"/>
      <w:outlineLvl w:val="0"/>
    </w:pPr>
    <w:rPr>
      <w:b w:val="1"/>
      <w:bCs w:val="1"/>
      <w:i w:val="1"/>
      <w:iCs w:val="1"/>
      <w:sz w:val="32"/>
      <w:szCs w:val="3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a3">
    <w:name w:val="Body Text"/>
    <w:basedOn w:val="a"/>
    <w:uiPriority w:val="1"/>
    <w:qFormat w:val="1"/>
    <w:pPr>
      <w:ind w:left="114"/>
    </w:pPr>
    <w:rPr>
      <w:sz w:val="24"/>
      <w:szCs w:val="24"/>
    </w:rPr>
  </w:style>
  <w:style w:type="paragraph" w:styleId="a4">
    <w:name w:val="List Paragraph"/>
    <w:basedOn w:val="a"/>
    <w:uiPriority w:val="1"/>
    <w:qFormat w:val="1"/>
    <w:pPr>
      <w:ind w:left="474" w:right="113" w:hanging="360"/>
      <w:jc w:val="both"/>
    </w:pPr>
  </w:style>
  <w:style w:type="paragraph" w:styleId="TableParagraph" w:customStyle="1">
    <w:name w:val="Table Paragraph"/>
    <w:basedOn w:val="a"/>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5.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9.png"/><Relationship Id="rId14" Type="http://schemas.openxmlformats.org/officeDocument/2006/relationships/image" Target="media/image1.png"/><Relationship Id="rId17" Type="http://schemas.openxmlformats.org/officeDocument/2006/relationships/image" Target="media/image12.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footer" Target="footer1.xml"/><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mAfaLK47yOqNM8CWpAkwCCJM9A==">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2022-08-24T17:00:00Z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2021-11-02T00:00:00Z</vt:filetime>
  </property>
  <property fmtid="{D5CDD505-2E9C-101B-9397-08002B2CF9AE}" pid="3" name="Creator">
    <vt:lpwstr>TextMaker</vt:lpwstr>
  </property>
  <property fmtid="{D5CDD505-2E9C-101B-9397-08002B2CF9AE}" pid="4" name="LastSaved">
    <vt:filetime>2021-11-02T00:00:00Z</vt:filetime>
  </property>
</Properties>
</file>