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w:cs="Merriweather" w:eastAsia="Merriweather" w:hAnsi="Merriweather"/>
          <w:sz w:val="36"/>
          <w:szCs w:val="36"/>
        </w:rPr>
      </w:pPr>
      <w:r w:rsidDel="00000000" w:rsidR="00000000" w:rsidRPr="00000000">
        <w:rPr>
          <w:rFonts w:ascii="Merriweather" w:cs="Merriweather" w:eastAsia="Merriweather" w:hAnsi="Merriweather"/>
          <w:sz w:val="36"/>
          <w:szCs w:val="36"/>
          <w:rtl w:val="0"/>
        </w:rPr>
        <w:t xml:space="preserve">                   </w:t>
      </w:r>
    </w:p>
    <w:p w:rsidR="00000000" w:rsidDel="00000000" w:rsidP="00000000" w:rsidRDefault="00000000" w:rsidRPr="00000000" w14:paraId="00000002">
      <w:pPr>
        <w:rPr>
          <w:rFonts w:ascii="Arial Unicode" w:cs="Arial Unicode" w:eastAsia="Arial Unicode" w:hAnsi="Arial Unicode"/>
          <w:b w:val="1"/>
          <w:sz w:val="44"/>
          <w:szCs w:val="44"/>
        </w:rPr>
      </w:pPr>
      <w:r w:rsidDel="00000000" w:rsidR="00000000" w:rsidRPr="00000000">
        <w:rPr>
          <w:rFonts w:ascii="Arial Unicode" w:cs="Arial Unicode" w:eastAsia="Arial Unicode" w:hAnsi="Arial Unicode"/>
          <w:sz w:val="36"/>
          <w:szCs w:val="36"/>
          <w:rtl w:val="0"/>
        </w:rPr>
        <w:t xml:space="preserve">                 </w:t>
      </w:r>
      <w:r w:rsidDel="00000000" w:rsidR="00000000" w:rsidRPr="00000000">
        <w:rPr>
          <w:rFonts w:ascii="Arial Unicode" w:cs="Arial Unicode" w:eastAsia="Arial Unicode" w:hAnsi="Arial Unicode"/>
          <w:sz w:val="44"/>
          <w:szCs w:val="44"/>
          <w:rtl w:val="0"/>
        </w:rPr>
        <w:t xml:space="preserve"> </w:t>
      </w:r>
      <w:r w:rsidDel="00000000" w:rsidR="00000000" w:rsidRPr="00000000">
        <w:rPr>
          <w:rFonts w:ascii="Arial Unicode" w:cs="Arial Unicode" w:eastAsia="Arial Unicode" w:hAnsi="Arial Unicode"/>
          <w:b w:val="1"/>
          <w:sz w:val="44"/>
          <w:szCs w:val="44"/>
          <w:rtl w:val="0"/>
        </w:rPr>
        <w:t xml:space="preserve">ՀԵՏԱԶՈՏԱԿԱՆ  ԱՇԽԱՏԱՆՔ</w:t>
      </w:r>
    </w:p>
    <w:p w:rsidR="00000000" w:rsidDel="00000000" w:rsidP="00000000" w:rsidRDefault="00000000" w:rsidRPr="00000000" w14:paraId="00000003">
      <w:pPr>
        <w:spacing w:line="360" w:lineRule="auto"/>
        <w:rPr>
          <w:rFonts w:ascii="Arial Unicode" w:cs="Arial Unicode" w:eastAsia="Arial Unicode" w:hAnsi="Arial Unicode"/>
          <w:sz w:val="44"/>
          <w:szCs w:val="44"/>
        </w:rPr>
      </w:pPr>
      <w:r w:rsidDel="00000000" w:rsidR="00000000" w:rsidRPr="00000000">
        <w:rPr>
          <w:rtl w:val="0"/>
        </w:rPr>
      </w:r>
    </w:p>
    <w:p w:rsidR="00000000" w:rsidDel="00000000" w:rsidP="00000000" w:rsidRDefault="00000000" w:rsidRPr="00000000" w14:paraId="00000004">
      <w:pPr>
        <w:spacing w:after="0" w:lineRule="auto"/>
        <w:rPr>
          <w:rFonts w:ascii="Arial Unicode" w:cs="Arial Unicode" w:eastAsia="Arial Unicode" w:hAnsi="Arial Unicode"/>
          <w:sz w:val="44"/>
          <w:szCs w:val="44"/>
        </w:rPr>
      </w:pPr>
      <w:r w:rsidDel="00000000" w:rsidR="00000000" w:rsidRPr="00000000">
        <w:rPr>
          <w:rFonts w:ascii="Arial Unicode" w:cs="Arial Unicode" w:eastAsia="Arial Unicode" w:hAnsi="Arial Unicode"/>
          <w:b w:val="1"/>
          <w:sz w:val="44"/>
          <w:szCs w:val="44"/>
          <w:rtl w:val="0"/>
        </w:rPr>
        <w:t xml:space="preserve">                              </w:t>
      </w:r>
      <w:r w:rsidDel="00000000" w:rsidR="00000000" w:rsidRPr="00000000">
        <w:rPr>
          <w:rFonts w:ascii="Arial Unicode" w:cs="Arial Unicode" w:eastAsia="Arial Unicode" w:hAnsi="Arial Unicode"/>
          <w:sz w:val="44"/>
          <w:szCs w:val="44"/>
          <w:rtl w:val="0"/>
        </w:rPr>
        <w:t xml:space="preserve">Անգլերեն</w:t>
      </w:r>
    </w:p>
    <w:p w:rsidR="00000000" w:rsidDel="00000000" w:rsidP="00000000" w:rsidRDefault="00000000" w:rsidRPr="00000000" w14:paraId="00000005">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44"/>
          <w:szCs w:val="44"/>
          <w:rtl w:val="0"/>
        </w:rPr>
        <w:t xml:space="preserve">                               </w:t>
      </w:r>
      <w:r w:rsidDel="00000000" w:rsidR="00000000" w:rsidRPr="00000000">
        <w:rPr>
          <w:rFonts w:ascii="Arial Unicode" w:cs="Arial Unicode" w:eastAsia="Arial Unicode" w:hAnsi="Arial Unicode"/>
          <w:sz w:val="28"/>
          <w:szCs w:val="28"/>
          <w:rtl w:val="0"/>
        </w:rPr>
        <w:t xml:space="preserve">( առարկա )</w:t>
      </w:r>
    </w:p>
    <w:p w:rsidR="00000000" w:rsidDel="00000000" w:rsidP="00000000" w:rsidRDefault="00000000" w:rsidRPr="00000000" w14:paraId="00000006">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07">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36"/>
          <w:szCs w:val="36"/>
          <w:rtl w:val="0"/>
        </w:rPr>
        <w:t xml:space="preserve">     ԹԵՄԱ ՝   </w:t>
      </w:r>
      <w:r w:rsidDel="00000000" w:rsidR="00000000" w:rsidRPr="00000000">
        <w:rPr>
          <w:rFonts w:ascii="Arial Unicode" w:cs="Arial Unicode" w:eastAsia="Arial Unicode" w:hAnsi="Arial Unicode"/>
          <w:sz w:val="28"/>
          <w:szCs w:val="28"/>
          <w:rtl w:val="0"/>
        </w:rPr>
        <w:t xml:space="preserve">Փոքր խմբերով աշխատանքների առավելություններն ու     սահմանափակումները ուսուցման գործընթացում:</w:t>
      </w:r>
    </w:p>
    <w:p w:rsidR="00000000" w:rsidDel="00000000" w:rsidP="00000000" w:rsidRDefault="00000000" w:rsidRPr="00000000" w14:paraId="00000008">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09">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0A">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0B">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Կազմեց ՝                     Հերմինե   Սուչյան  Խ.</w:t>
      </w:r>
    </w:p>
    <w:p w:rsidR="00000000" w:rsidDel="00000000" w:rsidP="00000000" w:rsidRDefault="00000000" w:rsidRPr="00000000" w14:paraId="0000000C">
      <w:pPr>
        <w:spacing w:after="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sz w:val="24"/>
          <w:szCs w:val="24"/>
          <w:rtl w:val="0"/>
        </w:rPr>
        <w:t xml:space="preserve">( անուն, ազգանուն, հայրանուն) </w:t>
      </w:r>
    </w:p>
    <w:p w:rsidR="00000000" w:rsidDel="00000000" w:rsidP="00000000" w:rsidRDefault="00000000" w:rsidRPr="00000000" w14:paraId="0000000D">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0E">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sz w:val="28"/>
          <w:szCs w:val="28"/>
          <w:rtl w:val="0"/>
        </w:rPr>
        <w:t xml:space="preserve"> Կարմիրգյուղի N 1 միջնակարգ դպրոց</w:t>
      </w:r>
    </w:p>
    <w:p w:rsidR="00000000" w:rsidDel="00000000" w:rsidP="00000000" w:rsidRDefault="00000000" w:rsidRPr="00000000" w14:paraId="0000000F">
      <w:pPr>
        <w:spacing w:after="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դպրոցի անվանումը)</w:t>
      </w:r>
    </w:p>
    <w:p w:rsidR="00000000" w:rsidDel="00000000" w:rsidP="00000000" w:rsidRDefault="00000000" w:rsidRPr="00000000" w14:paraId="00000010">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1">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Ղեկավար՝                               Գոհար  Գուլաբյան</w:t>
      </w:r>
    </w:p>
    <w:p w:rsidR="00000000" w:rsidDel="00000000" w:rsidP="00000000" w:rsidRDefault="00000000" w:rsidRPr="00000000" w14:paraId="00000012">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3">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4">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5">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16">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Գավառի  ավագ  դպրոց  ՊՈԱԿ</w:t>
      </w:r>
    </w:p>
    <w:p w:rsidR="00000000" w:rsidDel="00000000" w:rsidP="00000000" w:rsidRDefault="00000000" w:rsidRPr="00000000" w14:paraId="00000017">
      <w:pPr>
        <w:spacing w:after="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sz w:val="24"/>
          <w:szCs w:val="24"/>
          <w:rtl w:val="0"/>
        </w:rPr>
        <w:t xml:space="preserve">( վերապատրաստող կազմակերպության անվանումը)</w:t>
      </w:r>
    </w:p>
    <w:p w:rsidR="00000000" w:rsidDel="00000000" w:rsidP="00000000" w:rsidRDefault="00000000" w:rsidRPr="00000000" w14:paraId="00000018">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9">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A">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B">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C">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D">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E">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F">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0">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1">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2">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3">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4">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5">
      <w:pPr>
        <w:spacing w:after="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1</w:t>
      </w:r>
    </w:p>
    <w:p w:rsidR="00000000" w:rsidDel="00000000" w:rsidP="00000000" w:rsidRDefault="00000000" w:rsidRPr="00000000" w14:paraId="00000026">
      <w:pPr>
        <w:spacing w:after="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27">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w:t>
      </w:r>
      <w:r w:rsidDel="00000000" w:rsidR="00000000" w:rsidRPr="00000000">
        <w:rPr>
          <w:rFonts w:ascii="Arial Unicode" w:cs="Arial Unicode" w:eastAsia="Arial Unicode" w:hAnsi="Arial Unicode"/>
          <w:b w:val="1"/>
          <w:sz w:val="28"/>
          <w:szCs w:val="28"/>
          <w:rtl w:val="0"/>
        </w:rPr>
        <w:t xml:space="preserve">Բովանդակություն</w:t>
      </w:r>
      <w:r w:rsidDel="00000000" w:rsidR="00000000" w:rsidRPr="00000000">
        <w:rPr>
          <w:rtl w:val="0"/>
        </w:rPr>
      </w:r>
    </w:p>
    <w:p w:rsidR="00000000" w:rsidDel="00000000" w:rsidP="00000000" w:rsidRDefault="00000000" w:rsidRPr="00000000" w14:paraId="00000028">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9">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Ներածություն ……………………………………………………………………..3</w:t>
      </w:r>
    </w:p>
    <w:p w:rsidR="00000000" w:rsidDel="00000000" w:rsidP="00000000" w:rsidRDefault="00000000" w:rsidRPr="00000000" w14:paraId="0000002A">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Խմբային ուսուցման դերը և  ներմուծման եղանակները կրթական գործընթացում  ……………………………………………………………………4</w:t>
      </w:r>
    </w:p>
    <w:p w:rsidR="00000000" w:rsidDel="00000000" w:rsidP="00000000" w:rsidRDefault="00000000" w:rsidRPr="00000000" w14:paraId="0000002B">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Սեփական փորձառություն …………………………………………………….14</w:t>
      </w:r>
    </w:p>
    <w:p w:rsidR="00000000" w:rsidDel="00000000" w:rsidP="00000000" w:rsidRDefault="00000000" w:rsidRPr="00000000" w14:paraId="0000002C">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Եզրակացություն ………………………………………………………………..15</w:t>
      </w:r>
    </w:p>
    <w:p w:rsidR="00000000" w:rsidDel="00000000" w:rsidP="00000000" w:rsidRDefault="00000000" w:rsidRPr="00000000" w14:paraId="0000002D">
      <w:pPr>
        <w:spacing w:after="0" w:lineRule="auto"/>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Գրականության ցանկ ………………………………………………………….16</w:t>
      </w:r>
    </w:p>
    <w:p w:rsidR="00000000" w:rsidDel="00000000" w:rsidP="00000000" w:rsidRDefault="00000000" w:rsidRPr="00000000" w14:paraId="0000002E">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2F">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30">
      <w:pPr>
        <w:spacing w:after="0" w:lineRule="auto"/>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31">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2">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3">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4">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5">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6">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7">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8">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9">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A">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B">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C">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D">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E">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F">
      <w:pPr>
        <w:spacing w:after="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41">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2">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3">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4">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5">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6">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7">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8">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9">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A">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B">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C">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2</w:t>
      </w:r>
    </w:p>
    <w:p w:rsidR="00000000" w:rsidDel="00000000" w:rsidP="00000000" w:rsidRDefault="00000000" w:rsidRPr="00000000" w14:paraId="0000004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sz w:val="28"/>
          <w:szCs w:val="28"/>
          <w:rtl w:val="0"/>
        </w:rPr>
        <w:t xml:space="preserve">Ներածություն</w:t>
      </w:r>
      <w:r w:rsidDel="00000000" w:rsidR="00000000" w:rsidRPr="00000000">
        <w:rPr>
          <w:rtl w:val="0"/>
        </w:rPr>
      </w:r>
    </w:p>
    <w:p w:rsidR="00000000" w:rsidDel="00000000" w:rsidP="00000000" w:rsidRDefault="00000000" w:rsidRPr="00000000" w14:paraId="0000004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rtl w:val="0"/>
        </w:rPr>
        <w:t xml:space="preserve">         </w:t>
      </w:r>
      <w:r w:rsidDel="00000000" w:rsidR="00000000" w:rsidRPr="00000000">
        <w:rPr>
          <w:rtl w:val="0"/>
        </w:rPr>
      </w:r>
    </w:p>
    <w:p w:rsidR="00000000" w:rsidDel="00000000" w:rsidP="00000000" w:rsidRDefault="00000000" w:rsidRPr="00000000" w14:paraId="00000050">
      <w:pPr>
        <w:spacing w:after="0" w:line="360" w:lineRule="auto"/>
        <w:rPr>
          <w:rFonts w:ascii="Arial Unicode" w:cs="Arial Unicode" w:eastAsia="Arial Unicode" w:hAnsi="Arial Unicode"/>
          <w:color w:val="000000"/>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color w:val="000000"/>
          <w:sz w:val="24"/>
          <w:szCs w:val="24"/>
          <w:rtl w:val="0"/>
        </w:rPr>
        <w:t xml:space="preserve">Աշխարհը փոխվում է անկանխատեսելիորեն և արագընթաց տեմպերով: Տեղեկատվությունն ու գիտելիքները ձևավորում են մեր աշխարհայացքը: Հասարակական բոլոր փոփոխությունները ազդում են նաև կրթական համակարգի վրա: Արագընթաց</w:t>
      </w:r>
      <w:r w:rsidDel="00000000" w:rsidR="00000000" w:rsidRPr="00000000">
        <w:rPr>
          <w:rFonts w:ascii="Arial Unicode" w:cs="Arial Unicode" w:eastAsia="Arial Unicode" w:hAnsi="Arial Unicode"/>
          <w:sz w:val="24"/>
          <w:szCs w:val="24"/>
          <w:rtl w:val="0"/>
        </w:rPr>
        <w:t xml:space="preserve"> փոփոխությունները մարդուց պահանջում են նոր իրավիճակներին հարմարվելու, ճգուն գործելու հմտություններ: Հասարակությունը դպրոցին և հատկապես ուսուցչին է լիազորել իր ապագայի կերտումը: Այս աշխատանքում ցանկանում եմ անդրադառնալ խմբային մեթոդների, հնարների, փոքր աշխատանքային խմբերի արդյունավետ կիրառելիությանը: Խմբային աշխատանքը մեծ տարածում ունի ժամանակակից դպրոցներում: </w:t>
      </w:r>
      <w:r w:rsidDel="00000000" w:rsidR="00000000" w:rsidRPr="00000000">
        <w:rPr>
          <w:rFonts w:ascii="Arial Unicode" w:cs="Arial Unicode" w:eastAsia="Arial Unicode" w:hAnsi="Arial Unicode"/>
          <w:color w:val="000000"/>
          <w:sz w:val="24"/>
          <w:szCs w:val="24"/>
          <w:rtl w:val="0"/>
        </w:rPr>
        <w:t xml:space="preserve">Եռբեմն խմբային ուսուցումն անվանում են </w:t>
      </w:r>
      <w:r w:rsidDel="00000000" w:rsidR="00000000" w:rsidRPr="00000000">
        <w:rPr>
          <w:rFonts w:ascii="Arial Unicode" w:cs="Arial Unicode" w:eastAsia="Arial Unicode" w:hAnsi="Arial Unicode"/>
          <w:i w:val="1"/>
          <w:color w:val="000000"/>
          <w:sz w:val="24"/>
          <w:szCs w:val="24"/>
          <w:rtl w:val="0"/>
        </w:rPr>
        <w:t xml:space="preserve">«Փոքր խմբային ուսուցում»:</w:t>
      </w:r>
      <w:r w:rsidDel="00000000" w:rsidR="00000000" w:rsidRPr="00000000">
        <w:rPr>
          <w:rFonts w:ascii="Arial Unicode" w:cs="Arial Unicode" w:eastAsia="Arial Unicode" w:hAnsi="Arial Unicode"/>
          <w:color w:val="000000"/>
          <w:sz w:val="24"/>
          <w:szCs w:val="24"/>
          <w:rtl w:val="0"/>
        </w:rPr>
        <w:t xml:space="preserve"> Այն ուսումնական ռազմավարություն է, որում աշակերտների փոքր խմբերը աշխատում են միասին մի ընդհանուր հանձնարարության վրա։ Հանձնարարությունը կարօղ է լինել հեշտ, պարզից բարդ անցումով։ Խմբային ուսուցումն օգնում է աշակերտներին ներգրավվելու բանավեճի և քննարկել տարբեր հեռանկարներ: Դասի կազմակերպման ժամանակ ուսուցչի հիմնական աշխատանքը կլինի բոլոր խմբերի աշխատանքների վերահսկումն ու ուղղորդոումը: Ցանկացած դաս և դասարան եզակի է, ուստի ուսուցչի վարպետության ցուցանիշներից մեկը նպատակին համապատասխան մեթօդի ընտրությունն է: Խմբային ուսուցման մեջ էական են ոչ միայն ակադեմիական գիտելիքները և հմտությունները այլ նաև խմբային զարգազման մշակման միջոցով դառնալ հմուտ համագործողներ: Խմբային ուսուցման իմաստն այն է, որ յուրաքանչյուր անհատ դառնա ուժեղ անձնավորություն ժամանակակից հասարակության մեջ: Հիմնական իմաստն այն է, որ անհատին դարձնի ակտիվ և կարող լինի որպես խմբի անդամ և համագործակի: Եթե աշակերտներին պարզապես բաժանենք խմբերի և առաջարկենք միասին աշխատել ապա դա չի նշանակում, որ նրանք արդյունավետ համագործակցություն կկատարեն:</w:t>
      </w: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Arial Unicode" w:cs="Arial Unicode" w:eastAsia="Arial Unicode" w:hAnsi="Arial Unicode"/>
          <w:color w:val="000000"/>
          <w:sz w:val="24"/>
          <w:szCs w:val="24"/>
          <w:rtl w:val="0"/>
        </w:rPr>
        <w:t xml:space="preserve">Խմբային ուսուցումը տևական գործընթաց է,որը մեծ պատասխանատվություն և ջանքեր է պահանջում: Այն պետք է իրականացնել մանրամասն պլանավոռված, հետևողական և համբերատար ձևով՝ քայլ առ քայլ ներդնելով համագործակցային ուսուցման տարրերը, մեկ առ մեկ ուսուցանելով  խմբային հմտություններից յուրաքանչյուրը: Սկզբնական շրջանում /մոտ մեկ շաբաթ/ անհրաժեշտ կլինի դասաժամից որոշակի մաս հատկացնելով առարկայական (ակադեմիական) բովանդակության շրջանակներից դուrս գտնվող առաջադրանքների կատարմանը: Հետագայում /մեկ-երկու ամիս/ այդպիսի առաջադրանքներին հատկացվող ժամանակը կարելի է կրճատել՝ հասնելով 5-10 րոպեի: Մեծ ջանքերի, աշխատասրրության և ցանկության դեպքում այս ամենը կարելի է հեշտությամբ և շատ արդյունավետ կիրառել դասապրոցեսում:</w:t>
      </w:r>
    </w:p>
    <w:p w:rsidR="00000000" w:rsidDel="00000000" w:rsidP="00000000" w:rsidRDefault="00000000" w:rsidRPr="00000000" w14:paraId="0000005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3</w:t>
      </w:r>
    </w:p>
    <w:p w:rsidR="00000000" w:rsidDel="00000000" w:rsidP="00000000" w:rsidRDefault="00000000" w:rsidRPr="00000000" w14:paraId="00000052">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00000"/>
          <w:sz w:val="24"/>
          <w:szCs w:val="24"/>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150" w:before="0" w:line="360" w:lineRule="auto"/>
        <w:ind w:left="13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Խմբային ուսուցման դերը և ներմուծման եղանակները կրթական  գործընթացում</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9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9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Խմբային ուսուցումը պետք է իրականացնել մանրամասն պլանավոռված, հետևողական և համբերատար ձևով՝ քայլ առ քայլ ներդնելով համագործակցային ուսուցման տարրերը, մեկ առ մեկ ուսուցանելով  խմբային հմտություններից յուրաքանչյուրը: Սկզբնական շրջանում /մոտ մեկ շաբաթ/ անհրաժեշտ կլինի դասաժամից որոշակի մաս հատկացնելով առարկայական (ակադեմիական) բովանդակության շրջանակներից դուrս գտնվող առաջադրանքների կատարմանը: Հե տագայում /մեկ-երկու ամիս/ այդպիսի առաջադրանքներին հատկացվող ժամանակը կարելի է կրճատել՝ հասնելով 5-10 րոպեի: Մեծ ջանքերի, աշխատասրրության և ցանկության դեպքում այս ամենը կարելի է հեշտությամբ և շատ արդյունավետ կիրառել դասապրոցեսում:</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79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15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Ինչպե՞ս հասնել խնդրի լուծմանը:</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720" w:right="0" w:firstLine="0"/>
        <w:jc w:val="left"/>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«Ոչ մի հետաքրքիր նորույթ ի հայտ չի գալիս առանց համագործակցության»: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720" w:right="0" w:firstLine="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Ջեյմս Ուայթսոն</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Ինչպե՞ս սովորեցնել աշակերտներին աշխատել համագoրծակցային խմբերով: Խմբային ուսուցման առանցը համագործակցային հմտություններն են, որոնց ուսուցումից էլ պետք է սկսել այդ մոտեցման կիրառումը: Ահա այն քայլերը, որ կարելի է անել դասարանում առաջին շաբաթների ընթացքում:</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1</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Աշակերտներին ցուցադրել խմբային աշխատանքի կարևորությունը: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Սովորեցել և խմբի հետ համատեղ ստեղծել դասարանային նոր կանոններ /սանդղակ/: Ձևավորել խմբային մշակույթ: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Սովորեցնել և զարգացնել հիմնական</w:t>
      </w: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հմտությունները/՝արդյունավետորեն համագործակցելու համար:</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4</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Սկսել դերային քարտերով և խմբի զարգացումը խթանող այլ վարժություններով</w:t>
      </w:r>
      <w:r w:rsidDel="00000000" w:rsidR="00000000" w:rsidRPr="00000000">
        <w:rPr>
          <w:rFonts w:ascii="Arial Unicode" w:cs="Arial Unicode" w:eastAsia="Arial Unicode" w:hAnsi="Arial Unicode"/>
          <w:sz w:val="24"/>
          <w:szCs w:val="24"/>
          <w:rtl w:val="0"/>
        </w:rPr>
        <w:t xml:space="preserve">               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5.</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Կատարել ակադեմիական բովանդակության շրջանակներից դուրս գտնվող վարժություններ: Կօնկրետանալ անհրաժեշտ հիմնական հմտությունների վրա: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6</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Ստեղծել իrավիճակներ, որoնցում աշակերտները կկիրառեն հմտությունները: Խրախուսել հմտությունները վարպետորեն կիրառող աշակերտներին: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7</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Հնարավորություն տալ աշակերտներին անդրադառնալու իրենց կիրառած հմտություններին և օգնել նրանց քննարկելու, թե ինչպես հմտություններն ավելի արդյունավետ դարձնել հետագայում: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8.</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Կիրառել պարզ վաrժություններ և կատարել խմբային գործընթացի բարելավում /միշտ գնահատել արդյունքը և խմբային համագործակցությունը/: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Քայլ 9.</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Հնարավորություն տալ աշակերտներին փորձարկելու համագործակցային ուսուցման հմտություններն այնքան ժամանակ, մինչև դրանք դառնան ինքնաբերաբար կիրարվօղ: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քայլերից վերջին չորսը հետագայում անհրաժեշտ է հաճախ կrկնել շարունակ փոփոխելով կիրառվող հնարներն ու մեթoդները՝ զարգացնելով և խoրացնելով խմբային ուսուցումը: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Ուսուցչի դերը խմբային ուսուցման մեջ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Ուսուչցի դերը այստեղ շատ կարևոր է: Այսօր հաջողության հասնելու համար ուսուցիչներին հարկավոր են երեխաներին կառավարելու և օգնելու նօր եղանակներ, նաև՝ երեխաների արդյունավետ ուսուցման համար անհրաժեշտ մոտեցումների խոr ընկալում: Ուսուցումը սովորողի ներսում տեղի ունեցող ակտիվ և բարդ գործընթաց է: Ուսուցիչը այն կարoղ է ուղղորդել, ստեղծել դրա համար նպաստավոռ միջավայր, աջակցել ու մտածելու հնարավորություն ընձեռել: Այս դեպքում շատ արդյունավետ ուսուցման եղանակ է խմբային մեթոդը: Խմբային մեթոդներն ակնկալում են ուսուցչի դերի փոփոխություն և այդ դերը լի է մարտահրավերներով: Այն նման է առաջնորդի դերի, որն ուղղորդում է դասարանը</w:t>
      </w:r>
      <w:r w:rsidDel="00000000" w:rsidR="00000000" w:rsidRPr="00000000">
        <w:rPr>
          <w:rFonts w:ascii="Arial Unicode" w:cs="Arial Unicode" w:eastAsia="Arial Unicode" w:hAnsi="Arial Unicode"/>
          <w:sz w:val="24"/>
          <w:szCs w:val="24"/>
          <w:rtl w:val="0"/>
        </w:rPr>
        <w:t xml:space="preserve">:                            5</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sz w:val="24"/>
          <w:szCs w:val="24"/>
          <w:rtl w:val="0"/>
        </w:rPr>
        <w:t xml:space="preserve">ամագործակցության խթանող միջավայր: Փոքր խմբերով ուսուցում  կիրառող ուսուցիչը ստանձնում է մեծ պարտականություն.</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28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Դասերի, վարժությունների պլանավորում և զառգացում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 խմբերի կազմում </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Աշակերտներիների տեղաբաշխում </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90" w:before="0" w:line="24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 առաջադրանքի ներկայացում և բացատրում </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90" w:before="0" w:line="24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Սովորօղներին օգնություն սոցիալական հմտություննեrի զառգացման համար</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90" w:before="0" w:line="24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Խմբային աշխատանքի հսկողություն </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Գնահատում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   Խմբային աշխատանքը ունի մի շարք հետաքրքիր և արդյունավետ մեթոդներ: Ինչպիսիք են  աշակերտների թիմային աառաջադիմույուն, խճանկար, շրջագայություն պատկերասրահում, երեք բանալի , մեկ կողպեք, հինգրոպեանոց շարադrանք:</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80" w:before="280" w:line="360" w:lineRule="auto"/>
        <w:ind w:left="114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Աշակերտների թիմային առաջադիմության մեթօդ</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խմբային ուսուցման այս մեթոդը մշակվել է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Ջոն Հոփկինսի</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համալսարանի պրոֆեսոր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Ռոբերտ Սլավինի</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կողմից: Այս մեթօդը խթանում է աշակեռտների ուսումնառությունը: Այստեղ էական է այն հանգամանքը, որ գնահատվում է աշակերտների առաջընթացը: Այս մեթոօը լուրջ խթան է ցածր առաջադիմությամբ աշակերտների համար, քանի որ նույնիսկ չնչին առաջընթացի պարագայում նրանք կարօղ են ներդրում ունենալ թիմի արդյունքում: Իսկ միջին ու բարձր առաջադիմությամբ աշակերտները պետք է մի կողմից՝ օգնեն իրենց դասընկերներին, մյուս կողմից՝ կարողանան պահպանել ու բարելավել իրենց նախօրդ ցուցանիշները: Այս մեթոդի առավելություններից մեկն էլ այն է, որ հնարավորություն է տրվում գնահատելու  առանձին աշակեrտների, և խմբեին:</w:t>
      </w:r>
    </w:p>
    <w:p w:rsidR="00000000" w:rsidDel="00000000" w:rsidP="00000000" w:rsidRDefault="00000000" w:rsidRPr="00000000" w14:paraId="0000007B">
      <w:pPr>
        <w:numPr>
          <w:ilvl w:val="0"/>
          <w:numId w:val="13"/>
        </w:numPr>
        <w:ind w:left="1515" w:hanging="36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Խմբի մեծությունը կախված է դասի նպատակից և ընտրված մեթոդից:Փոքր խմբերով աշխատանքը էապես մեծացնում է աշակերտի ակտիվությունը դասապրոցեսում: Ակնհայտ է, որ հնարավոր չէ արդյունավետ սովորել միայն դիտողի, լսողի պասիվ վիճակում գտնվելիս:Աշակերտն ավելի ավ է սովորում, երբ ակտիվ մասնակցում է գործընթացին: Փոքր խմբերով ուսուցումը կարևոևվում է նաև այն առումով, որ դասարաններում աշակերտների խտության մեծացմանարդյունքւոմ զգալիորեն դժվարանում է ուսուցման անհատական ձևերի կիրառումը:Երբ ուսուցիչն աշխատում է ամբոջ դասարանի հետ, ապա աշակերտները արտահայտվելու, քննարկեու ավելի քիչ հնարավորություններ են ունենում: Փոքր խմբի պարագայում այդ հնարավորությունները շատ ավելի մեծ են:Փոքր խմբերով ուսուցումն ունի հետևյալ նպատակները.</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C">
      <w:pPr>
        <w:ind w:left="1515" w:firstLine="0"/>
        <w:rPr>
          <w:rFonts w:ascii="Arial Unicode" w:cs="Arial Unicode" w:eastAsia="Arial Unicode" w:hAnsi="Arial Unicode"/>
          <w:sz w:val="20"/>
          <w:szCs w:val="20"/>
        </w:rPr>
      </w:pPr>
      <w:hyperlink r:id="rId7">
        <w:r w:rsidDel="00000000" w:rsidR="00000000" w:rsidRPr="00000000">
          <w:rPr>
            <w:rFonts w:ascii="Arial Unicode" w:cs="Arial Unicode" w:eastAsia="Arial Unicode" w:hAnsi="Arial Unicode"/>
            <w:color w:val="0000ff"/>
            <w:sz w:val="20"/>
            <w:szCs w:val="20"/>
            <w:u w:val="single"/>
            <w:rtl w:val="0"/>
          </w:rPr>
          <w:t xml:space="preserve">https://tert.nla.am/archive/NLA%20AMSAGIR/Mankavarjutyun/2008%283-4%29.pdf</w:t>
        </w:r>
      </w:hyperlink>
      <w:r w:rsidDel="00000000" w:rsidR="00000000" w:rsidRPr="00000000">
        <w:rPr>
          <w:rtl w:val="0"/>
        </w:rPr>
      </w:r>
    </w:p>
    <w:p w:rsidR="00000000" w:rsidDel="00000000" w:rsidP="00000000" w:rsidRDefault="00000000" w:rsidRPr="00000000" w14:paraId="0000007D">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7E">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5"/>
        </w:tabs>
        <w:spacing w:after="0" w:before="0" w:line="360" w:lineRule="auto"/>
        <w:ind w:left="177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Զարգացնում է խնդիրներ լուծելու կարողություն</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Հաղորդակցման հմտություն</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Աշակերտները սովորում են միմյանցից</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Զարգանում է աշակերտների պատախանատվության զգացումը</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Միմյանց հաշվետու լինելու հատկությունը;</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Ապահով միջավայր է ստեղծում գիտելիքներն ու հմտությունները դրսևորելու համարԼ</w:t>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77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Քննարկումների միջոցով ամրապնդվում են աշակերտների համոզմունքները:</w:t>
      </w:r>
    </w:p>
    <w:p w:rsidR="00000000" w:rsidDel="00000000" w:rsidP="00000000" w:rsidRDefault="00000000" w:rsidRPr="00000000" w14:paraId="0000008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Համագործակցային ուսուցումը այլընտրանքային մանկավարժական մոտեցում է։Այն ենթանդրում է խմբային աշխատանքի համագործակցության նոր մշակույթ:Համագործակցային ուսուցման կարևոր պայմաններից է խմբի անդամների միջև դրական աջակցող փոխկախվածության ապահովումը։ Համագործակցային ուսուցման </w:t>
      </w:r>
    </w:p>
    <w:p w:rsidR="00000000" w:rsidDel="00000000" w:rsidP="00000000" w:rsidRDefault="00000000" w:rsidRPr="00000000" w14:paraId="0000008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Տեխասի A&amp;M համալսարանում` </w:t>
      </w:r>
      <w:r w:rsidDel="00000000" w:rsidR="00000000" w:rsidRPr="00000000">
        <w:rPr>
          <w:rFonts w:ascii="Arial Unicode" w:cs="Arial Unicode" w:eastAsia="Arial Unicode" w:hAnsi="Arial Unicode"/>
          <w:b w:val="1"/>
          <w:sz w:val="24"/>
          <w:szCs w:val="24"/>
          <w:rtl w:val="0"/>
        </w:rPr>
        <w:t xml:space="preserve">Էլիոթ Արոնսոնի</w:t>
      </w:r>
      <w:r w:rsidDel="00000000" w:rsidR="00000000" w:rsidRPr="00000000">
        <w:rPr>
          <w:rFonts w:ascii="Arial Unicode" w:cs="Arial Unicode" w:eastAsia="Arial Unicode" w:hAnsi="Arial Unicode"/>
          <w:sz w:val="24"/>
          <w:szCs w:val="24"/>
          <w:rtl w:val="0"/>
        </w:rPr>
        <w:t xml:space="preserve"> և նրա գործընկերների կողմից մշակվեց մի շատ արդյեւնավեր ուսուցման խմբային մեթոդ, որըկոչվում է Ջիգսո ( Jigsaw)-խճանկար:</w:t>
      </w:r>
    </w:p>
    <w:p w:rsidR="00000000" w:rsidDel="00000000" w:rsidP="00000000" w:rsidRDefault="00000000" w:rsidRPr="00000000" w14:paraId="0000008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Խճանկարի փուլերն են. </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Նյութի ուսումնասիրություն և տեղեկատվության հավաքում, </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Աշխատանք փորձագիտական խմբում,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Աշխատանք ուսումնական խմբում,</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Ավարտական աշխատանք, </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Ամփոփում </w:t>
      </w:r>
    </w:p>
    <w:p w:rsidR="00000000" w:rsidDel="00000000" w:rsidP="00000000" w:rsidRDefault="00000000" w:rsidRPr="00000000" w14:paraId="0000008F">
      <w:pPr>
        <w:spacing w:after="0" w:line="360" w:lineRule="auto"/>
        <w:ind w:left="360"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sz w:val="28"/>
          <w:szCs w:val="28"/>
          <w:rtl w:val="0"/>
        </w:rPr>
        <w:t xml:space="preserve"> Խմբային ուսուցման տարրերը ըստ Ջոնսոնների</w:t>
      </w:r>
      <w:r w:rsidDel="00000000" w:rsidR="00000000" w:rsidRPr="00000000">
        <w:rPr>
          <w:rFonts w:ascii="Arial Unicode" w:cs="Arial Unicode" w:eastAsia="Arial Unicode" w:hAnsi="Arial Unicode"/>
          <w:sz w:val="28"/>
          <w:szCs w:val="28"/>
          <w:vertAlign w:val="superscript"/>
          <w:rtl w:val="0"/>
        </w:rPr>
        <w:t xml:space="preserve"> </w:t>
      </w:r>
      <w:r w:rsidDel="00000000" w:rsidR="00000000" w:rsidRPr="00000000">
        <w:rPr>
          <w:rFonts w:ascii="Arial" w:cs="Arial" w:eastAsia="Arial" w:hAnsi="Arial"/>
          <w:sz w:val="28"/>
          <w:szCs w:val="28"/>
          <w:rtl w:val="0"/>
        </w:rPr>
        <w:t xml:space="preserve"> </w:t>
      </w:r>
      <w:r w:rsidDel="00000000" w:rsidR="00000000" w:rsidRPr="00000000">
        <w:rPr>
          <w:rFonts w:ascii="Arial Unicode" w:cs="Arial Unicode" w:eastAsia="Arial Unicode" w:hAnsi="Arial Unicode"/>
          <w:sz w:val="28"/>
          <w:szCs w:val="28"/>
          <w:rtl w:val="0"/>
        </w:rPr>
        <w:t xml:space="preserve">հինգն են՝</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Դրական փոխկախվածություն. Խմբում ձևավորվում է միմյանց օգնելու, խրախուսելու, աջացելու մթնոլորտ։ Սովորողի ջանքեռն ուղղվում են ընդհանուր նպատակին համատեղ հասնելուն։ Այն նպաստում է</w:t>
      </w:r>
      <w:sdt>
        <w:sdtPr>
          <w:tag w:val="goog_rdk_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հանդուրժողականություն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և վստահության ձևավօրմանը։ Քննարկումներն ու ձգտումներն օգնում են խմբի անդամների փօխհարաբերություններին։</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Դեմ առ դեմ, խթանօղ փոխազդեցություն. Խմբի անդամնեռը համգոrծակցում են, փոխանակում են տեղեկություններ, կարծիքներ և</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ռեսուրսներ, մշակում և վերլուծում են տեղեկությունը, ապահoվում են</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հետադարձ կապ, քաջալերում և աջակցում են միմյանց՝ ընդհանուր նպատակին հասնելու համար։</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Անհատական</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հաշվետվություն</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և պատասխանատվություն. Խմբի յուրաքանչյուր անդամ պատրաստ է պատասխանելու և մտքեր փոխանակելու, կրում է պատասխանատվություն ուսուցման արդյունքների համար, խմբի մաս է, գաղափարներով և մտքերով կիսվում է մյուս անդամների հետ, պատրաստ է ներկայացնելու խմբի աշխատանքի արդյունքը։</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Սոցիալական հմտություններ.Խմբի անդամների միջև ձևավորվում են վարքագծային նորմեր՝ անաղմուկ աշխատանք, ներկայություն մինչև աշխատանքի ավարտը, խոսողին հետևելը, առաջադրանքը կատարելիս ներդում ունենալը։</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Խմբային գործընթաց. Խմբի անդամների հաջողությունների, փոխհարաբերությունների, համագործակցության բարելավման հետ կապված խնդիրների քննարկման փուլ է։ Դրանք զարգացնում են սոցիալական հմտությունները, ապահովում են խմբի անդամների գործողությունների և մասնակցության հետադարձ կապը։</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Հետագայում այդ տարրերին Պասի Սալբերգի կողմից ավելացվեց փոխներգործուն/ինտերակտիվ առաջադրանքը որպես համագործակցային ուսուցման 6-րդ տարր։ Նրա կարևոր չափանիշը այն է, որ խմբի անդամները հեշտությամբ մասնակցեն առաջադրանքի կատարմանը։</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Օտար լեզվի դասավանդման շրջանակնեռում` այս պարագայում անգլերենի դասաժամին, շատ կարևօր է պայմաններ ստեղծել, որ սովորողի դերը լինի ավելի ակտիվ, նա ուղղակի կերպով լինի դասի ընթացքի կենտրոնում, չլինի պասիվ, այլ հնարավորինս շատ խոսի, մեկնաբանի, կառծիք հայտնի: Ակտիվ խոսքը հնարավորօւթյուն է տալիս, որ սովորողն ավելի արագ զարգացնի կապակցված խոսքը, հղկի, կոկի, գեղեցկացնի այն:</w:t>
      </w: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Arial Unicode" w:cs="Arial Unicode" w:eastAsia="Arial Unicode" w:hAnsi="Arial Unicode"/>
          <w:sz w:val="24"/>
          <w:szCs w:val="24"/>
          <w:rtl w:val="0"/>
        </w:rPr>
        <w:t xml:space="preserve">Փաստորեն, ակտիվ մեթոդները` այդ թվում խմբային ուսոււմը նպաստում են սովորողի խօսքային մշակույթի    զառգացմանը, ակտիվության բարձրացմանը և դրական ազդեցություն են ունենուն սովորողների խմբում աշխատելու կարօղության ձևավոrման վրա:</w:t>
      </w:r>
    </w:p>
    <w:p w:rsidR="00000000" w:rsidDel="00000000" w:rsidP="00000000" w:rsidRDefault="00000000" w:rsidRPr="00000000" w14:paraId="00000098">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Շրջագայություն պատկերասրահում </w:t>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99">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 Սա «Խճանկար» մեթօդի տարատեսակ է, որի նպատակն է փոխանակել տեղեկություններ, մշակել գաղափարներ և կատարել անդրադարձ, ինչպես նաև զառգացնել լսելու, ինքնուրույն աշխատելու, քննադատաբար և ստեղծագործաբար մտածելու, ցածրաձայն խոսելու, աշխատանքի արդյունքը ներկայացնելու կարողություններ։                                       </w:t>
      </w:r>
    </w:p>
    <w:p w:rsidR="00000000" w:rsidDel="00000000" w:rsidP="00000000" w:rsidRDefault="00000000" w:rsidRPr="00000000" w14:paraId="0000009A">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Աշակերտները բաժանվում են փոքր խմբերի, և յուրաքանչյուրին տրվում է տարբեր տեքստեր: Աշակերտները ծանոթանում են իրենց տեքստին, այնոըհետև դեսպաններ են ուղարկում մյուս խբեր, իրենց պատմույունը ներկայացնելու:</w:t>
      </w:r>
      <w:r w:rsidDel="00000000" w:rsidR="00000000" w:rsidRPr="00000000">
        <w:rPr>
          <w:rtl w:val="0"/>
        </w:rPr>
        <w:t xml:space="preserve"> </w:t>
      </w:r>
      <w:r w:rsidDel="00000000" w:rsidR="00000000" w:rsidRPr="00000000">
        <w:rPr>
          <w:rFonts w:ascii="Arial Unicode" w:cs="Arial Unicode" w:eastAsia="Arial Unicode" w:hAnsi="Arial Unicode"/>
          <w:sz w:val="24"/>
          <w:szCs w:val="24"/>
          <w:rtl w:val="0"/>
        </w:rPr>
        <w:tab/>
      </w:r>
    </w:p>
    <w:p w:rsidR="00000000" w:rsidDel="00000000" w:rsidP="00000000" w:rsidRDefault="00000000" w:rsidRPr="00000000" w14:paraId="0000009B">
      <w:pPr>
        <w:spacing w:after="0" w:line="360" w:lineRule="auto"/>
        <w:ind w:left="360"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9C">
      <w:pPr>
        <w:spacing w:after="0" w:line="360" w:lineRule="auto"/>
        <w:ind w:left="360" w:firstLine="0"/>
        <w:rPr>
          <w:rFonts w:ascii="Arial Unicode" w:cs="Arial Unicode" w:eastAsia="Arial Unicode" w:hAnsi="Arial Unicode"/>
          <w:sz w:val="20"/>
          <w:szCs w:val="20"/>
        </w:rPr>
      </w:pPr>
      <w:hyperlink r:id="rId8">
        <w:r w:rsidDel="00000000" w:rsidR="00000000" w:rsidRPr="00000000">
          <w:rPr>
            <w:rFonts w:ascii="Arial Unicode" w:cs="Arial Unicode" w:eastAsia="Arial Unicode" w:hAnsi="Arial Unicode"/>
            <w:color w:val="0000ff"/>
            <w:sz w:val="20"/>
            <w:szCs w:val="20"/>
            <w:u w:val="single"/>
            <w:rtl w:val="0"/>
          </w:rPr>
          <w:t xml:space="preserve">https://tert.nla.am/archive/NLA%20AMSAGIR/Mankavarjutyun/2008%283-4%29.pdf</w:t>
        </w:r>
      </w:hyperlink>
      <w:r w:rsidDel="00000000" w:rsidR="00000000" w:rsidRPr="00000000">
        <w:rPr>
          <w:rFonts w:ascii="Arial Unicode" w:cs="Arial Unicode" w:eastAsia="Arial Unicode" w:hAnsi="Arial Unicode"/>
          <w:sz w:val="20"/>
          <w:szCs w:val="20"/>
          <w:rtl w:val="0"/>
        </w:rPr>
        <w:t xml:space="preserve">.</w:t>
        <w:tab/>
      </w:r>
    </w:p>
    <w:p w:rsidR="00000000" w:rsidDel="00000000" w:rsidP="00000000" w:rsidRDefault="00000000" w:rsidRPr="00000000" w14:paraId="0000009D">
      <w:pPr>
        <w:spacing w:after="0" w:line="360" w:lineRule="auto"/>
        <w:ind w:left="360" w:firstLine="0"/>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rtl w:val="0"/>
        </w:rPr>
        <w:t xml:space="preserve">‘’Read, think speak and write’’ – Ն Գլոտովա, Գ. Մակարյան Մ. Եղիազարյան</w:t>
      </w:r>
    </w:p>
    <w:p w:rsidR="00000000" w:rsidDel="00000000" w:rsidP="00000000" w:rsidRDefault="00000000" w:rsidRPr="00000000" w14:paraId="0000009E">
      <w:pPr>
        <w:spacing w:after="0" w:line="360" w:lineRule="auto"/>
        <w:ind w:left="360" w:firstLine="0"/>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9F">
      <w:pPr>
        <w:spacing w:after="0" w:line="360" w:lineRule="auto"/>
        <w:ind w:left="360" w:firstLine="0"/>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A0">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A1">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A2">
      <w:pPr>
        <w:spacing w:after="0" w:line="360" w:lineRule="auto"/>
        <w:ind w:left="360" w:firstLine="0"/>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A3">
      <w:pPr>
        <w:spacing w:after="0" w:line="360" w:lineRule="auto"/>
        <w:ind w:left="360" w:firstLine="0"/>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Երեք բնալի, մեկ կողպեք:</w:t>
      </w:r>
    </w:p>
    <w:p w:rsidR="00000000" w:rsidDel="00000000" w:rsidP="00000000" w:rsidRDefault="00000000" w:rsidRPr="00000000" w14:paraId="000000A4">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Այս շխատանքը կարելի է կատարել զույգեrով կամ խմբօվ։ Այս մեթoդը կարելի է կիրառել այնպիսի դասերի իմաստի ընկալման փուլում, որոնք բավականին ծավալուն են, նույն նյութին կամ երևույթին վերաբերող մի շարք բնորոշ հատկանիշներ կան։ Այս մեթոդով աշխատելիս աշակերտների մեջ ձևավորվում է ընտրություն կատարելու, գլխավoրը երկրորդականից առանձնացնելու կարողություն, ինչպես խմում,աշխատելու, իր ընտրությունը հիմնավորելու կարողություն: Աշակերտներին առաջարկում ենք դասից դուրս գրել երեք նախադասություն /երեք բանալի/, որը կարևոր է այդ նյութը յուրացնելու համար, բնագրից ընտրել մեկ նախադասություն /կողպեք/, որը կամփօփի, կընդհանրացնի ասելիքը, միտքը, գաղափառը:</w:t>
      </w:r>
    </w:p>
    <w:p w:rsidR="00000000" w:rsidDel="00000000" w:rsidP="00000000" w:rsidRDefault="00000000" w:rsidRPr="00000000" w14:paraId="000000A5">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Օրինակ` «Global demand for water increases» (Ս. Բաղդասարյան, Ս. Գյուրջայանց, Հ Ավագյան, English 11- P. 87): Քանի որ բնագիրը ծավալուն է, այն բաժանում ենք երկու մասի և յուրաքանչյուրից ընտրում հավանական բանալիները և կողպեքը: І հատված.   </w:t>
      </w:r>
      <w:r w:rsidDel="00000000" w:rsidR="00000000" w:rsidRPr="00000000">
        <w:rPr>
          <w:rFonts w:ascii="Arial Unicode" w:cs="Arial Unicode" w:eastAsia="Arial Unicode" w:hAnsi="Arial Unicode"/>
          <w:b w:val="1"/>
          <w:sz w:val="24"/>
          <w:szCs w:val="24"/>
          <w:rtl w:val="0"/>
        </w:rPr>
        <w:t xml:space="preserve">Բանալիները`</w:t>
      </w:r>
      <w:r w:rsidDel="00000000" w:rsidR="00000000" w:rsidRPr="00000000">
        <w:rPr>
          <w:rFonts w:ascii="Arial Unicode" w:cs="Arial Unicode" w:eastAsia="Arial Unicode" w:hAnsi="Arial Unicode"/>
          <w:sz w:val="24"/>
          <w:szCs w:val="24"/>
          <w:rtl w:val="0"/>
        </w:rPr>
        <w:t xml:space="preserve"> 1. Water covers 70 % of the surface of the earth. 2. 95 % of earth water is undrinkable  3. Water shortage becomes more widespread.  </w:t>
      </w:r>
    </w:p>
    <w:p w:rsidR="00000000" w:rsidDel="00000000" w:rsidP="00000000" w:rsidRDefault="00000000" w:rsidRPr="00000000" w14:paraId="000000A6">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Կողպեքը</w:t>
      </w:r>
      <w:r w:rsidDel="00000000" w:rsidR="00000000" w:rsidRPr="00000000">
        <w:rPr>
          <w:rFonts w:ascii="Arial Unicode" w:cs="Arial Unicode" w:eastAsia="Arial Unicode" w:hAnsi="Arial Unicode"/>
          <w:sz w:val="24"/>
          <w:szCs w:val="24"/>
          <w:rtl w:val="0"/>
        </w:rPr>
        <w:t xml:space="preserve">` - Water is valuable, we must protect water and reduce pollution. </w:t>
      </w:r>
    </w:p>
    <w:p w:rsidR="00000000" w:rsidDel="00000000" w:rsidP="00000000" w:rsidRDefault="00000000" w:rsidRPr="00000000" w14:paraId="000000A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ІІ հատված. </w:t>
      </w:r>
    </w:p>
    <w:p w:rsidR="00000000" w:rsidDel="00000000" w:rsidP="00000000" w:rsidRDefault="00000000" w:rsidRPr="00000000" w14:paraId="000000A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Բանալիները</w:t>
      </w:r>
      <w:r w:rsidDel="00000000" w:rsidR="00000000" w:rsidRPr="00000000">
        <w:rPr>
          <w:rFonts w:ascii="Arial Unicode" w:cs="Arial Unicode" w:eastAsia="Arial Unicode" w:hAnsi="Arial Unicode"/>
          <w:sz w:val="24"/>
          <w:szCs w:val="24"/>
          <w:rtl w:val="0"/>
        </w:rPr>
        <w:t xml:space="preserve">` 1. – Increase tax on petrol 2. – Use electric cars 3. Don't put litter in rivers</w:t>
      </w:r>
    </w:p>
    <w:p w:rsidR="00000000" w:rsidDel="00000000" w:rsidP="00000000" w:rsidRDefault="00000000" w:rsidRPr="00000000" w14:paraId="000000A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Կողպեքը</w:t>
      </w:r>
      <w:r w:rsidDel="00000000" w:rsidR="00000000" w:rsidRPr="00000000">
        <w:rPr>
          <w:rFonts w:ascii="Arial Unicode" w:cs="Arial Unicode" w:eastAsia="Arial Unicode" w:hAnsi="Arial Unicode"/>
          <w:sz w:val="24"/>
          <w:szCs w:val="24"/>
          <w:rtl w:val="0"/>
        </w:rPr>
        <w:t xml:space="preserve">` - ''Energy and resources are ecological problems. Europeans and North Americans are all big energy users and most of them are big energy wasters too.For Armena energy is the greatest problems. And it is especially important to conserve energy” </w:t>
      </w:r>
    </w:p>
    <w:p w:rsidR="00000000" w:rsidDel="00000000" w:rsidP="00000000" w:rsidRDefault="00000000" w:rsidRPr="00000000" w14:paraId="000000AA">
      <w:pPr>
        <w:spacing w:after="0" w:line="360" w:lineRule="auto"/>
        <w:ind w:left="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Հինգրոպեանոց շարադրանք</w:t>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AB">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Հինգրոպեանոց շարադրությունն օգտագործվում է դասի վերջում,թեման ամփոփելու նպատակով: Սովորողները 5 րոպեի ընթացքում գրում են իրենց մտքերը ուսումնասիրած թեմայի շուրջ: Իրենց մտքերը շարադրելիս սովորողները պետք է նշեն նաև այն ամենի մասին, ինչ ուսումնասիրեցին թեման ուսումնասիրելիս, և այն հարցերը, որոնց պատասխանները դեռ չգիտեն:</w:t>
      </w:r>
    </w:p>
    <w:p w:rsidR="00000000" w:rsidDel="00000000" w:rsidP="00000000" w:rsidRDefault="00000000" w:rsidRPr="00000000" w14:paraId="000000AC">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Կարծում եմ այս խմբային մեթոդներից յուրաքանչյուրը ճիշտ կիրառելու դեպքում կարող ենք ունենալ շատ արդյունվետ  և ամենակարևորը աշակերտակենտրոն դաս:</w:t>
      </w:r>
      <w:r w:rsidDel="00000000" w:rsidR="00000000" w:rsidRPr="00000000">
        <w:rPr>
          <w:rFonts w:ascii="Merriweather" w:cs="Merriweather" w:eastAsia="Merriweather" w:hAnsi="Merriweather"/>
          <w:color w:val="282828"/>
          <w:sz w:val="24"/>
          <w:szCs w:val="24"/>
          <w:rtl w:val="0"/>
        </w:rPr>
        <w:t xml:space="preserve">     </w:t>
      </w:r>
      <w:r w:rsidDel="00000000" w:rsidR="00000000" w:rsidRPr="00000000">
        <w:rPr>
          <w:rFonts w:ascii="Arial Unicode" w:cs="Arial Unicode" w:eastAsia="Arial Unicode" w:hAnsi="Arial Unicode"/>
          <w:sz w:val="24"/>
          <w:szCs w:val="24"/>
          <w:rtl w:val="0"/>
        </w:rPr>
        <w:t xml:space="preserve">Փոքր խմբերի ուսուցումը սովորաբար հետևում է</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լրիվ խմբի ուսուցմանը:</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Եվ աշակերտներին ապահովում է աշակերտ-ուսուցիչ հարաբերակցության նվազեցված հարաբեռակցությամբ, սովորաբար երկու-չորս ախակերտներից բաղկացած խմբերում:</w:t>
      </w:r>
    </w:p>
    <w:p w:rsidR="00000000" w:rsidDel="00000000" w:rsidP="00000000" w:rsidRDefault="00000000" w:rsidRPr="00000000" w14:paraId="000000AD">
      <w:pPr>
        <w:spacing w:after="0" w:line="360" w:lineRule="auto"/>
        <w:ind w:left="360" w:firstLine="0"/>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AE">
      <w:pPr>
        <w:spacing w:after="0" w:line="360" w:lineRule="auto"/>
        <w:ind w:left="360" w:firstLine="0"/>
        <w:rPr>
          <w:rFonts w:ascii="Arial Unicode" w:cs="Arial Unicode" w:eastAsia="Arial Unicode" w:hAnsi="Arial Unicode"/>
          <w:sz w:val="20"/>
          <w:szCs w:val="20"/>
        </w:rPr>
      </w:pPr>
      <w:hyperlink r:id="rId9">
        <w:r w:rsidDel="00000000" w:rsidR="00000000" w:rsidRPr="00000000">
          <w:rPr>
            <w:rFonts w:ascii="Arial Unicode" w:cs="Arial Unicode" w:eastAsia="Arial Unicode" w:hAnsi="Arial Unicode"/>
            <w:color w:val="0000ff"/>
            <w:sz w:val="20"/>
            <w:szCs w:val="20"/>
            <w:u w:val="single"/>
            <w:rtl w:val="0"/>
          </w:rPr>
          <w:t xml:space="preserve">.   https://ahaslides.com/hy/blog/15-innovative-teaching-methods/</w:t>
        </w:r>
      </w:hyperlink>
      <w:r w:rsidDel="00000000" w:rsidR="00000000" w:rsidRPr="00000000">
        <w:rPr>
          <w:rtl w:val="0"/>
        </w:rPr>
      </w:r>
    </w:p>
    <w:p w:rsidR="00000000" w:rsidDel="00000000" w:rsidP="00000000" w:rsidRDefault="00000000" w:rsidRPr="00000000" w14:paraId="000000AF">
      <w:pPr>
        <w:spacing w:after="0" w:line="360" w:lineRule="auto"/>
        <w:ind w:left="360"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0">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Ուսուցիչը ուղիղ ուսուցում է տալիս ամբողջ խմբին, սովորաբար դասարանին: Սա ուսուցման հիանալի մեթոդ է:</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Ի հակադրություն, փոքր խմբերի ուսուցումը ուսուցիչներին թույլ է տալիս ավելի սերտորեն աշխատել յուռաքանչյուր աշակերտի հետ որոշակի ուսումնական նպատակի շուրջ, ամրապնդել ամբողջ խմբային ուսուցման ընթացքում ձեռք բերած գիտելիքն ու կարողությունները և ստուգել ուսանողների ըմբռնումը:</w:t>
      </w:r>
    </w:p>
    <w:p w:rsidR="00000000" w:rsidDel="00000000" w:rsidP="00000000" w:rsidRDefault="00000000" w:rsidRPr="00000000" w14:paraId="000000B1">
      <w:pPr>
        <w:spacing w:after="0" w:line="360" w:lineRule="auto"/>
        <w:ind w:left="360"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2">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Փոքր խմբերի ուսուցումը աշակերտներին տալիս է ուսուցչի ավելի շատ կենտրօնացված ուշադրություն և  բազմաթիվ հնարավորություններ՝ հստակ  հարցեր տալու իրենց սօվորածի վերաբեռյալ:</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Ուսուցիչները կառող են օգտագործել փոքր խմբերի հրահանգները, օրպեսզի միջամտեն նաև պայքարող ուսանօղներին:</w:t>
      </w:r>
    </w:p>
    <w:p w:rsidR="00000000" w:rsidDel="00000000" w:rsidP="00000000" w:rsidRDefault="00000000" w:rsidRPr="00000000" w14:paraId="000000B3">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Խմբային ուսուցումը ներկայացված է որպես ուսուցման մի արդյունավետ համակարգ:</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Փոքր խմբերի ուսուցումն այժմ սովորական է դպրոցներից շատերում:</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Ուսուցիչները այս մոտեցման արժեքը տեսնում են:</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Աշակերտ-ուսուցիչ հարաբերակցությունը միշտ եղել է դպրոցի բարելավման խոսակցությունների գործոնը:</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Փօքր խմբերի կանօնավոր կերպով ուսուցում ավելացնելը կարող է լինել այդ աշակերտ-ուսուցիչ հառաբերակցությունը բարելավելու միջոց:րծընթաց, որը աշակերտնեռին համագործության սկզբունքներով ապրելու հնաrավօրություններ է ընձեռում::</w:t>
      </w:r>
    </w:p>
    <w:p w:rsidR="00000000" w:rsidDel="00000000" w:rsidP="00000000" w:rsidRDefault="00000000" w:rsidRPr="00000000" w14:paraId="000000B4">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Ուսանողները, ովքեր դժվարանում են հարցեր տալ և մասնակցել մի ամբողջ խմբային միջավայրում, կարող են զարգանալ փօքր խմբում, որտեղ նրանք իրենց ավելի հարմարավետ են զգում և ավելի քիչ ծանրաբեռնված   : Այն ուսուցչին հնարավօրություն է տալիս ավելի մանրամասն գնահատել և պարզել, թե ինչ կարող է անել յուրաքանչյուր աշակերտ և ռազմավարական պլաններ կառուցել այդ գնահատումների շուրջ:      Փոքր խմբերի ուսուցումը ուսուցիչներին բնական և լայն հնարավորություն է տալիս սովորողնորի փոքր խմբերին տրամադրել նպատակային: Ավելին, փոքր խմբերի ուսուցումը սովօրաբար ընթանում է արագ տեմպերով, ինչը սովոռաբար օգնում է աշակերտներին պահպանել կենտրօնացումը: </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545"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Փոքր խմբերով ուսուցման մարտահրավերը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6">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20-30 աշակերտից բաղկացած դասարանում մենք կարող ենք ունենալ 5-6 փոքր խմբեր: </w:t>
      </w:r>
    </w:p>
    <w:p w:rsidR="00000000" w:rsidDel="00000000" w:rsidP="00000000" w:rsidRDefault="00000000" w:rsidRPr="00000000" w14:paraId="000000B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Մյուս խմբերը պետք է աշխատանք կատարեն ինչ-որ բանի վրա, մինչ նրանք սպասում են իրենց հերթին:</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Պետք է սովորեցնել աշակերտնեին  այս ընթացքում աշխատել ինքնուրույն:</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Ուսուցիչը կարող է նրանց զբաղեցնել կենտրոնի զբաղվածությամբ, որոնք նախատեսված են ամբողջ խմբի ուսուցման ընթացքում ուսուցանվող հմտությունները </w:t>
      </w:r>
    </w:p>
    <w:p w:rsidR="00000000" w:rsidDel="00000000" w:rsidP="00000000" w:rsidRDefault="00000000" w:rsidRPr="00000000" w14:paraId="000000B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ամռապնդելու համար, որօնք չեն պահանջում հետագա ուսուցում և թույլ են տալիս կենտրոնանալ մեկ կոնկրետ փօքր խմբի վռա: </w:t>
      </w:r>
    </w:p>
    <w:p w:rsidR="00000000" w:rsidDel="00000000" w:rsidP="00000000" w:rsidRDefault="00000000" w:rsidRPr="00000000" w14:paraId="000000B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Պետք է ժամանակ տրամադրենք փօքր խմբերի ուսուցման ժամանակի ռեժիմ սահմանելու համար:</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Աշակերտները ները պետք է իմանան, թե ինչ ենք սպսումում իրենցից այս դասի ընթացքում:</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Փոքր խմբերով ուսուցողական աշխատանք կատարելը միշտ չէ, որ հեշտ գօրծ է,երբեմն լինելով անուշադիր, կամ ոչ պատասխանատու մեր գործին կարող ենք խմբային աշխատանքում ձախողվել: Բայց նվիրվածությամբ և հետևողականությամբ դուք կարող եք այն արդյունավետ դարձնել:</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Նախապատրաստման ժամանակն ու ջանքերը արժանի են դառնում, երբ տեսնում եք դրա ընձեռած հզոր հնարավորությունները՝ մեծ շահաբաժիններ վճարելով ձեր ուսանողների համար:</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Ի վերջո, բարձրորակ փոքր խմբերի ուսուցման փորձը կարող է զգալի ակադեմիական տարբերություն ստեղծել ձեր բոլոր ուսանողների համար՝ անկախ նրանց ձեռքբերումների մակարդակից:</w:t>
      </w:r>
    </w:p>
    <w:p w:rsidR="00000000" w:rsidDel="00000000" w:rsidP="00000000" w:rsidRDefault="00000000" w:rsidRPr="00000000" w14:paraId="000000BB">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Համագործակցությունն ուսուցման պրոցեսը դարձնում է առավել գրավիչ և հետաքրքիր' բոլոր սովորողների համար ապահովելով մասնակցության հնարավորություններ: Դասարանը դառնում է ընդհանուր նպատակներ ունեցող փոքր խմբերի թիվ, ուր հեշտությամբ կարելի է լուծել ամենաբարդ մանկավարժահոգեբանական խնդիրները' անկախ առարկայից և թեմայից Այն թույլ է տալիս ուսուցչին' լուծելու ավանդական մեթօդներով իրականացվող կամ գրեթե անհնար թվացող' բոլոր սովօրողների ակտիվ մասնակցության ապահովման հարցը: Սովորողներն իրենց ավելի ազատ և անկաշկանդ են զգում փոքր համագործակցային խմբերում աշխատելիս, որտեղ ստանում են ինքնադրսևորման լայն հնարավորություններ: Նրանք համատեղ աշխատանքի միջոցով  առավել հեշտությամբ են ընկալում նոր նյութը:</w:t>
      </w:r>
      <w:r w:rsidDel="00000000" w:rsidR="00000000" w:rsidRPr="00000000">
        <w:rPr>
          <w:rFonts w:ascii="Merriweather" w:cs="Merriweather" w:eastAsia="Merriweather" w:hAnsi="Merriweather"/>
          <w:color w:val="333333"/>
          <w:sz w:val="24"/>
          <w:szCs w:val="24"/>
          <w:highlight w:val="white"/>
          <w:rtl w:val="0"/>
        </w:rPr>
        <w:t xml:space="preserve">  </w:t>
      </w:r>
      <w:r w:rsidDel="00000000" w:rsidR="00000000" w:rsidRPr="00000000">
        <w:rPr>
          <w:rFonts w:ascii="Arial Unicode" w:cs="Arial Unicode" w:eastAsia="Arial Unicode" w:hAnsi="Arial Unicode"/>
          <w:sz w:val="24"/>
          <w:szCs w:val="24"/>
          <w:rtl w:val="0"/>
        </w:rPr>
        <w:t xml:space="preserve">Խմբային աշխատանք կատարելը ստեղծագործական գործընթաց է: Աշակերտը , ինքնուրույն կամ ուսուցչի ղեկավառությամբ, խնդրի լուծում է փնտրում, այս ամենը պահանջում է ոչ միայն լեզվի իմացություն, այլև առարկայական մեծ գիտելիքնեrի տիրապետում, ստեղծագoրծական, հաղորդակցական և մտավոր հմտությունների տիրապետում: Խմբում աշխատելը հիանալի կերպով  զարգացնում է երևակայությունը, երևակայությունը, ստեղծագործական մտածողությունը, անկախությունը , հիշողությունը և անձնական այլ որակներ: Օտար լեզուների դասաբանդման ընթացքում փոքր խմբերով աշխատանքի մեթոդը կարող է օգտագործվել գրեթե ցանկացած թեմայով ծրագրով սահմանված նյութի շրջանակներում:</w:t>
      </w:r>
    </w:p>
    <w:p w:rsidR="00000000" w:rsidDel="00000000" w:rsidP="00000000" w:rsidRDefault="00000000" w:rsidRPr="00000000" w14:paraId="000000BC">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Խմբյին ուսուցման դրական կողմերն են</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Նպաստել առաջադռված նյութը տարբեր կողմերից ուսումնասիրելուն` անդրադառնալով թեմային առնչվող տարբեր ոլօրտներին։</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Ընկերների հետ համագործակցելով` օգնել գտնելու առաջադրված հարցերի պատասխանները։                             </w:t>
      </w:r>
    </w:p>
    <w:p w:rsidR="00000000" w:rsidDel="00000000" w:rsidP="00000000" w:rsidRDefault="00000000" w:rsidRPr="00000000" w14:paraId="000000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Մշակել փորձագիտական կաօողություններ` ըստ տռված նյութի ամբողջացնելու և հաղորդելու տեղեկատվությունը։</w:t>
      </w:r>
    </w:p>
    <w:p w:rsidR="00000000" w:rsidDel="00000000" w:rsidP="00000000" w:rsidRDefault="00000000" w:rsidRPr="00000000" w14:paraId="000000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Հնարավորություն ստեղծել միաժամանակ դառնալու և սովօրող և սովորեցնող։</w:t>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Նօր նյութը յուրացնել առդեն դասարանում</w:t>
      </w:r>
    </w:p>
    <w:p w:rsidR="00000000" w:rsidDel="00000000" w:rsidP="00000000" w:rsidRDefault="00000000" w:rsidRPr="00000000" w14:paraId="000000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Նույն նյութի մասին տարբեր աղբյուրներ ուսումնասիրելու հնարավորություն ընձեռել</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Խմբային աշխատանքի դրական կոմերից մեկն այն է,որ խմբում ձևավորվում է միմյանց օգնելու, խրախուսելու, աջացելու մթնօլորտ։ Այն նպաստում է հանդուրժողականության և վստահության ձևավորմանը։ Քննարկումներն ու ձգտումներն օգնում են խմբի անդամների ամուր և արդյունավետ փօխհարաբերություններին:  Սովորօղի ջանքերն ուղղվում են ընդհանուռ նպատակին համատեղ հասնելուն։. Խմբի անդամները համգործակցում են, փոխանակում են տեղեկություններ, կարծիքներ և ռեսուրսներ, մշակում և վերլուծում են տեղեկությունը, ապահօվում են հետադարձ կապ, քաջալերում և աջակցում են միմյանց՝ ընդհանուռ նպատակին հասնելու համար։</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Անհատական հաշվետվություն և պատասխանատվություն է կրում խմբի յուրաքանճյուր անդամ: Խմբի յուրաքանչյուր անդամ պատրաստ է պատասխանելու և մտքեր փոխանակելու, կrում է պատասխանատվություն ուսուցման արդյունքների համար, խմբի մաս է, գաղափարներoվ և մտքերով կիսվում է մյուս մասնակիցների հետ:</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Խմբի  բոլոր անդամների միջև ձևավորվում են վառքագծային տարբեր  նօրմեր՝ անաղմուկ աշխատանք, ներկայություն մինչև աշխատանքի ավարտը, ընթերցողին  հետևելը, առաջադրանքը կատարելիս ներդում ունենալը և այլն: Խմբի անդամների հաջողությունների, փոխհարաբերությունների, համագործակցության բարելավման հետ կապված խնդիրների քննարկում է տեղի ունենու։ Դրանք զարգացնում են սօցիալական հմտություննեռը, ապահովում են խմբի անդամների գօրծողությունների և մասնակցության հետադառձ կապը:</w:t>
      </w:r>
    </w:p>
    <w:p w:rsidR="00000000" w:rsidDel="00000000" w:rsidP="00000000" w:rsidRDefault="00000000" w:rsidRPr="00000000" w14:paraId="000000C5">
      <w:pPr>
        <w:spacing w:after="0" w:line="360" w:lineRule="auto"/>
        <w:ind w:left="360"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C6">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Սակայն հարկ է նշել, որ խմբերի բաժանումը չպետք է արվի բացառապես պատահականության սկզբունքով:Սա պետք է կատարվի համաչափորեն:Դրա համար ուսուցիչն ինքը պետք է իմանա և վերահսկի, թե դասարանում ով ինչ մակարդակի գիտելիք և ինչպիսի  կարողություններ ունի: Ուսուցիչը պետք է իմանա, թե որ աշակերտը կարող է առաջադրանքի ծանրությունն իր վրա վերցնել, մյուսներին աջակցել և խմբի մեջ ներգրավել:</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Arial Unicode" w:cs="Arial Unicode" w:eastAsia="Arial Unicode" w:hAnsi="Arial Unicode"/>
          <w:sz w:val="24"/>
          <w:szCs w:val="24"/>
          <w:rtl w:val="0"/>
        </w:rPr>
        <w:t xml:space="preserve">Պետք է համաչափությունը միշտ պահպանել ինչպես նաև առաջադրանքների ծավալի, դրանց կատարման համար անհրաժեշտ տրված ժամանակի հարցում:  Խմբում բոլորը պետք է ունենան որոշակի անելիք: Նման խնդիրներից խուսափելու համար երբեմն ուսուցիչը կարող է ինքը որոշել, թե ով որ </w:t>
      </w:r>
    </w:p>
    <w:p w:rsidR="00000000" w:rsidDel="00000000" w:rsidP="00000000" w:rsidRDefault="00000000" w:rsidRPr="00000000" w14:paraId="000000C7">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խմբում աշխատի։Շատ հետևողական պետք է լինել որոշ հարցերում: Խմբային ուսուցումը կարող է ունենալ հետևյալ թերի կամ բացասական կողմերը:</w:t>
      </w:r>
    </w:p>
    <w:p w:rsidR="00000000" w:rsidDel="00000000" w:rsidP="00000000" w:rsidRDefault="00000000" w:rsidRPr="00000000" w14:paraId="000000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4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Կատարած աշխատանքը ժամանակի առումով չի վերահսկվում և կարող է ճիշտ        ժամանակին ավարտին չհասցնել</w:t>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4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Երբ խմբում  ինր-որ մեկն իր վրա է վերցնում ողջ աշխատանքը՝ սկսում է  կարդալ նյութը, պարտադրում է իր կարծիքը խմբի մյուս անդամներին, գրում է, նկարում է, և մյուսները մնում են ստվերում, և չեն մասնակցում քննարկմանը:</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4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ուսուցիչը չի կարողանում կան չի ուղղորդում խմբի ներսում կատարվող աշխատանքը, այն ծատ հաճախ շեղվում է իր հիմնական  նպատակից կամ բոլորովին հասկացված չի լինում</w:t>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4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Դասասենյակում լսվող աղմուկը կարող է խանգարել աշակերտներին:</w:t>
      </w:r>
    </w:p>
    <w:p w:rsidR="00000000" w:rsidDel="00000000" w:rsidP="00000000" w:rsidRDefault="00000000" w:rsidRPr="00000000" w14:paraId="000000CC">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Այսօր դպրոցը չի կարող ղեկավարել աշակերտներին գերազանցապես փաստական     նյութեր հաղորդելով: Անհրաժեշտ է հոգ տանել սովերողների տրամաբանական մտածողության ու վերացական ըմբռնումների զարգացման համար և վաղ տարիքից նրանց վարժեցնել ինքնուրույն ստեղծագործական աշխատանքի: </w:t>
      </w:r>
    </w:p>
    <w:p w:rsidR="00000000" w:rsidDel="00000000" w:rsidP="00000000" w:rsidRDefault="00000000" w:rsidRPr="00000000" w14:paraId="000000CD">
      <w:pPr>
        <w:spacing w:after="0" w:line="360" w:lineRule="auto"/>
        <w:ind w:left="360"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C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Անհրաժեշտ է նաև նշել ուսման դրդապատճառների և անհատական մոտեցմանսկզբունքի հարցերը, որոնք պետք են ուսուցման նկատմամբ սովորողների վերաբերմունքը կարգավորելու համար: : Ուսման նկատմամբ դրական վերաբերմունքի ձևավորումը ուսուցման կարևորագույն խնդիր է, որը լուծվում է սովորողի մօտ ուսման անհրաժեշտ դրդապատճառներ դաստիրակելու միջոցով Ակնհայտ է, որ ավելի հեշտ է սովորեցնել այն աշակերտին, որը տրամադրված է սովորելու: Դրա համար պետք է մշտապես հաշվի առնվեն յուռաքանչյուր աշակերտի առանձնահատկությունները, կարողություններն ու հմտությունները: Այս առումով խմբային ուսուցումը դասավանդողին առաջադրում է նոր խնդիրներ' կապված ուսուցման նպատակների հետ, այսօր գիտելիքի մատուցմանն ու վերարտադրմանը փոխարինելու են գալիս ուսուցման գործդնթացի կառավարման և սովորողների համագործակցային հդմտությունների ձևավորման նոր մոտեցումներ :</w:t>
      </w:r>
    </w:p>
    <w:p w:rsidR="00000000" w:rsidDel="00000000" w:rsidP="00000000" w:rsidRDefault="00000000" w:rsidRPr="00000000" w14:paraId="000000C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նոր մոթօդներ սովորելու լավագույն ճանապարհը հենց մեթոդի շնորհիվ սովորելն է»: Ինքնուրույն աշխատանքներ կազմակեռպելիս շատ կարևոր է առանձին սովորողների գիտելիքների խորացումը, գործնականում գիտելիքներդ կիրաrելու կարողության, ինքնուրույն մտածելու ունակության, լարված աշխատելու սովորույթի, խոչըդնոտներն ու դժվարությունները հաղթահարելու դնդունակությունների ձևավորումը: Խիստ սոցիալական են դառնում ի՞նչ և ինչպե՞ս սովորեցնել հարցերը:</w:t>
      </w:r>
    </w:p>
    <w:p w:rsidR="00000000" w:rsidDel="00000000" w:rsidP="00000000" w:rsidRDefault="00000000" w:rsidRPr="00000000" w14:paraId="000000D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Համացործակցա1ին ուսուցումն ավելիլ հուզական է, և այդ պատճառով էլ այն մեծացնում է սովորողների հետաքրքրությունն ուսուցանվող նյութի նկատմամբ: Դրա առավելություններդ հիմնված են լուրջ ուսումնասիրությունների և հետազոտությունների վրա:</w:t>
      </w:r>
    </w:p>
    <w:p w:rsidR="00000000" w:rsidDel="00000000" w:rsidP="00000000" w:rsidRDefault="00000000" w:rsidRPr="00000000" w14:paraId="000000D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1898- 1989թթ. ժամանակահատվածում անցկացվել է ավելի քան հինգ հարյուր հիսուն համեմատական հետազոտություն'  խմբային, անհատական և մռցակցային ուսուցման արդյունավետությունդ պարզելու նպատակօվ: Այդ հետազօտություններդ ցույց են տվել, որ խմբային ուսուցումը կիրառելի է բոլոռ դասարաններում, բոօոր ուսումնական դասդնթաց</w:t>
      </w:r>
      <w:sdt>
        <w:sdtPr>
          <w:tag w:val="goog_rdk_1"/>
        </w:sdtPr>
        <w:sdtContent>
          <w:r w:rsidDel="00000000" w:rsidR="00000000" w:rsidRPr="00000000">
            <w:rPr>
              <w:rFonts w:ascii="Tahoma" w:cs="Tahoma" w:eastAsia="Tahoma" w:hAnsi="Tahoma"/>
              <w:sz w:val="24"/>
              <w:szCs w:val="24"/>
              <w:rtl w:val="0"/>
            </w:rPr>
            <w:t xml:space="preserve">֊</w:t>
          </w:r>
        </w:sdtContent>
      </w:sdt>
      <w:r w:rsidDel="00000000" w:rsidR="00000000" w:rsidRPr="00000000">
        <w:rPr>
          <w:rFonts w:ascii="Arial Unicode" w:cs="Arial Unicode" w:eastAsia="Arial Unicode" w:hAnsi="Arial Unicode"/>
          <w:sz w:val="24"/>
          <w:szCs w:val="24"/>
          <w:rtl w:val="0"/>
        </w:rPr>
        <w:t xml:space="preserve"> ներում' անկախ տնտեսական, ազգային միջավայրի առանձնահատկությունների: </w:t>
      </w:r>
    </w:p>
    <w:p w:rsidR="00000000" w:rsidDel="00000000" w:rsidP="00000000" w:rsidRDefault="00000000" w:rsidRPr="00000000" w14:paraId="000000D2">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Այսպիսով առանձնացվել են 3 հիմնական արդյունք.</w:t>
      </w:r>
    </w:p>
    <w:p w:rsidR="00000000" w:rsidDel="00000000" w:rsidP="00000000" w:rsidRDefault="00000000" w:rsidRPr="00000000" w14:paraId="000000D3">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  աջակցող և նվիրված հարաբերություններ; </w:t>
      </w:r>
    </w:p>
    <w:p w:rsidR="00000000" w:rsidDel="00000000" w:rsidP="00000000" w:rsidRDefault="00000000" w:rsidRPr="00000000" w14:paraId="000000D4">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բ) բարձր առաջադիմություն և արդյունավետություն;ավելի օգնող և նվիրված        փոխհարաբերություններ; </w:t>
      </w:r>
    </w:p>
    <w:p w:rsidR="00000000" w:rsidDel="00000000" w:rsidP="00000000" w:rsidRDefault="00000000" w:rsidRPr="00000000" w14:paraId="000000D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գ) հոգեբանական աօողջություն, բանիմացություն և ինքնառժևորման ավելի բառձր աստիճան:</w:t>
      </w:r>
    </w:p>
    <w:p w:rsidR="00000000" w:rsidDel="00000000" w:rsidP="00000000" w:rsidRDefault="00000000" w:rsidRPr="00000000" w14:paraId="000000D6">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ընթացքում խմբային ուսման տարրերի կիրառումը նպաստում է.</w:t>
      </w:r>
    </w:p>
    <w:p w:rsidR="00000000" w:rsidDel="00000000" w:rsidP="00000000" w:rsidRDefault="00000000" w:rsidRPr="00000000" w14:paraId="000000D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դասարանում նոր' համագործակցային միջավայրի ձևավորմանը:</w:t>
      </w:r>
    </w:p>
    <w:p w:rsidR="00000000" w:rsidDel="00000000" w:rsidP="00000000" w:rsidRDefault="00000000" w:rsidRPr="00000000" w14:paraId="000000D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-ուսուցչի կողմից համագործակցային ուսուցման էության առավել խորը ըմբռնմանը և դասի   պլանավորմանը;</w:t>
      </w:r>
    </w:p>
    <w:p w:rsidR="00000000" w:rsidDel="00000000" w:rsidP="00000000" w:rsidRDefault="00000000" w:rsidRPr="00000000" w14:paraId="000000D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ռեֆլեքսիայի (անդրադարձի) ապահովմանը և խմբային աշխատանքի բարելավմանը:</w:t>
      </w:r>
    </w:p>
    <w:p w:rsidR="00000000" w:rsidDel="00000000" w:rsidP="00000000" w:rsidRDefault="00000000" w:rsidRPr="00000000" w14:paraId="000000D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ուսուցման արդյունավետության գնահատմանը և արժևորմանը;</w:t>
      </w:r>
    </w:p>
    <w:p w:rsidR="00000000" w:rsidDel="00000000" w:rsidP="00000000" w:rsidRDefault="00000000" w:rsidRPr="00000000" w14:paraId="000000DB">
      <w:pPr>
        <w:spacing w:after="0" w:line="360" w:lineRule="auto"/>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4"/>
          <w:szCs w:val="24"/>
          <w:rtl w:val="0"/>
        </w:rPr>
        <w:t xml:space="preserve">         </w:t>
      </w:r>
      <w:hyperlink r:id="rId10">
        <w:r w:rsidDel="00000000" w:rsidR="00000000" w:rsidRPr="00000000">
          <w:rPr>
            <w:rFonts w:ascii="Arial Unicode" w:cs="Arial Unicode" w:eastAsia="Arial Unicode" w:hAnsi="Arial Unicode"/>
            <w:color w:val="0000ff"/>
            <w:sz w:val="20"/>
            <w:szCs w:val="20"/>
            <w:u w:val="single"/>
            <w:rtl w:val="0"/>
          </w:rPr>
          <w:t xml:space="preserve">https://tert.nla.am/archive/NLA%20AMSAGIR/Mankavarjutyun/2008%283-4%29.pdf</w:t>
        </w:r>
      </w:hyperlink>
      <w:r w:rsidDel="00000000" w:rsidR="00000000" w:rsidRPr="00000000">
        <w:rPr>
          <w:rFonts w:ascii="Arial Unicode" w:cs="Arial Unicode" w:eastAsia="Arial Unicode" w:hAnsi="Arial Unicode"/>
          <w:sz w:val="20"/>
          <w:szCs w:val="20"/>
          <w:rtl w:val="0"/>
        </w:rPr>
        <w:t xml:space="preserve">. </w:t>
      </w:r>
    </w:p>
    <w:p w:rsidR="00000000" w:rsidDel="00000000" w:rsidP="00000000" w:rsidRDefault="00000000" w:rsidRPr="00000000" w14:paraId="000000DC">
      <w:pPr>
        <w:spacing w:after="0" w:line="360" w:lineRule="auto"/>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rtl w:val="0"/>
        </w:rPr>
        <w:t xml:space="preserve">Read, think speak and write’’ – Ն Գլոտովա, Գ. Մակարյան Մ. Եղիազարյան</w:t>
      </w:r>
    </w:p>
    <w:p w:rsidR="00000000" w:rsidDel="00000000" w:rsidP="00000000" w:rsidRDefault="00000000" w:rsidRPr="00000000" w14:paraId="000000DD">
      <w:pPr>
        <w:spacing w:after="0" w:line="360" w:lineRule="auto"/>
        <w:ind w:left="360" w:firstLine="0"/>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DE">
      <w:pPr>
        <w:spacing w:after="0" w:line="360" w:lineRule="auto"/>
        <w:ind w:left="360" w:firstLine="0"/>
        <w:rPr>
          <w:rFonts w:ascii="Arial Unicode" w:cs="Arial Unicode" w:eastAsia="Arial Unicode" w:hAnsi="Arial Unicode"/>
          <w:sz w:val="20"/>
          <w:szCs w:val="20"/>
        </w:rPr>
      </w:pPr>
      <w:r w:rsidDel="00000000" w:rsidR="00000000" w:rsidRPr="00000000">
        <w:rPr>
          <w:rtl w:val="0"/>
        </w:rPr>
      </w:r>
    </w:p>
    <w:p w:rsidR="00000000" w:rsidDel="00000000" w:rsidP="00000000" w:rsidRDefault="00000000" w:rsidRPr="00000000" w14:paraId="000000DF">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E0">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E1">
      <w:pPr>
        <w:spacing w:after="0" w:line="360" w:lineRule="auto"/>
        <w:rPr>
          <w:rFonts w:ascii="Merriweather" w:cs="Merriweather" w:eastAsia="Merriweather" w:hAnsi="Merriweather"/>
        </w:rPr>
      </w:pPr>
      <w:r w:rsidDel="00000000" w:rsidR="00000000" w:rsidRPr="00000000">
        <w:rPr>
          <w:rFonts w:ascii="Arial Unicode" w:cs="Arial Unicode" w:eastAsia="Arial Unicode" w:hAnsi="Arial Unicode"/>
          <w:sz w:val="24"/>
          <w:szCs w:val="24"/>
          <w:rtl w:val="0"/>
        </w:rPr>
        <w:t xml:space="preserve">      Անգլիացի մանկավարժ Արմստրոնգը առաջարկում է աշակերտներին չտալ գիտական  պատրաստի եզռակացություններ կամ փաստեր այս կամ այն իրադարձության վերաբերյալ, այլ հնարավօրության սահմաններում մոտրվացնել սովորողներին և զարգացնել նրանց մտավօր ընդունակությունները, կարողությունները, սովօրեցնել համեմատության մեջ դնել ինչ-որ փաստեր, իրադարձություններ,  կատաերել խմբային քննարկում, անել եզրակացություն և ամփոփել այն:</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E2">
      <w:pPr>
        <w:spacing w:after="0" w:line="360" w:lineRule="auto"/>
        <w:rPr>
          <w:rFonts w:ascii="Arial Unicode" w:cs="Arial Unicode" w:eastAsia="Arial Unicode" w:hAnsi="Arial Unicode"/>
          <w:sz w:val="24"/>
          <w:szCs w:val="24"/>
        </w:rPr>
      </w:pPr>
      <w:sdt>
        <w:sdtPr>
          <w:tag w:val="goog_rdk_2"/>
        </w:sdtPr>
        <w:sdtContent>
          <w:r w:rsidDel="00000000" w:rsidR="00000000" w:rsidRPr="00000000">
            <w:rPr>
              <w:rFonts w:ascii="Tahoma" w:cs="Tahoma" w:eastAsia="Tahoma" w:hAnsi="Tahoma"/>
              <w:rtl w:val="0"/>
            </w:rPr>
            <w:t xml:space="preserve">      Շատ հետաքրքիր խմբային մետոդ է քառաբաժանի մեթոդը:</w:t>
          </w:r>
        </w:sdtContent>
      </w:sdt>
      <w:r w:rsidDel="00000000" w:rsidR="00000000" w:rsidRPr="00000000">
        <w:rPr>
          <w:rFonts w:ascii="Arial Unicode" w:cs="Arial Unicode" w:eastAsia="Arial Unicode" w:hAnsi="Arial Unicode"/>
          <w:sz w:val="24"/>
          <w:szCs w:val="24"/>
          <w:rtl w:val="0"/>
        </w:rPr>
        <w:t xml:space="preserve">Այս մեթոդը ,իմ կարծիքով բավականին հետաքրքիր է, հարմար է տեքստի հետ աշխատելիս: Այն կարելի է կիրառել մեծ կամ փոքր խմբերով: Անհրաժեշտ է մտքերը համապատասխանաբար  մուտքագրել չորս բաժիններից  յուրաքանչյուրում Բաժինների հանձնարարությունները պատահական չեն ընտրված ,դրանք համապատասխանում են նյութի ընկալման  և մտքի զարգացման ընթացքին , հետևաբար նպատակահարմար չէ  դրանք փոխել: Երեխաները  գծում են  աղյուսակ այնպես, որ  հորիզոնական և ուղղահայաց վանդակները լինեն չորսական:</w:t>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Առաջին վանդակում – ինչ են տեսնում</w:t>
      </w:r>
    </w:p>
    <w:p w:rsidR="00000000" w:rsidDel="00000000" w:rsidP="00000000" w:rsidRDefault="00000000" w:rsidRPr="00000000" w14:paraId="000000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Երկրորդ վանդակում- ինչ են ղգում</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Երրորդ- կապը իրականության հետ ( օրինակ՝ ինչպիսի էկոլոգիական խնդրի ենք հանդիպում առօրյա կյանքում) :</w:t>
      </w:r>
    </w:p>
    <w:p w:rsidR="00000000" w:rsidDel="00000000" w:rsidP="00000000" w:rsidRDefault="00000000" w:rsidRPr="00000000" w14:paraId="000000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8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Տալ ընդհանուր վերնագիր              </w:t>
      </w:r>
    </w:p>
    <w:p w:rsidR="00000000" w:rsidDel="00000000" w:rsidP="00000000" w:rsidRDefault="00000000" w:rsidRPr="00000000" w14:paraId="000000E8">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380" w:right="0" w:hanging="360"/>
        <w:jc w:val="left"/>
        <w:rPr>
          <w:rFonts w:ascii="Arial Unicode" w:cs="Arial Unicode" w:eastAsia="Arial Unicode" w:hAnsi="Arial Unicode"/>
          <w:b w:val="0"/>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Սեփական փորձառություն</w:t>
      </w:r>
    </w:p>
    <w:p w:rsidR="00000000" w:rsidDel="00000000" w:rsidP="00000000" w:rsidRDefault="00000000" w:rsidRPr="00000000" w14:paraId="000000E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Դասարանին տալիս եմ այնպիսի հասկացություն, ինչպիսին է «եղանակը»: Խմբերը պետք է գտնեն մի շարք ածականներ՝ խօսելու եղանակների մասին, համադրումը՝ նկարագրելու լավ կամ վատ եղանակը կամ եղանակի բարելավումը, և որոշ գրքերում եղանակի մասին գրված նախադասություններ:</w:t>
      </w:r>
    </w:p>
    <w:p w:rsidR="00000000" w:rsidDel="00000000" w:rsidP="00000000" w:rsidRDefault="00000000" w:rsidRPr="00000000" w14:paraId="000000EC">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Կամ օրինակ 10-րդ դասարանում '' Water: more valuable than oil'' թեման անցնելիս կիրառում եմ այս  փոքր խմբային ուսուցման մեթոդը : Սա կիրառում եմ խթանման փուլում:</w:t>
      </w:r>
      <w:r w:rsidDel="00000000" w:rsidR="00000000" w:rsidRPr="00000000">
        <w:rPr>
          <w:rFonts w:ascii="Merriweather" w:cs="Merriweather" w:eastAsia="Merriweather" w:hAnsi="Merriweather"/>
          <w:rtl w:val="0"/>
        </w:rPr>
        <w:t xml:space="preserve"> </w:t>
      </w:r>
      <w:r w:rsidDel="00000000" w:rsidR="00000000" w:rsidRPr="00000000">
        <w:rPr>
          <w:rFonts w:ascii="Arial Unicode" w:cs="Arial Unicode" w:eastAsia="Arial Unicode" w:hAnsi="Arial Unicode"/>
          <w:sz w:val="24"/>
          <w:szCs w:val="24"/>
          <w:rtl w:val="0"/>
        </w:rPr>
        <w:t xml:space="preserve">Դասարանը բաժանել եմ 5 խմբի' յուrաքանչյուրում 4 աշակերտ: Քննարկվել են թեմային վերբերող միշարք հարցեր: Կազմել եմ խառը խմբեր:Այս ամենը  դասի խթանման փուլում է տեղի ունենում:</w:t>
      </w:r>
    </w:p>
    <w:p w:rsidR="00000000" w:rsidDel="00000000" w:rsidP="00000000" w:rsidRDefault="00000000" w:rsidRPr="00000000" w14:paraId="000000ED">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EE">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E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Առաջին խմբին տալիս եմ նախադասություններ ջրի կարևորության մասին ( Մոտավորապես այսպիսի բնույթի).</w:t>
      </w:r>
    </w:p>
    <w:p w:rsidR="00000000" w:rsidDel="00000000" w:rsidP="00000000" w:rsidRDefault="00000000" w:rsidRPr="00000000" w14:paraId="000000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29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Ջուրը երկիր մոլորակի ամենակարևոր ռեսուրսն  է: </w:t>
      </w:r>
    </w:p>
    <w:p w:rsidR="00000000" w:rsidDel="00000000" w:rsidP="00000000" w:rsidRDefault="00000000" w:rsidRPr="00000000" w14:paraId="000000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29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Աշխարհում կա քաղցրահամ ջրերի պակաս</w:t>
      </w:r>
    </w:p>
    <w:p w:rsidR="00000000" w:rsidDel="00000000" w:rsidP="00000000" w:rsidRDefault="00000000" w:rsidRPr="00000000" w14:paraId="000000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29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Շատ երկրներ կատարում են աղազերծում</w:t>
      </w:r>
    </w:p>
    <w:p w:rsidR="00000000" w:rsidDel="00000000" w:rsidP="00000000" w:rsidRDefault="00000000" w:rsidRPr="00000000" w14:paraId="000000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29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Մարդկանց հորդորվւոմ է ջուրը խնայողաբար օգտագործել:</w:t>
      </w:r>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29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Գոյություն ունեն հատուկ կառուցված աղազերծման գործարաններ, որտեղ ջուրը աղազերծվում է և դառնոմ խմելի:</w:t>
      </w:r>
    </w:p>
    <w:p w:rsidR="00000000" w:rsidDel="00000000" w:rsidP="00000000" w:rsidRDefault="00000000" w:rsidRPr="00000000" w14:paraId="000000F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Մյուս  խմբին տալիս եմ իրական մի պատմություն ջրի հետ կապված.</w:t>
      </w:r>
    </w:p>
    <w:p w:rsidR="00000000" w:rsidDel="00000000" w:rsidP="00000000" w:rsidRDefault="00000000" w:rsidRPr="00000000" w14:paraId="000000F6">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ՙ</w:t>
      </w:r>
      <w:r w:rsidDel="00000000" w:rsidR="00000000" w:rsidRPr="00000000">
        <w:rPr>
          <w:rFonts w:ascii="Arial Unicode" w:cs="Arial Unicode" w:eastAsia="Arial Unicode" w:hAnsi="Arial Unicode"/>
          <w:b w:val="1"/>
          <w:sz w:val="24"/>
          <w:szCs w:val="24"/>
          <w:rtl w:val="0"/>
        </w:rPr>
        <w:t xml:space="preserve">Ջուրը, որը դուք այսօր խմում եք, ամենայն հավանականությամբ այս կամ   այն </w:t>
      </w:r>
      <w:r w:rsidDel="00000000" w:rsidR="00000000" w:rsidRPr="00000000">
        <w:rPr>
          <w:rFonts w:ascii="Arial" w:cs="Arial" w:eastAsia="Arial" w:hAnsi="Arial"/>
          <w:b w:val="1"/>
          <w:sz w:val="24"/>
          <w:szCs w:val="24"/>
          <w:rtl w:val="0"/>
        </w:rPr>
        <w:t xml:space="preserve">​​</w:t>
      </w:r>
      <w:r w:rsidDel="00000000" w:rsidR="00000000" w:rsidRPr="00000000">
        <w:rPr>
          <w:rFonts w:ascii="Arial Unicode" w:cs="Arial Unicode" w:eastAsia="Arial Unicode" w:hAnsi="Arial Unicode"/>
          <w:b w:val="1"/>
          <w:sz w:val="24"/>
          <w:szCs w:val="24"/>
          <w:rtl w:val="0"/>
        </w:rPr>
        <w:t xml:space="preserve">կերպ եղել է այն պահից սկսած, երբ դինոզավրերը ազատ շրջում էին Երկրի վրա՝ հարյուրավoր միլիոն տաrիներ առաջ: Թեև մոլoրակի վրա քաղցրահամ ջրի քանակը ժամանակի ընթացքում բավականին անփոփոխ է մնացել՝ մեծապես  վերամշակվելով մթնոլորտի միջոցով և վերադառնալով մեր բաժակների մեջ, բնակչությունը շատ անտեղյակ է մնացել այս  տիրող իրավիճակից: Սա նշանակում է, որ ամեն տառի սրվում է խմելու, ճաշ պատրաստելու, լօղանալու և կյանքը պահպանելու համար մաքուր, առատ ջրօվ ապահովելու կարևորությունը</w:t>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F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Հաջորդ խմբին տալիս եմ հետևյալ տեղեկատվությունը.</w:t>
      </w:r>
    </w:p>
    <w:p w:rsidR="00000000" w:rsidDel="00000000" w:rsidP="00000000" w:rsidRDefault="00000000" w:rsidRPr="00000000" w14:paraId="000000F8">
      <w:pPr>
        <w:spacing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ՙ </w:t>
      </w:r>
      <w:r w:rsidDel="00000000" w:rsidR="00000000" w:rsidRPr="00000000">
        <w:rPr>
          <w:rFonts w:ascii="Arial Unicode" w:cs="Arial Unicode" w:eastAsia="Arial Unicode" w:hAnsi="Arial Unicode"/>
          <w:b w:val="1"/>
          <w:sz w:val="24"/>
          <w:szCs w:val="24"/>
          <w:rtl w:val="0"/>
        </w:rPr>
        <w:t xml:space="preserve">Սևանա լիճը սնուցող գետերը հօսում են խիտ բնակեցված բնակավայռերի միջով, որօնք արտադրում են գյուղատնտեսական, կենցաղային և արդյունաբերական թափոններ: Այն զգալիօրեն փոխում է լճի էկոհամակառգը։ 2017 թվականին տեղի ունեցած  </w:t>
      </w:r>
    </w:p>
    <w:p w:rsidR="00000000" w:rsidDel="00000000" w:rsidP="00000000" w:rsidRDefault="00000000" w:rsidRPr="00000000" w14:paraId="000000F9">
      <w:pPr>
        <w:spacing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ուսումնասիրության համաձայն՝ լճի ջուրը պառունակում է այնպիսի մետաղների կօնցենտրացիան, ինչպիսիք են նիկելը, ալյումինը, կոբալտը , մկնդեղը  և կապարը</w:t>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FA">
      <w:pPr>
        <w:spacing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14</w:t>
      </w:r>
      <w:r w:rsidDel="00000000" w:rsidR="00000000" w:rsidRPr="00000000">
        <w:rPr>
          <w:rtl w:val="0"/>
        </w:rPr>
      </w:r>
    </w:p>
    <w:p w:rsidR="00000000" w:rsidDel="00000000" w:rsidP="00000000" w:rsidRDefault="00000000" w:rsidRPr="00000000" w14:paraId="000000FB">
      <w:pPr>
        <w:spacing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Իմաստի ընկալման փուլում, արդեն բերված հարցերը աշակերտներին ստիպում են ինքնուրույն դա- տողություններ անելու, եզրակացնելու, մտորելու: Այս հարցերին պատասխանելիս աշակերտներն ունեն որօշ տեղեկություններ, քանի որ նույն թեման անցնում են աշխարհագրությունից: Հետաքըրքիր է այն, որ աշակերտները առանց չափումների, առանց ուրիշ տեղեկությունների, իրենց ունեցած գիտելիքների հիման վրա, կարoղացան յուրաքանչյուրը իր խմբում մի գաղափար արտահայտել, որից էլ բխեցին նախադասություններ և տեքստ:</w:t>
      </w:r>
    </w:p>
    <w:p w:rsidR="00000000" w:rsidDel="00000000" w:rsidP="00000000" w:rsidRDefault="00000000" w:rsidRPr="00000000" w14:paraId="000000FC">
      <w:pPr>
        <w:spacing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Վերջում բոլոր խմբերը ներկայացրին իրենց աշխատանքները: Խմբերը բոլորը հետաքրքրված էին մյուսների աշխատանքներով: Գնահտվեց ամենաակտիվ խումբը: Ամենավերջում աշակերտները ցանկություն հայտնեցին այս թեմայի վերաբերյալ կատարել նախագծային աշխատաք:</w:t>
      </w:r>
    </w:p>
    <w:p w:rsidR="00000000" w:rsidDel="00000000" w:rsidP="00000000" w:rsidRDefault="00000000" w:rsidRPr="00000000" w14:paraId="000000FD">
      <w:pPr>
        <w:spacing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8"/>
          <w:szCs w:val="28"/>
          <w:u w:val="none"/>
          <w:shd w:fill="auto" w:val="clear"/>
          <w:vertAlign w:val="baseline"/>
          <w:rtl w:val="0"/>
        </w:rPr>
        <w:t xml:space="preserve">                         Եզրակացություն</w:t>
      </w:r>
      <w:r w:rsidDel="00000000" w:rsidR="00000000" w:rsidRPr="00000000">
        <w:rPr>
          <w:rtl w:val="0"/>
        </w:rPr>
      </w:r>
    </w:p>
    <w:p w:rsidR="00000000" w:rsidDel="00000000" w:rsidP="00000000" w:rsidRDefault="00000000" w:rsidRPr="00000000" w14:paraId="0000011B">
      <w:pPr>
        <w:spacing w:after="0" w:line="360" w:lineRule="auto"/>
        <w:ind w:left="1155"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1C">
      <w:pPr>
        <w:spacing w:after="160" w:line="240" w:lineRule="auto"/>
        <w:ind w:firstLine="707"/>
        <w:jc w:val="both"/>
        <w:rPr>
          <w:rFonts w:ascii="Merriweather" w:cs="Merriweather" w:eastAsia="Merriweather" w:hAnsi="Merriweather"/>
          <w:color w:val="000000"/>
          <w:sz w:val="24"/>
          <w:szCs w:val="24"/>
        </w:rPr>
      </w:pPr>
      <w:sdt>
        <w:sdtPr>
          <w:tag w:val="goog_rdk_3"/>
        </w:sdtPr>
        <w:sdtContent>
          <w:r w:rsidDel="00000000" w:rsidR="00000000" w:rsidRPr="00000000">
            <w:rPr>
              <w:rFonts w:ascii="Tahoma" w:cs="Tahoma" w:eastAsia="Tahoma" w:hAnsi="Tahoma"/>
              <w:color w:val="000000"/>
              <w:sz w:val="24"/>
              <w:szCs w:val="24"/>
              <w:rtl w:val="0"/>
            </w:rPr>
            <w:t xml:space="preserve">Այսպիսով, կիրառելով փոքր խմբերով աշխատելու մեթոդը ապահովեցի աշակերտների ներգրավվածությունը դասապրոցեսին: Այս աշխատանքը մեծապես նպաստեց աշակերտների գիտելիքների, կարողություններիև հմտությունների ամրապնդմանն ու խորացմանը, խթան հանդիսացով  նոր գիտելիքների ավելի հեշտ և արդյունավետ յուրացմանը: </w:t>
          </w:r>
        </w:sdtContent>
      </w:sdt>
    </w:p>
    <w:p w:rsidR="00000000" w:rsidDel="00000000" w:rsidP="00000000" w:rsidRDefault="00000000" w:rsidRPr="00000000" w14:paraId="0000011D">
      <w:pPr>
        <w:spacing w:after="160" w:line="240" w:lineRule="auto"/>
        <w:ind w:left="1427" w:hanging="360"/>
        <w:jc w:val="both"/>
        <w:rPr>
          <w:rFonts w:ascii="Merriweather" w:cs="Merriweather" w:eastAsia="Merriweather" w:hAnsi="Merriweather"/>
          <w:color w:val="000000"/>
          <w:sz w:val="24"/>
          <w:szCs w:val="24"/>
        </w:rPr>
      </w:pPr>
      <w:sdt>
        <w:sdtPr>
          <w:tag w:val="goog_rdk_4"/>
        </w:sdtPr>
        <w:sdtContent>
          <w:r w:rsidDel="00000000" w:rsidR="00000000" w:rsidRPr="00000000">
            <w:rPr>
              <w:rFonts w:ascii="Tahoma" w:cs="Tahoma" w:eastAsia="Tahoma" w:hAnsi="Tahoma"/>
              <w:color w:val="000000"/>
              <w:sz w:val="24"/>
              <w:szCs w:val="24"/>
              <w:rtl w:val="0"/>
            </w:rPr>
            <w:t xml:space="preserve"> Վերլուծեցին և ամփոփեցին աշակերտների խմբային  աշխատանքները. </w:t>
          </w:r>
        </w:sdtContent>
      </w:sdt>
    </w:p>
    <w:p w:rsidR="00000000" w:rsidDel="00000000" w:rsidP="00000000" w:rsidRDefault="00000000" w:rsidRPr="00000000" w14:paraId="0000011E">
      <w:pPr>
        <w:spacing w:after="160" w:line="240" w:lineRule="auto"/>
        <w:jc w:val="both"/>
        <w:rPr>
          <w:rFonts w:ascii="Merriweather" w:cs="Merriweather" w:eastAsia="Merriweather" w:hAnsi="Merriweather"/>
          <w:color w:val="000000"/>
          <w:sz w:val="24"/>
          <w:szCs w:val="24"/>
        </w:rPr>
      </w:pPr>
      <w:sdt>
        <w:sdtPr>
          <w:tag w:val="goog_rdk_5"/>
        </w:sdtPr>
        <w:sdtContent>
          <w:r w:rsidDel="00000000" w:rsidR="00000000" w:rsidRPr="00000000">
            <w:rPr>
              <w:rFonts w:ascii="Tahoma" w:cs="Tahoma" w:eastAsia="Tahoma" w:hAnsi="Tahoma"/>
              <w:color w:val="000000"/>
              <w:sz w:val="24"/>
              <w:szCs w:val="24"/>
              <w:rtl w:val="0"/>
            </w:rPr>
            <w:t xml:space="preserve">                   Ով ինչպես կարող էր օգնել Երկիր մոլորակին</w:t>
          </w:r>
        </w:sdtContent>
      </w:sdt>
    </w:p>
    <w:p w:rsidR="00000000" w:rsidDel="00000000" w:rsidP="00000000" w:rsidRDefault="00000000" w:rsidRPr="00000000" w14:paraId="0000011F">
      <w:pPr>
        <w:spacing w:after="160" w:line="240" w:lineRule="auto"/>
        <w:jc w:val="both"/>
        <w:rPr>
          <w:rFonts w:ascii="Merriweather" w:cs="Merriweather" w:eastAsia="Merriweather" w:hAnsi="Merriweather"/>
          <w:color w:val="000000"/>
          <w:sz w:val="24"/>
          <w:szCs w:val="24"/>
        </w:rPr>
      </w:pPr>
      <w:sdt>
        <w:sdtPr>
          <w:tag w:val="goog_rdk_6"/>
        </w:sdtPr>
        <w:sdtContent>
          <w:r w:rsidDel="00000000" w:rsidR="00000000" w:rsidRPr="00000000">
            <w:rPr>
              <w:rFonts w:ascii="Tahoma" w:cs="Tahoma" w:eastAsia="Tahoma" w:hAnsi="Tahoma"/>
              <w:color w:val="000000"/>
              <w:sz w:val="24"/>
              <w:szCs w:val="24"/>
              <w:rtl w:val="0"/>
            </w:rPr>
            <w:t xml:space="preserve">                   Սովորեցին խմբով աշխատել, խմբային քննարկումների միջոցով հասնել որևէ                եզրահանգման: Արտահյտել կարծիքներ և հիմնավորել դրանք:</w:t>
          </w:r>
        </w:sdtContent>
      </w:sdt>
    </w:p>
    <w:p w:rsidR="00000000" w:rsidDel="00000000" w:rsidP="00000000" w:rsidRDefault="00000000" w:rsidRPr="00000000" w14:paraId="00000120">
      <w:pPr>
        <w:spacing w:after="0" w:line="24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121">
      <w:pPr>
        <w:spacing w:after="160" w:line="240" w:lineRule="auto"/>
        <w:ind w:firstLine="707"/>
        <w:jc w:val="both"/>
        <w:rPr>
          <w:rFonts w:ascii="Merriweather" w:cs="Merriweather" w:eastAsia="Merriweather" w:hAnsi="Merriweather"/>
          <w:color w:val="000000"/>
          <w:sz w:val="24"/>
          <w:szCs w:val="24"/>
        </w:rPr>
      </w:pPr>
      <w:sdt>
        <w:sdtPr>
          <w:tag w:val="goog_rdk_7"/>
        </w:sdtPr>
        <w:sdtContent>
          <w:r w:rsidDel="00000000" w:rsidR="00000000" w:rsidRPr="00000000">
            <w:rPr>
              <w:rFonts w:ascii="Tahoma" w:cs="Tahoma" w:eastAsia="Tahoma" w:hAnsi="Tahoma"/>
              <w:color w:val="000000"/>
              <w:sz w:val="24"/>
              <w:szCs w:val="24"/>
              <w:rtl w:val="0"/>
            </w:rPr>
            <w:t xml:space="preserve">  Այս աշխատանքը նպաստեց, որպեսզի սովորողները կարողանան ազատ և ինքնուրույն մտածելո, սեփական կարծիք հայտնել, որոնել,պրպտել, ստացած գիտելիքներն իմաստավորել, խորացնել, ընտրություն կատառելու հմտություններ զարգացնել, ճանաչողական գործընթացում ինքնուրույն կողմնորովել, նոր գիտելիքներ ձեռք բերել  և այլն:</w:t>
          </w:r>
        </w:sdtContent>
      </w:sdt>
    </w:p>
    <w:p w:rsidR="00000000" w:rsidDel="00000000" w:rsidP="00000000" w:rsidRDefault="00000000" w:rsidRPr="00000000" w14:paraId="00000122">
      <w:pPr>
        <w:spacing w:after="0" w:line="360" w:lineRule="auto"/>
        <w:ind w:left="1155" w:firstLine="0"/>
        <w:rPr>
          <w:rFonts w:ascii="Merriweather" w:cs="Merriweather" w:eastAsia="Merriweather" w:hAnsi="Merriweather"/>
          <w:color w:val="000000"/>
          <w:sz w:val="24"/>
          <w:szCs w:val="24"/>
        </w:rPr>
      </w:pPr>
      <w:sdt>
        <w:sdtPr>
          <w:tag w:val="goog_rdk_8"/>
        </w:sdtPr>
        <w:sdtContent>
          <w:r w:rsidDel="00000000" w:rsidR="00000000" w:rsidRPr="00000000">
            <w:rPr>
              <w:rFonts w:ascii="Tahoma" w:cs="Tahoma" w:eastAsia="Tahoma" w:hAnsi="Tahoma"/>
              <w:color w:val="000000"/>
              <w:sz w:val="24"/>
              <w:szCs w:val="24"/>
              <w:rtl w:val="0"/>
            </w:rPr>
            <w:t xml:space="preserve">Համոզվեցի, որ  փոքր խմբերով ուսուցման մեթոդները ամբողջովին  համապատասխանում են այժմյան աշակերտակենտրօն ուսուցման սկզբունքներին և բավականին աrդյունավետ են:</w:t>
          </w:r>
        </w:sdtContent>
      </w:sdt>
    </w:p>
    <w:p w:rsidR="00000000" w:rsidDel="00000000" w:rsidP="00000000" w:rsidRDefault="00000000" w:rsidRPr="00000000" w14:paraId="00000123">
      <w:pPr>
        <w:spacing w:after="0" w:line="360" w:lineRule="auto"/>
        <w:ind w:left="1155" w:firstLine="0"/>
        <w:rPr>
          <w:rFonts w:ascii="Merriweather" w:cs="Merriweather" w:eastAsia="Merriweather" w:hAnsi="Merriweather"/>
          <w:color w:val="000000"/>
          <w:sz w:val="24"/>
          <w:szCs w:val="24"/>
        </w:rPr>
      </w:pPr>
      <w:bookmarkStart w:colFirst="0" w:colLast="0" w:name="_heading=h.gjdgxs" w:id="0"/>
      <w:bookmarkEnd w:id="0"/>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124">
      <w:pPr>
        <w:spacing w:after="0" w:line="360" w:lineRule="auto"/>
        <w:ind w:left="1155" w:firstLine="0"/>
        <w:rPr>
          <w:rFonts w:ascii="Arial Unicode" w:cs="Arial Unicode" w:eastAsia="Arial Unicode" w:hAnsi="Arial Unicode"/>
          <w:sz w:val="24"/>
          <w:szCs w:val="24"/>
        </w:rPr>
      </w:pP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tl w:val="0"/>
        </w:rPr>
      </w:r>
    </w:p>
    <w:p w:rsidR="00000000" w:rsidDel="00000000" w:rsidP="00000000" w:rsidRDefault="00000000" w:rsidRPr="00000000" w14:paraId="00000125">
      <w:pPr>
        <w:spacing w:after="0" w:line="360" w:lineRule="auto"/>
        <w:ind w:left="1155"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126">
      <w:pPr>
        <w:spacing w:after="0" w:line="360" w:lineRule="auto"/>
        <w:ind w:left="1155" w:firstLine="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27">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8">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9">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A">
      <w:pPr>
        <w:spacing w:after="0" w:line="360" w:lineRule="auto"/>
        <w:ind w:left="1155"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w:t>
      </w:r>
    </w:p>
    <w:p w:rsidR="00000000" w:rsidDel="00000000" w:rsidP="00000000" w:rsidRDefault="00000000" w:rsidRPr="00000000" w14:paraId="0000012B">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C">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D">
      <w:pPr>
        <w:spacing w:after="0" w:line="360" w:lineRule="auto"/>
        <w:ind w:left="1155" w:firstLine="0"/>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12E">
      <w:pPr>
        <w:spacing w:after="0" w:line="360" w:lineRule="auto"/>
        <w:ind w:left="1155" w:firstLine="0"/>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                                 Գրականության ցանկ</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15" w:right="0" w:firstLine="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15" w:right="0" w:hanging="360"/>
        <w:jc w:val="left"/>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ՙՈւսուցման արդյունավետ հնարներ՚: Ս. Խաչատրյան,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Հայաստան 2020</w:t>
      </w:r>
    </w:p>
    <w:p w:rsidR="00000000" w:rsidDel="00000000" w:rsidP="00000000" w:rsidRDefault="00000000" w:rsidRPr="00000000" w14:paraId="000001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15"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‘’Read, think speak and write’’ – Ն Գլոտովա, Գ. Մակարյան Մ. Եղիազարյան </w:t>
      </w:r>
    </w:p>
    <w:p w:rsidR="00000000" w:rsidDel="00000000" w:rsidP="00000000" w:rsidRDefault="00000000" w:rsidRPr="00000000" w14:paraId="000001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15"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https://tert.nla.am/archive/NLA%20AMSAGIR/Mankavarjutyun/2008%283-4%29.pdf</w:t>
        </w:r>
      </w:hyperlink>
      <w:r w:rsidDel="00000000" w:rsidR="00000000" w:rsidRPr="00000000">
        <w:rPr>
          <w:rtl w:val="0"/>
        </w:rPr>
      </w:r>
    </w:p>
    <w:p w:rsidR="00000000" w:rsidDel="00000000" w:rsidP="00000000" w:rsidRDefault="00000000" w:rsidRPr="00000000" w14:paraId="00000133">
      <w:pPr>
        <w:rPr/>
      </w:pPr>
      <w:r w:rsidDel="00000000" w:rsidR="00000000" w:rsidRPr="00000000">
        <w:rPr>
          <w:rFonts w:ascii="Arial Unicode" w:cs="Arial Unicode" w:eastAsia="Arial Unicode" w:hAnsi="Arial Unicode"/>
          <w:sz w:val="24"/>
          <w:szCs w:val="24"/>
          <w:rtl w:val="0"/>
        </w:rPr>
        <w:t xml:space="preserve">                 4.   </w:t>
      </w:r>
      <w:hyperlink r:id="rId12">
        <w:r w:rsidDel="00000000" w:rsidR="00000000" w:rsidRPr="00000000">
          <w:rPr>
            <w:color w:val="0000ff"/>
            <w:u w:val="single"/>
            <w:rtl w:val="0"/>
          </w:rPr>
          <w:t xml:space="preserve">https://ahaslides.com/hy/blog/15-innovative-teaching-methods/</w:t>
        </w:r>
      </w:hyperlink>
      <w:r w:rsidDel="00000000" w:rsidR="00000000" w:rsidRPr="00000000">
        <w:rPr>
          <w:rtl w:val="0"/>
        </w:rPr>
      </w:r>
    </w:p>
    <w:p w:rsidR="00000000" w:rsidDel="00000000" w:rsidP="00000000" w:rsidRDefault="00000000" w:rsidRPr="00000000" w14:paraId="00000134">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5">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6">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7">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8">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9">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A">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B">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C">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D">
      <w:pPr>
        <w:spacing w:line="360" w:lineRule="auto"/>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E">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3F">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40">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41">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42">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43">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sectPr>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1770" w:hanging="360"/>
      </w:pPr>
      <w:rPr>
        <w:rFonts w:ascii="Noto Sans Symbols" w:cs="Noto Sans Symbols" w:eastAsia="Noto Sans Symbols" w:hAnsi="Noto Sans Symbols"/>
      </w:rPr>
    </w:lvl>
    <w:lvl w:ilvl="1">
      <w:start w:val="1"/>
      <w:numFmt w:val="bullet"/>
      <w:lvlText w:val="o"/>
      <w:lvlJc w:val="left"/>
      <w:pPr>
        <w:ind w:left="2490" w:hanging="360"/>
      </w:pPr>
      <w:rPr>
        <w:rFonts w:ascii="Courier New" w:cs="Courier New" w:eastAsia="Courier New" w:hAnsi="Courier New"/>
      </w:rPr>
    </w:lvl>
    <w:lvl w:ilvl="2">
      <w:start w:val="1"/>
      <w:numFmt w:val="bullet"/>
      <w:lvlText w:val="▪"/>
      <w:lvlJc w:val="left"/>
      <w:pPr>
        <w:ind w:left="3210" w:hanging="360"/>
      </w:pPr>
      <w:rPr>
        <w:rFonts w:ascii="Noto Sans Symbols" w:cs="Noto Sans Symbols" w:eastAsia="Noto Sans Symbols" w:hAnsi="Noto Sans Symbols"/>
      </w:rPr>
    </w:lvl>
    <w:lvl w:ilvl="3">
      <w:start w:val="1"/>
      <w:numFmt w:val="bullet"/>
      <w:lvlText w:val="●"/>
      <w:lvlJc w:val="left"/>
      <w:pPr>
        <w:ind w:left="3930" w:hanging="360"/>
      </w:pPr>
      <w:rPr>
        <w:rFonts w:ascii="Noto Sans Symbols" w:cs="Noto Sans Symbols" w:eastAsia="Noto Sans Symbols" w:hAnsi="Noto Sans Symbols"/>
      </w:rPr>
    </w:lvl>
    <w:lvl w:ilvl="4">
      <w:start w:val="1"/>
      <w:numFmt w:val="bullet"/>
      <w:lvlText w:val="o"/>
      <w:lvlJc w:val="left"/>
      <w:pPr>
        <w:ind w:left="4650" w:hanging="360"/>
      </w:pPr>
      <w:rPr>
        <w:rFonts w:ascii="Courier New" w:cs="Courier New" w:eastAsia="Courier New" w:hAnsi="Courier New"/>
      </w:rPr>
    </w:lvl>
    <w:lvl w:ilvl="5">
      <w:start w:val="1"/>
      <w:numFmt w:val="bullet"/>
      <w:lvlText w:val="▪"/>
      <w:lvlJc w:val="left"/>
      <w:pPr>
        <w:ind w:left="5370" w:hanging="360"/>
      </w:pPr>
      <w:rPr>
        <w:rFonts w:ascii="Noto Sans Symbols" w:cs="Noto Sans Symbols" w:eastAsia="Noto Sans Symbols" w:hAnsi="Noto Sans Symbols"/>
      </w:rPr>
    </w:lvl>
    <w:lvl w:ilvl="6">
      <w:start w:val="1"/>
      <w:numFmt w:val="bullet"/>
      <w:lvlText w:val="●"/>
      <w:lvlJc w:val="left"/>
      <w:pPr>
        <w:ind w:left="6090" w:hanging="360"/>
      </w:pPr>
      <w:rPr>
        <w:rFonts w:ascii="Noto Sans Symbols" w:cs="Noto Sans Symbols" w:eastAsia="Noto Sans Symbols" w:hAnsi="Noto Sans Symbols"/>
      </w:rPr>
    </w:lvl>
    <w:lvl w:ilvl="7">
      <w:start w:val="1"/>
      <w:numFmt w:val="bullet"/>
      <w:lvlText w:val="o"/>
      <w:lvlJc w:val="left"/>
      <w:pPr>
        <w:ind w:left="6810" w:hanging="360"/>
      </w:pPr>
      <w:rPr>
        <w:rFonts w:ascii="Courier New" w:cs="Courier New" w:eastAsia="Courier New" w:hAnsi="Courier New"/>
      </w:rPr>
    </w:lvl>
    <w:lvl w:ilvl="8">
      <w:start w:val="1"/>
      <w:numFmt w:val="bullet"/>
      <w:lvlText w:val="▪"/>
      <w:lvlJc w:val="left"/>
      <w:pPr>
        <w:ind w:left="753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545" w:hanging="360"/>
      </w:pPr>
      <w:rPr>
        <w:rFonts w:ascii="Noto Sans Symbols" w:cs="Noto Sans Symbols" w:eastAsia="Noto Sans Symbols" w:hAnsi="Noto Sans Symbols"/>
      </w:rPr>
    </w:lvl>
    <w:lvl w:ilvl="1">
      <w:start w:val="1"/>
      <w:numFmt w:val="bullet"/>
      <w:lvlText w:val="o"/>
      <w:lvlJc w:val="left"/>
      <w:pPr>
        <w:ind w:left="2265" w:hanging="360"/>
      </w:pPr>
      <w:rPr>
        <w:rFonts w:ascii="Courier New" w:cs="Courier New" w:eastAsia="Courier New" w:hAnsi="Courier New"/>
      </w:rPr>
    </w:lvl>
    <w:lvl w:ilvl="2">
      <w:start w:val="1"/>
      <w:numFmt w:val="bullet"/>
      <w:lvlText w:val="▪"/>
      <w:lvlJc w:val="left"/>
      <w:pPr>
        <w:ind w:left="2985" w:hanging="360"/>
      </w:pPr>
      <w:rPr>
        <w:rFonts w:ascii="Noto Sans Symbols" w:cs="Noto Sans Symbols" w:eastAsia="Noto Sans Symbols" w:hAnsi="Noto Sans Symbols"/>
      </w:rPr>
    </w:lvl>
    <w:lvl w:ilvl="3">
      <w:start w:val="1"/>
      <w:numFmt w:val="bullet"/>
      <w:lvlText w:val="●"/>
      <w:lvlJc w:val="left"/>
      <w:pPr>
        <w:ind w:left="3705" w:hanging="360"/>
      </w:pPr>
      <w:rPr>
        <w:rFonts w:ascii="Noto Sans Symbols" w:cs="Noto Sans Symbols" w:eastAsia="Noto Sans Symbols" w:hAnsi="Noto Sans Symbols"/>
      </w:rPr>
    </w:lvl>
    <w:lvl w:ilvl="4">
      <w:start w:val="1"/>
      <w:numFmt w:val="bullet"/>
      <w:lvlText w:val="o"/>
      <w:lvlJc w:val="left"/>
      <w:pPr>
        <w:ind w:left="4425" w:hanging="360"/>
      </w:pPr>
      <w:rPr>
        <w:rFonts w:ascii="Courier New" w:cs="Courier New" w:eastAsia="Courier New" w:hAnsi="Courier New"/>
      </w:rPr>
    </w:lvl>
    <w:lvl w:ilvl="5">
      <w:start w:val="1"/>
      <w:numFmt w:val="bullet"/>
      <w:lvlText w:val="▪"/>
      <w:lvlJc w:val="left"/>
      <w:pPr>
        <w:ind w:left="5145" w:hanging="360"/>
      </w:pPr>
      <w:rPr>
        <w:rFonts w:ascii="Noto Sans Symbols" w:cs="Noto Sans Symbols" w:eastAsia="Noto Sans Symbols" w:hAnsi="Noto Sans Symbols"/>
      </w:rPr>
    </w:lvl>
    <w:lvl w:ilvl="6">
      <w:start w:val="1"/>
      <w:numFmt w:val="bullet"/>
      <w:lvlText w:val="●"/>
      <w:lvlJc w:val="left"/>
      <w:pPr>
        <w:ind w:left="5865" w:hanging="360"/>
      </w:pPr>
      <w:rPr>
        <w:rFonts w:ascii="Noto Sans Symbols" w:cs="Noto Sans Symbols" w:eastAsia="Noto Sans Symbols" w:hAnsi="Noto Sans Symbols"/>
      </w:rPr>
    </w:lvl>
    <w:lvl w:ilvl="7">
      <w:start w:val="1"/>
      <w:numFmt w:val="bullet"/>
      <w:lvlText w:val="o"/>
      <w:lvlJc w:val="left"/>
      <w:pPr>
        <w:ind w:left="6585" w:hanging="360"/>
      </w:pPr>
      <w:rPr>
        <w:rFonts w:ascii="Courier New" w:cs="Courier New" w:eastAsia="Courier New" w:hAnsi="Courier New"/>
      </w:rPr>
    </w:lvl>
    <w:lvl w:ilvl="8">
      <w:start w:val="1"/>
      <w:numFmt w:val="bullet"/>
      <w:lvlText w:val="▪"/>
      <w:lvlJc w:val="left"/>
      <w:pPr>
        <w:ind w:left="7305" w:hanging="360"/>
      </w:pPr>
      <w:rPr>
        <w:rFonts w:ascii="Noto Sans Symbols" w:cs="Noto Sans Symbols" w:eastAsia="Noto Sans Symbols" w:hAnsi="Noto Sans Symbols"/>
      </w:rPr>
    </w:lvl>
  </w:abstractNum>
  <w:abstractNum w:abstractNumId="8">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9">
    <w:lvl w:ilvl="0">
      <w:start w:val="1"/>
      <w:numFmt w:val="bullet"/>
      <w:lvlText w:val="o"/>
      <w:lvlJc w:val="left"/>
      <w:pPr>
        <w:ind w:left="2295" w:hanging="360"/>
      </w:pPr>
      <w:rPr>
        <w:rFonts w:ascii="Courier New" w:cs="Courier New" w:eastAsia="Courier New" w:hAnsi="Courier New"/>
      </w:rPr>
    </w:lvl>
    <w:lvl w:ilvl="1">
      <w:start w:val="1"/>
      <w:numFmt w:val="bullet"/>
      <w:lvlText w:val="o"/>
      <w:lvlJc w:val="left"/>
      <w:pPr>
        <w:ind w:left="3015" w:hanging="360"/>
      </w:pPr>
      <w:rPr>
        <w:rFonts w:ascii="Courier New" w:cs="Courier New" w:eastAsia="Courier New" w:hAnsi="Courier New"/>
      </w:rPr>
    </w:lvl>
    <w:lvl w:ilvl="2">
      <w:start w:val="1"/>
      <w:numFmt w:val="bullet"/>
      <w:lvlText w:val="▪"/>
      <w:lvlJc w:val="left"/>
      <w:pPr>
        <w:ind w:left="3735" w:hanging="360"/>
      </w:pPr>
      <w:rPr>
        <w:rFonts w:ascii="Noto Sans Symbols" w:cs="Noto Sans Symbols" w:eastAsia="Noto Sans Symbols" w:hAnsi="Noto Sans Symbols"/>
      </w:rPr>
    </w:lvl>
    <w:lvl w:ilvl="3">
      <w:start w:val="1"/>
      <w:numFmt w:val="bullet"/>
      <w:lvlText w:val="●"/>
      <w:lvlJc w:val="left"/>
      <w:pPr>
        <w:ind w:left="4455" w:hanging="360"/>
      </w:pPr>
      <w:rPr>
        <w:rFonts w:ascii="Noto Sans Symbols" w:cs="Noto Sans Symbols" w:eastAsia="Noto Sans Symbols" w:hAnsi="Noto Sans Symbols"/>
      </w:rPr>
    </w:lvl>
    <w:lvl w:ilvl="4">
      <w:start w:val="1"/>
      <w:numFmt w:val="bullet"/>
      <w:lvlText w:val="o"/>
      <w:lvlJc w:val="left"/>
      <w:pPr>
        <w:ind w:left="5175" w:hanging="360"/>
      </w:pPr>
      <w:rPr>
        <w:rFonts w:ascii="Courier New" w:cs="Courier New" w:eastAsia="Courier New" w:hAnsi="Courier New"/>
      </w:rPr>
    </w:lvl>
    <w:lvl w:ilvl="5">
      <w:start w:val="1"/>
      <w:numFmt w:val="bullet"/>
      <w:lvlText w:val="▪"/>
      <w:lvlJc w:val="left"/>
      <w:pPr>
        <w:ind w:left="5895" w:hanging="360"/>
      </w:pPr>
      <w:rPr>
        <w:rFonts w:ascii="Noto Sans Symbols" w:cs="Noto Sans Symbols" w:eastAsia="Noto Sans Symbols" w:hAnsi="Noto Sans Symbols"/>
      </w:rPr>
    </w:lvl>
    <w:lvl w:ilvl="6">
      <w:start w:val="1"/>
      <w:numFmt w:val="bullet"/>
      <w:lvlText w:val="●"/>
      <w:lvlJc w:val="left"/>
      <w:pPr>
        <w:ind w:left="6615" w:hanging="360"/>
      </w:pPr>
      <w:rPr>
        <w:rFonts w:ascii="Noto Sans Symbols" w:cs="Noto Sans Symbols" w:eastAsia="Noto Sans Symbols" w:hAnsi="Noto Sans Symbols"/>
      </w:rPr>
    </w:lvl>
    <w:lvl w:ilvl="7">
      <w:start w:val="1"/>
      <w:numFmt w:val="bullet"/>
      <w:lvlText w:val="o"/>
      <w:lvlJc w:val="left"/>
      <w:pPr>
        <w:ind w:left="7335" w:hanging="360"/>
      </w:pPr>
      <w:rPr>
        <w:rFonts w:ascii="Courier New" w:cs="Courier New" w:eastAsia="Courier New" w:hAnsi="Courier New"/>
      </w:rPr>
    </w:lvl>
    <w:lvl w:ilvl="8">
      <w:start w:val="1"/>
      <w:numFmt w:val="bullet"/>
      <w:lvlText w:val="▪"/>
      <w:lvlJc w:val="left"/>
      <w:pPr>
        <w:ind w:left="8055"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2">
    <w:lvl w:ilvl="0">
      <w:start w:val="1"/>
      <w:numFmt w:val="bullet"/>
      <w:lvlText w:val="❖"/>
      <w:lvlJc w:val="left"/>
      <w:pPr>
        <w:ind w:left="1380" w:hanging="360"/>
      </w:pPr>
      <w:rPr>
        <w:rFonts w:ascii="Noto Sans Symbols" w:cs="Noto Sans Symbols" w:eastAsia="Noto Sans Symbols" w:hAnsi="Noto Sans Symbols"/>
      </w:rPr>
    </w:lvl>
    <w:lvl w:ilvl="1">
      <w:start w:val="1"/>
      <w:numFmt w:val="bullet"/>
      <w:lvlText w:val="o"/>
      <w:lvlJc w:val="left"/>
      <w:pPr>
        <w:ind w:left="2100" w:hanging="360"/>
      </w:pPr>
      <w:rPr>
        <w:rFonts w:ascii="Courier New" w:cs="Courier New" w:eastAsia="Courier New" w:hAnsi="Courier New"/>
      </w:rPr>
    </w:lvl>
    <w:lvl w:ilvl="2">
      <w:start w:val="1"/>
      <w:numFmt w:val="bullet"/>
      <w:lvlText w:val="▪"/>
      <w:lvlJc w:val="left"/>
      <w:pPr>
        <w:ind w:left="2820" w:hanging="360"/>
      </w:pPr>
      <w:rPr>
        <w:rFonts w:ascii="Noto Sans Symbols" w:cs="Noto Sans Symbols" w:eastAsia="Noto Sans Symbols" w:hAnsi="Noto Sans Symbols"/>
      </w:rPr>
    </w:lvl>
    <w:lvl w:ilvl="3">
      <w:start w:val="1"/>
      <w:numFmt w:val="bullet"/>
      <w:lvlText w:val="●"/>
      <w:lvlJc w:val="left"/>
      <w:pPr>
        <w:ind w:left="3540" w:hanging="360"/>
      </w:pPr>
      <w:rPr>
        <w:rFonts w:ascii="Noto Sans Symbols" w:cs="Noto Sans Symbols" w:eastAsia="Noto Sans Symbols" w:hAnsi="Noto Sans Symbols"/>
      </w:rPr>
    </w:lvl>
    <w:lvl w:ilvl="4">
      <w:start w:val="1"/>
      <w:numFmt w:val="bullet"/>
      <w:lvlText w:val="o"/>
      <w:lvlJc w:val="left"/>
      <w:pPr>
        <w:ind w:left="4260" w:hanging="360"/>
      </w:pPr>
      <w:rPr>
        <w:rFonts w:ascii="Courier New" w:cs="Courier New" w:eastAsia="Courier New" w:hAnsi="Courier New"/>
      </w:rPr>
    </w:lvl>
    <w:lvl w:ilvl="5">
      <w:start w:val="1"/>
      <w:numFmt w:val="bullet"/>
      <w:lvlText w:val="▪"/>
      <w:lvlJc w:val="left"/>
      <w:pPr>
        <w:ind w:left="4980" w:hanging="360"/>
      </w:pPr>
      <w:rPr>
        <w:rFonts w:ascii="Noto Sans Symbols" w:cs="Noto Sans Symbols" w:eastAsia="Noto Sans Symbols" w:hAnsi="Noto Sans Symbols"/>
      </w:rPr>
    </w:lvl>
    <w:lvl w:ilvl="6">
      <w:start w:val="1"/>
      <w:numFmt w:val="bullet"/>
      <w:lvlText w:val="●"/>
      <w:lvlJc w:val="left"/>
      <w:pPr>
        <w:ind w:left="5700" w:hanging="360"/>
      </w:pPr>
      <w:rPr>
        <w:rFonts w:ascii="Noto Sans Symbols" w:cs="Noto Sans Symbols" w:eastAsia="Noto Sans Symbols" w:hAnsi="Noto Sans Symbols"/>
      </w:rPr>
    </w:lvl>
    <w:lvl w:ilvl="7">
      <w:start w:val="1"/>
      <w:numFmt w:val="bullet"/>
      <w:lvlText w:val="o"/>
      <w:lvlJc w:val="left"/>
      <w:pPr>
        <w:ind w:left="6420" w:hanging="360"/>
      </w:pPr>
      <w:rPr>
        <w:rFonts w:ascii="Courier New" w:cs="Courier New" w:eastAsia="Courier New" w:hAnsi="Courier New"/>
      </w:rPr>
    </w:lvl>
    <w:lvl w:ilvl="8">
      <w:start w:val="1"/>
      <w:numFmt w:val="bullet"/>
      <w:lvlText w:val="▪"/>
      <w:lvlJc w:val="left"/>
      <w:pPr>
        <w:ind w:left="7140" w:hanging="360"/>
      </w:pPr>
      <w:rPr>
        <w:rFonts w:ascii="Noto Sans Symbols" w:cs="Noto Sans Symbols" w:eastAsia="Noto Sans Symbols" w:hAnsi="Noto Sans Symbols"/>
      </w:rPr>
    </w:lvl>
  </w:abstractNum>
  <w:abstractNum w:abstractNumId="13">
    <w:lvl w:ilvl="0">
      <w:start w:val="1"/>
      <w:numFmt w:val="decimal"/>
      <w:lvlText w:val="%1."/>
      <w:lvlJc w:val="left"/>
      <w:pPr>
        <w:ind w:left="1515" w:hanging="360"/>
      </w:pPr>
      <w:rPr/>
    </w:lvl>
    <w:lvl w:ilvl="1">
      <w:start w:val="1"/>
      <w:numFmt w:val="lowerLetter"/>
      <w:lvlText w:val="%2."/>
      <w:lvlJc w:val="left"/>
      <w:pPr>
        <w:ind w:left="2235" w:hanging="360"/>
      </w:pPr>
      <w:rPr/>
    </w:lvl>
    <w:lvl w:ilvl="2">
      <w:start w:val="1"/>
      <w:numFmt w:val="lowerRoman"/>
      <w:lvlText w:val="%3."/>
      <w:lvlJc w:val="right"/>
      <w:pPr>
        <w:ind w:left="2955" w:hanging="180"/>
      </w:pPr>
      <w:rPr/>
    </w:lvl>
    <w:lvl w:ilvl="3">
      <w:start w:val="1"/>
      <w:numFmt w:val="decimal"/>
      <w:lvlText w:val="%4."/>
      <w:lvlJc w:val="left"/>
      <w:pPr>
        <w:ind w:left="3675" w:hanging="360"/>
      </w:pPr>
      <w:rPr/>
    </w:lvl>
    <w:lvl w:ilvl="4">
      <w:start w:val="1"/>
      <w:numFmt w:val="lowerLetter"/>
      <w:lvlText w:val="%5."/>
      <w:lvlJc w:val="left"/>
      <w:pPr>
        <w:ind w:left="4395" w:hanging="360"/>
      </w:pPr>
      <w:rPr/>
    </w:lvl>
    <w:lvl w:ilvl="5">
      <w:start w:val="1"/>
      <w:numFmt w:val="lowerRoman"/>
      <w:lvlText w:val="%6."/>
      <w:lvlJc w:val="right"/>
      <w:pPr>
        <w:ind w:left="5115" w:hanging="180"/>
      </w:pPr>
      <w:rPr/>
    </w:lvl>
    <w:lvl w:ilvl="6">
      <w:start w:val="1"/>
      <w:numFmt w:val="decimal"/>
      <w:lvlText w:val="%7."/>
      <w:lvlJc w:val="left"/>
      <w:pPr>
        <w:ind w:left="5835" w:hanging="360"/>
      </w:pPr>
      <w:rPr/>
    </w:lvl>
    <w:lvl w:ilvl="7">
      <w:start w:val="1"/>
      <w:numFmt w:val="lowerLetter"/>
      <w:lvlText w:val="%8."/>
      <w:lvlJc w:val="left"/>
      <w:pPr>
        <w:ind w:left="6555" w:hanging="360"/>
      </w:pPr>
      <w:rPr/>
    </w:lvl>
    <w:lvl w:ilvl="8">
      <w:start w:val="1"/>
      <w:numFmt w:val="lowerRoman"/>
      <w:lvlText w:val="%9."/>
      <w:lvlJc w:val="right"/>
      <w:pPr>
        <w:ind w:left="727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unhideWhenUsed w:val="1"/>
    <w:rsid w:val="00E92A49"/>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Default" w:customStyle="1">
    <w:name w:val="Default"/>
    <w:rsid w:val="004028C6"/>
    <w:pPr>
      <w:autoSpaceDE w:val="0"/>
      <w:autoSpaceDN w:val="0"/>
      <w:adjustRightInd w:val="0"/>
      <w:spacing w:after="0" w:line="240" w:lineRule="auto"/>
    </w:pPr>
    <w:rPr>
      <w:rFonts w:ascii="Sylfaen" w:cs="Sylfaen" w:hAnsi="Sylfaen"/>
      <w:color w:val="000000"/>
      <w:sz w:val="24"/>
      <w:szCs w:val="24"/>
    </w:rPr>
  </w:style>
  <w:style w:type="paragraph" w:styleId="a4">
    <w:name w:val="List Paragraph"/>
    <w:basedOn w:val="a"/>
    <w:uiPriority w:val="34"/>
    <w:qFormat w:val="1"/>
    <w:rsid w:val="001B19B4"/>
    <w:pPr>
      <w:ind w:left="720"/>
      <w:contextualSpacing w:val="1"/>
    </w:pPr>
  </w:style>
  <w:style w:type="paragraph" w:styleId="a5">
    <w:name w:val="header"/>
    <w:basedOn w:val="a"/>
    <w:link w:val="a6"/>
    <w:uiPriority w:val="99"/>
    <w:unhideWhenUsed w:val="1"/>
    <w:rsid w:val="005F359C"/>
    <w:pPr>
      <w:tabs>
        <w:tab w:val="center" w:pos="4677"/>
        <w:tab w:val="right" w:pos="9355"/>
      </w:tabs>
      <w:spacing w:after="0" w:line="240" w:lineRule="auto"/>
    </w:pPr>
  </w:style>
  <w:style w:type="character" w:styleId="a6" w:customStyle="1">
    <w:name w:val="Верхний колонтитул Знак"/>
    <w:basedOn w:val="a0"/>
    <w:link w:val="a5"/>
    <w:uiPriority w:val="99"/>
    <w:rsid w:val="005F359C"/>
  </w:style>
  <w:style w:type="paragraph" w:styleId="a7">
    <w:name w:val="footer"/>
    <w:basedOn w:val="a"/>
    <w:link w:val="a8"/>
    <w:uiPriority w:val="99"/>
    <w:unhideWhenUsed w:val="1"/>
    <w:rsid w:val="005F359C"/>
    <w:pPr>
      <w:tabs>
        <w:tab w:val="center" w:pos="4677"/>
        <w:tab w:val="right" w:pos="9355"/>
      </w:tabs>
      <w:spacing w:after="0" w:line="240" w:lineRule="auto"/>
    </w:pPr>
  </w:style>
  <w:style w:type="character" w:styleId="a8" w:customStyle="1">
    <w:name w:val="Нижний колонтитул Знак"/>
    <w:basedOn w:val="a0"/>
    <w:link w:val="a7"/>
    <w:uiPriority w:val="99"/>
    <w:rsid w:val="005F359C"/>
  </w:style>
  <w:style w:type="character" w:styleId="a9">
    <w:name w:val="Hyperlink"/>
    <w:basedOn w:val="a0"/>
    <w:uiPriority w:val="99"/>
    <w:unhideWhenUsed w:val="1"/>
    <w:rsid w:val="0085480E"/>
    <w:rPr>
      <w:color w:val="0000ff" w:themeColor="hyperlink"/>
      <w:u w:val="single"/>
    </w:rPr>
  </w:style>
  <w:style w:type="paragraph" w:styleId="HTML">
    <w:name w:val="HTML Preformatted"/>
    <w:basedOn w:val="a"/>
    <w:link w:val="HTML0"/>
    <w:uiPriority w:val="99"/>
    <w:semiHidden w:val="1"/>
    <w:unhideWhenUsed w:val="1"/>
    <w:rsid w:val="00D16CA6"/>
    <w:pPr>
      <w:spacing w:after="0" w:line="240" w:lineRule="auto"/>
    </w:pPr>
    <w:rPr>
      <w:rFonts w:ascii="Consolas" w:cs="Consolas" w:hAnsi="Consolas"/>
      <w:sz w:val="20"/>
      <w:szCs w:val="20"/>
    </w:rPr>
  </w:style>
  <w:style w:type="character" w:styleId="HTML0" w:customStyle="1">
    <w:name w:val="Стандартный HTML Знак"/>
    <w:basedOn w:val="a0"/>
    <w:link w:val="HTML"/>
    <w:uiPriority w:val="99"/>
    <w:semiHidden w:val="1"/>
    <w:rsid w:val="00D16CA6"/>
    <w:rPr>
      <w:rFonts w:ascii="Consolas" w:cs="Consolas" w:hAnsi="Consolas"/>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ert.nla.am/archive/NLA%20AMSAGIR/Mankavarjutyun/2008%283-4%29.pdf" TargetMode="External"/><Relationship Id="rId10" Type="http://schemas.openxmlformats.org/officeDocument/2006/relationships/hyperlink" Target="https://tert.nla.am/archive/NLA%20AMSAGIR/Mankavarjutyun/2008%283-4%29.pdf" TargetMode="External"/><Relationship Id="rId12" Type="http://schemas.openxmlformats.org/officeDocument/2006/relationships/hyperlink" Target="https://ahaslides.com/hy/blog/15-innovative-teaching-methods/" TargetMode="Externa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ert.nla.am/archive/NLA%20AMSAGIR/Mankavarjutyun/2008%283-4%29.pdf" TargetMode="External"/><Relationship Id="rId8" Type="http://schemas.openxmlformats.org/officeDocument/2006/relationships/hyperlink" Target="https://tert.nla.am/archive/NLA%20AMSAGIR/Mankavarjutyun/2008%283-4%2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R/R+TD5r5UkQO3vAn6FQLiacQ==">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2022-09-03T10:59:00Z</dcterms:created>
  <dc:creator>GSG</dc:creator>
</cp:coreProperties>
</file>