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&lt;&lt;ԳԱՎԱՌԻ ԱՎԱԳ ԴՊՐՈՑ&gt;&gt; ՊՈԱԿ</w:t>
      </w:r>
    </w:p>
    <w:p w:rsidR="00000000" w:rsidDel="00000000" w:rsidP="00000000" w:rsidRDefault="00000000" w:rsidRPr="00000000" w14:paraId="00000002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ՎԵՐԱՊԱՏՐՈՍՏՈՂ  ԿԱԶՄԱԿԵՐՊՈՒԹՅՈՒՆ</w:t>
      </w:r>
    </w:p>
    <w:p w:rsidR="00000000" w:rsidDel="00000000" w:rsidP="00000000" w:rsidRDefault="00000000" w:rsidRPr="00000000" w14:paraId="00000003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Դասընթաց՝  Հերթական ատեստավորման ենթակա</w:t>
      </w:r>
    </w:p>
    <w:p w:rsidR="00000000" w:rsidDel="00000000" w:rsidP="00000000" w:rsidRDefault="00000000" w:rsidRPr="00000000" w14:paraId="00000007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ուսուցիչների  վերապատրաստում</w:t>
      </w:r>
    </w:p>
    <w:p w:rsidR="00000000" w:rsidDel="00000000" w:rsidP="00000000" w:rsidRDefault="00000000" w:rsidRPr="00000000" w14:paraId="00000008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ՀԵՏԱԶՈՏԱԿԱՆ     ԱՇԽԱՏԱՆՔ</w:t>
      </w:r>
    </w:p>
    <w:p w:rsidR="00000000" w:rsidDel="00000000" w:rsidP="00000000" w:rsidRDefault="00000000" w:rsidRPr="00000000" w14:paraId="0000000B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Թեմա՝  Հարցադրումների մեթոդի կարևորությունը սովորողների ստեղծագործականության   և սոցիալական ունակությունների զարգացման</w:t>
      </w:r>
    </w:p>
    <w:p w:rsidR="00000000" w:rsidDel="00000000" w:rsidP="00000000" w:rsidRDefault="00000000" w:rsidRPr="00000000" w14:paraId="0000000F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վրա</w:t>
      </w:r>
    </w:p>
    <w:p w:rsidR="00000000" w:rsidDel="00000000" w:rsidP="00000000" w:rsidRDefault="00000000" w:rsidRPr="00000000" w14:paraId="00000010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Վերապատրաստող ուսուցիչ՝ Լ. Հակոբյան</w:t>
      </w:r>
    </w:p>
    <w:p w:rsidR="00000000" w:rsidDel="00000000" w:rsidP="00000000" w:rsidRDefault="00000000" w:rsidRPr="00000000" w14:paraId="00000013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ՈՒսուցչուհի՝                               Լ. Ղազանչյան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85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Գավառ  2022</w:t>
      </w:r>
    </w:p>
    <w:p w:rsidR="00000000" w:rsidDel="00000000" w:rsidP="00000000" w:rsidRDefault="00000000" w:rsidRPr="00000000" w14:paraId="00000022">
      <w:pPr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ԲՈՎԱՆԴԱԿՈՒԹՅՈՒՆ</w:t>
      </w:r>
    </w:p>
    <w:p w:rsidR="00000000" w:rsidDel="00000000" w:rsidP="00000000" w:rsidRDefault="00000000" w:rsidRPr="00000000" w14:paraId="00000025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Ներածություն                                                                                                           2</w:t>
      </w:r>
    </w:p>
    <w:p w:rsidR="00000000" w:rsidDel="00000000" w:rsidP="00000000" w:rsidRDefault="00000000" w:rsidRPr="00000000" w14:paraId="00000026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Արդյունավետ հարցադրումների առաջադրում                                                       4</w:t>
      </w:r>
    </w:p>
    <w:p w:rsidR="00000000" w:rsidDel="00000000" w:rsidP="00000000" w:rsidRDefault="00000000" w:rsidRPr="00000000" w14:paraId="00000027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Բլումի դասակարգման վերին մակարդակը վերհանող բայեր                                6</w:t>
      </w:r>
    </w:p>
    <w:p w:rsidR="00000000" w:rsidDel="00000000" w:rsidP="00000000" w:rsidRDefault="00000000" w:rsidRPr="00000000" w14:paraId="00000028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Երբ ենք սովորողներին ասում ավելին, քան պետք է                                              9</w:t>
      </w:r>
    </w:p>
    <w:p w:rsidR="00000000" w:rsidDel="00000000" w:rsidP="00000000" w:rsidRDefault="00000000" w:rsidRPr="00000000" w14:paraId="00000029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Սովորողի հետազոտության խթանում՝ ուղղված դասի ընթացքում                        10</w:t>
      </w:r>
    </w:p>
    <w:p w:rsidR="00000000" w:rsidDel="00000000" w:rsidP="00000000" w:rsidRDefault="00000000" w:rsidRPr="00000000" w14:paraId="0000002A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Մովսես Խորենացի &lt;&lt;Ողբ&gt;&gt; հավածի վերլուծություն                                             13</w:t>
      </w:r>
    </w:p>
    <w:p w:rsidR="00000000" w:rsidDel="00000000" w:rsidP="00000000" w:rsidRDefault="00000000" w:rsidRPr="00000000" w14:paraId="0000002B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Անտուան դը Սենտ-Էքզյուպերի &lt;&lt;Փոքրիկ իշխանը&gt;&gt; հեքիաթի վերլուծություն   13</w:t>
      </w:r>
    </w:p>
    <w:p w:rsidR="00000000" w:rsidDel="00000000" w:rsidP="00000000" w:rsidRDefault="00000000" w:rsidRPr="00000000" w14:paraId="0000002C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Բլումի &lt;&lt;Երիցուկ&gt;&gt; մեթոդը                                                                                    15</w:t>
      </w:r>
    </w:p>
    <w:p w:rsidR="00000000" w:rsidDel="00000000" w:rsidP="00000000" w:rsidRDefault="00000000" w:rsidRPr="00000000" w14:paraId="0000002D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Д. Петти -Ինքնանդրադարձ. Լավ հարցեր կազմելու &lt;&lt;10 պատվիրաններ&gt;&gt;     16</w:t>
      </w:r>
    </w:p>
    <w:p w:rsidR="00000000" w:rsidDel="00000000" w:rsidP="00000000" w:rsidRDefault="00000000" w:rsidRPr="00000000" w14:paraId="0000002E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Եզրակացություն                                                                                                        18</w:t>
      </w:r>
    </w:p>
    <w:p w:rsidR="00000000" w:rsidDel="00000000" w:rsidP="00000000" w:rsidRDefault="00000000" w:rsidRPr="00000000" w14:paraId="0000002F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Գրականություն                                                                                                           19</w:t>
      </w:r>
    </w:p>
    <w:p w:rsidR="00000000" w:rsidDel="00000000" w:rsidP="00000000" w:rsidRDefault="00000000" w:rsidRPr="00000000" w14:paraId="00000030">
      <w:pPr>
        <w:ind w:firstLine="851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851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13" w:right="113" w:firstLine="0"/>
        <w:jc w:val="center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ՆԵՐԱԾՈՒԹՅՈՒՆ</w:t>
      </w:r>
    </w:p>
    <w:p w:rsidR="00000000" w:rsidDel="00000000" w:rsidP="00000000" w:rsidRDefault="00000000" w:rsidRPr="00000000" w14:paraId="00000045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Մտածող, բազմակողմանի զարգացած անձնավորության ձևավորման համար կարևոր նշանակություն ունեն տարբեր երևույթների, գիտությունների միջև գոյություն ունեցող կապերի ճանաչունը, դրանց համադրումն ու օգտագործումը, որն իրականացվում է ուսուցման ժամանակ:</w:t>
      </w:r>
    </w:p>
    <w:p w:rsidR="00000000" w:rsidDel="00000000" w:rsidP="00000000" w:rsidRDefault="00000000" w:rsidRPr="00000000" w14:paraId="00000046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ՈՒսումնառության և դասավանդման մեթոդների ընտրությունը և արդիականացումը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հիմք է հանդիսանում կրթության բարձրացմանը, բարելավմանը: Դասավանդման գործընթացում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հարցերի կիրառությունը ամենահզոր գործիքներից է, և ճիշտ կիրառությունը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նկատելիորեն կարող է բարձրացնել սովորողների ներգրավվածության մակարդակը: </w:t>
      </w:r>
    </w:p>
    <w:p w:rsidR="00000000" w:rsidDel="00000000" w:rsidP="00000000" w:rsidRDefault="00000000" w:rsidRPr="00000000" w14:paraId="00000047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Հետազոտական աշխատանքի նպատակն է.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մշակել և ուսումնասիրություններով հիմնավորել հարցադրումների մեթոդի դասավանդման  ժամանակակից, արդյունավետ մեթոդական համակարգ՝ հիմնված համագործակցային ուսուցման սկզբունքների և ուսուցման անձնակողմնորոշիչ տեսության վրա,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ներկայացնել հարցադրումների մեթոդի ռազմավարությունը՝ որպես սովորողների գիտելիքները  գնահատելու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113" w:hanging="142.00000000000003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քննադատական մտածողությունը զարգացնելու,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113" w:hanging="142.00000000000003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սովորողների ներգրավվածության աստիճանը խթանելու,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113" w:hanging="142.00000000000003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դասի նպատակներից բխող հարցեր առաջադրելու, որոնք հիմք կհանդիսանան նոր գաղափարների առաջացման ավելի խորքային ուսումնասիրությունների համար:</w:t>
      </w:r>
    </w:p>
    <w:p w:rsidR="00000000" w:rsidDel="00000000" w:rsidP="00000000" w:rsidRDefault="00000000" w:rsidRPr="00000000" w14:paraId="0000004D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Հետազոտության խնդիրներն են՝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113" w:hanging="142.00000000000003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ուսումնասիրելու հարցադրումների միջոցով գիտելիքների դասավանդման պատմական փորձը, գործադրված մեթոդներն ու հնարները,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նորովի բացահայտել սովորողների տարիքային ընդհանուր զարգացման յուրահատկությունները՝ կապած հարցադրումների հետ,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գիտելիքների կիրառման մակարդակը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մշակել և փորձարկել գիտելիքների յուրացմանը խթանող մեթոդական ժամանակակից համակարգ և վերլուծել արդյունքները,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մշակել արդյունավետ դասավանդման պայմաններ, որոնք հնարավոր կդարձնեն հարցադրումների միջոցով սովորողների բառապաշարի  հարստացմանը, լեզվական մտածողության ձևավորմանը, գրավոր և բանավոր խոսքի զարգացմանը, ինքնուրույն մտածողության, ստեղծարարության զարգացմանը:</w:t>
      </w:r>
    </w:p>
    <w:p w:rsidR="00000000" w:rsidDel="00000000" w:rsidP="00000000" w:rsidRDefault="00000000" w:rsidRPr="00000000" w14:paraId="00000053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Մանկավարժական գիտափորձի միջոցով պարզել՝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ինչ փորձ է կատարել ուսուցիչը տվյալ թեմայի ուսուցման գծով,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որքանով են կապված սովորողների բառապաշարի հարստացումը, ստեղծարարությունը, կարողունակությունը ուսումնասիրվող հիմնախնդրի հետ: </w:t>
      </w:r>
    </w:p>
    <w:p w:rsidR="00000000" w:rsidDel="00000000" w:rsidP="00000000" w:rsidRDefault="00000000" w:rsidRPr="00000000" w14:paraId="00000056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13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113" w:right="113" w:firstLine="0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ԱՐԴՅՈՒՆԱՎԵՏ  ՀԱՐՑԱԴՐՈՒՄՆԵՐԻ  ԱՌԱՋԱԴՐՈՒՄ</w:t>
      </w:r>
    </w:p>
    <w:p w:rsidR="00000000" w:rsidDel="00000000" w:rsidP="00000000" w:rsidRDefault="00000000" w:rsidRPr="00000000" w14:paraId="00000075">
      <w:pPr>
        <w:ind w:left="113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76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Հարցադրման մեթոդով ուսուցման համատեքստում  գիտելիքների ուսուցման արդյունավետությունը կբարձրանա, եթե այդ գործընթացը պլանավորելիս հաշվի առնվեն հայոց լեզվի և գրականության առարկայական չափորոշ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չի պահանջներն ու սովորողների լեզվամտածողության առանձնահատկությունները ու կրթության բովանդակային բոլոր բաղադրիչները: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Պետք է հաշվի առնվեն բառապաշարի շերտերը և նրանց խոսքում գիտելիքների կիրառման մակարդակը: Աշխատանքները կազմակերպվեն կենդանի գրական խոսքի օրինակների,  սովորողների կողմից հարցադրումների մեթոդի միջոցով ձեռք բերված գիտելիքների համակարգի գիտակցական յուրացման, համագործակցային մեթոդների ու սովորողների խոսքի պլանավորված մշտադիտարկումների կիրառմամբ: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Ցանկալի է` ստացած գիտելիքների ու կարողությունների ձևավորվածության վերջնական ստուգումն իրականացնել ոչ միայն հարցարանային ստուգման, այլև ստուգատեսի միջոցով: Այն սովորողներին մղում է հետազոտության՜ ստիպելով, որ սովորողները հիմնվեն առկա գիտելիքների վրա կամ կատարելագործեն դրանք առաջադրանքը լուծել օգնող բացատրություններ &lt;&lt;կառուցելիս&gt;&gt;: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համատեքստում էական դեր են խաղում ուսուցչի հմուտ հարցադրումները՝ օգնելով սովորողներին վերհանել մտածական գործընթացներ, գաղափարների միջև առկա կապերը տեսնել և սովորողների համար ընբռնելի լուծում գտնելու ճանապարհին նոր պատկերացումներ կառուցել: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Որպեսզի ուսուցիչներն իմանան, թե ինչ հարցեր տան գաղափարներն առաջ տանելու համար, կարևոր է ,որ սովորողները  շարունակաբար զարգացնեն  առարկան դասավանդելու գիտելիքները և այդ ըմբռնումը շաղկապեն կրթակարգի հետ, մտապահեն կրթական նպատակն ու գաղափարները: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Երբ դասարանին հարցեր ենք ուղղում, փորձենք հարցերը հնարավորինս հավասարաչափ բաշխել՝</w:t>
      </w:r>
    </w:p>
    <w:p w:rsidR="00000000" w:rsidDel="00000000" w:rsidP="00000000" w:rsidRDefault="00000000" w:rsidRPr="00000000" w14:paraId="0000007C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Ա. Այս հարցին հետևի նստարանին նստածներից ով կպատասխանի:</w:t>
      </w:r>
    </w:p>
    <w:p w:rsidR="00000000" w:rsidDel="00000000" w:rsidP="00000000" w:rsidRDefault="00000000" w:rsidRPr="00000000" w14:paraId="0000007D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Բ. Հայկ, դու ի՞նչ կասես:</w:t>
      </w:r>
    </w:p>
    <w:p w:rsidR="00000000" w:rsidDel="00000000" w:rsidP="00000000" w:rsidRDefault="00000000" w:rsidRPr="00000000" w14:paraId="0000007E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Գ. Իսկ ի՞նչ կասեք,  եթե հարցին պատասխանի նա, ով դեռ ոչ մի հարցի չի պատասխանել: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Սխեմայում պատկերված է այն, ինչը հաճախ անվանում են &lt;&lt;ուսուցչի տեսադաշտ&gt;&gt;: Դասարանում գտնվում են սովորողները, ամենայն հավանականությամբ, դասի ընթացքում ներգրավված են լինում, ուստի հավանական է, որ  հարցերին հենց նրանք պատասխանեն: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 ՈՒսուցիչները կարող են հարցադրումներ մշակել սովորողների քննարկումների ընթացքում, նրանք կարող են արդյունավետ հարցադրումներ պլանավորել դասին պատրաստվելիս:  Կրթակարգում ներկայացված գլխավոր գաղափարների զարգացման իմացությունը, ուսուցչի ձեռնարկներում զետեղված նյութերն ընթերցելը կարող են օգնել ուսուցիչներին ուսուցման ընթացքում  արվող հարցադրումների ընտրության հարցում: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1231900</wp:posOffset>
                </wp:positionV>
                <wp:extent cx="1902460" cy="264922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01120" y="2461740"/>
                          <a:ext cx="1889760" cy="263652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1231900</wp:posOffset>
                </wp:positionV>
                <wp:extent cx="1902460" cy="2649220"/>
                <wp:effectExtent b="0" l="0" r="0" t="0"/>
                <wp:wrapNone/>
                <wp:docPr id="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2460" cy="2649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215900</wp:posOffset>
                </wp:positionV>
                <wp:extent cx="424180" cy="19558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215900</wp:posOffset>
                </wp:positionV>
                <wp:extent cx="424180" cy="195580"/>
                <wp:effectExtent b="0" l="0" r="0" t="0"/>
                <wp:wrapNone/>
                <wp:docPr id="3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190500</wp:posOffset>
                </wp:positionV>
                <wp:extent cx="424180" cy="19558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3060700</wp:posOffset>
                </wp:positionH>
                <wp:positionV relativeFrom="paragraph">
                  <wp:posOffset>190500</wp:posOffset>
                </wp:positionV>
                <wp:extent cx="424180" cy="195580"/>
                <wp:effectExtent b="0" l="0" r="0" t="0"/>
                <wp:wrapNone/>
                <wp:docPr id="2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165100</wp:posOffset>
                </wp:positionV>
                <wp:extent cx="424180" cy="19558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165100</wp:posOffset>
                </wp:positionV>
                <wp:extent cx="424180" cy="195580"/>
                <wp:effectExtent b="0" l="0" r="0" t="0"/>
                <wp:wrapNone/>
                <wp:docPr id="3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711200</wp:posOffset>
                </wp:positionV>
                <wp:extent cx="424180" cy="19558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711200</wp:posOffset>
                </wp:positionV>
                <wp:extent cx="424180" cy="195580"/>
                <wp:effectExtent b="0" l="0" r="0" t="0"/>
                <wp:wrapNone/>
                <wp:docPr id="4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723900</wp:posOffset>
                </wp:positionV>
                <wp:extent cx="424180" cy="19558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723900</wp:posOffset>
                </wp:positionV>
                <wp:extent cx="424180" cy="195580"/>
                <wp:effectExtent b="0" l="0" r="0" t="0"/>
                <wp:wrapNone/>
                <wp:docPr id="3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723900</wp:posOffset>
                </wp:positionV>
                <wp:extent cx="424180" cy="19558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723900</wp:posOffset>
                </wp:positionV>
                <wp:extent cx="424180" cy="195580"/>
                <wp:effectExtent b="0" l="0" r="0" t="0"/>
                <wp:wrapNone/>
                <wp:docPr id="3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1282700</wp:posOffset>
                </wp:positionV>
                <wp:extent cx="424180" cy="19558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1282700</wp:posOffset>
                </wp:positionV>
                <wp:extent cx="424180" cy="195580"/>
                <wp:effectExtent b="0" l="0" r="0" t="0"/>
                <wp:wrapNone/>
                <wp:docPr id="3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1295400</wp:posOffset>
                </wp:positionV>
                <wp:extent cx="424180" cy="19558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1295400</wp:posOffset>
                </wp:positionV>
                <wp:extent cx="424180" cy="195580"/>
                <wp:effectExtent b="0" l="0" r="0" t="0"/>
                <wp:wrapNone/>
                <wp:docPr id="3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1282700</wp:posOffset>
                </wp:positionV>
                <wp:extent cx="424180" cy="19558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1282700</wp:posOffset>
                </wp:positionV>
                <wp:extent cx="424180" cy="195580"/>
                <wp:effectExtent b="0" l="0" r="0" t="0"/>
                <wp:wrapNone/>
                <wp:docPr id="4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1701800</wp:posOffset>
                </wp:positionV>
                <wp:extent cx="424180" cy="19558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1701800</wp:posOffset>
                </wp:positionV>
                <wp:extent cx="424180" cy="195580"/>
                <wp:effectExtent b="0" l="0" r="0" t="0"/>
                <wp:wrapNone/>
                <wp:docPr id="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1701800</wp:posOffset>
                </wp:positionV>
                <wp:extent cx="424180" cy="19558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1701800</wp:posOffset>
                </wp:positionV>
                <wp:extent cx="424180" cy="195580"/>
                <wp:effectExtent b="0" l="0" r="0" t="0"/>
                <wp:wrapNone/>
                <wp:docPr id="3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1689100</wp:posOffset>
                </wp:positionV>
                <wp:extent cx="424180" cy="19558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40260" y="3688560"/>
                          <a:ext cx="411480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1689100</wp:posOffset>
                </wp:positionV>
                <wp:extent cx="424180" cy="195580"/>
                <wp:effectExtent b="0" l="0" r="0" t="0"/>
                <wp:wrapNone/>
                <wp:docPr id="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1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2044700</wp:posOffset>
                </wp:positionV>
                <wp:extent cx="592149" cy="441854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 rot="-1357192">
                          <a:off x="5084283" y="3660132"/>
                          <a:ext cx="523435" cy="239737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5B9BD5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2044700</wp:posOffset>
                </wp:positionV>
                <wp:extent cx="592149" cy="441854"/>
                <wp:effectExtent b="0" l="0" r="0" t="0"/>
                <wp:wrapNone/>
                <wp:docPr id="3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149" cy="4418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2552700</wp:posOffset>
                </wp:positionV>
                <wp:extent cx="889000" cy="5842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07850" y="3757140"/>
                          <a:ext cx="876300" cy="457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2552700</wp:posOffset>
                </wp:positionV>
                <wp:extent cx="889000" cy="58420"/>
                <wp:effectExtent b="0" l="0" r="0" t="0"/>
                <wp:wrapNone/>
                <wp:docPr id="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0" cy="58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952500</wp:posOffset>
                </wp:positionV>
                <wp:extent cx="1338580" cy="11938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83060" y="3189450"/>
                          <a:ext cx="1325880" cy="11811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solidFill>
                          <a:schemeClr val="accent1">
                            <a:alpha val="23921"/>
                          </a:schemeClr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-850.9999847412109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952500</wp:posOffset>
                </wp:positionV>
                <wp:extent cx="1338580" cy="1193800"/>
                <wp:effectExtent b="0" l="0" r="0" t="0"/>
                <wp:wrapNone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8580" cy="1193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2184400</wp:posOffset>
                </wp:positionV>
                <wp:extent cx="345427" cy="301666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rot="-10608574">
                          <a:off x="5186861" y="3643983"/>
                          <a:ext cx="318279" cy="272035"/>
                        </a:xfrm>
                        <a:prstGeom prst="smileyFace">
                          <a:avLst>
                            <a:gd fmla="val 4653" name="adj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2184400</wp:posOffset>
                </wp:positionV>
                <wp:extent cx="345427" cy="301666"/>
                <wp:effectExtent b="0" l="0" r="0" t="0"/>
                <wp:wrapNone/>
                <wp:docPr id="3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427" cy="301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2171700</wp:posOffset>
                </wp:positionV>
                <wp:extent cx="58419" cy="21082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323141" y="3680940"/>
                          <a:ext cx="45719" cy="1981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2171700</wp:posOffset>
                </wp:positionV>
                <wp:extent cx="58419" cy="210820"/>
                <wp:effectExtent b="0" l="0" r="0" t="0"/>
                <wp:wrapNone/>
                <wp:docPr id="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210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Արդյունավետ  հարցադրումներ անելու համար նախապես պետք է հասկանալ սովորողի մտածողությունը, որը թույլ է տալիս ուսուցիչներին պլանավորել և կանխատեսել սովորողի մտածողությանը նպաստող և ըմբռնումը խորացնող հնարավոր հարցադրումներ: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Հարկավոր է,որ հարցադրումները  շաղկապել կրթական նպատակների հետ, իսկ նպատակները բխեցնել կրթակարգային վերջնարդյունքներից: Վերջնարդյունքները հուշում են ուսուցչին, թե ինչ հարցեր տալ ու ինչ խնդիրներ բարձրացնել: Կրթակարգի հետ առնչություն ունեցող հարցեր տալով՝ ուսուցիչն օգնում է սովորողին կենտրոնանալ կարևոր սկզբունքների վրա: Այդ պարագայում եռափուլ դասի ամրապնդման փուլում սովորողներն ավելի լավ են կարողանում ընդհանրացումներ անել և սովորածը կիրառել: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Դասընթացին արդյունավետ բաց հարցադրումները սովորողներին նետում են հաղթահարելի, այսինքն՝ նրանց իմացական մակարդակին համապատասխան մարտահրավերներ: Բաց հարցադրումները, ընդհանուր առմամբ, նպաստում են ուսումնառությանը: Բաց է  այնպիսի հարցադրումը, որը մղում է զանազան պատասխանների ու մոտեցումների: Բաց հարցերը  թույլ են տալիս սովորողներին պատասխանել իրենց զարգացման մակարդակի համաձայն, օգնում են ուսուցիչներին զարգացնել սովորողների ինքնավստահությունը: Բաց հարցադրումները հնարավորություն են տալիս տարբերակման: Պատասխանները վերհանում են պատրաստվածության կամ ըմբռնման տարբեր մակարդակներով պայմանավորված անհատական տարբերությունները, սովորողներին ծանոթ ռազմավարությունները ու ընդհանուր առմամբ սովորողների՝ խնդրին մոտենալու եղանակները: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Սովորողներին տրվող բաց հարցերը հուշում են, որ մի շարք պատասխաններ են ակնկալվում, այդ պատասխաններն արժևորվում են: Այո /ոչ հարցադրումները կանգնեցնում են հաղորդակցությունը և չեն տրամադրում  օգտակար տեղեկություններ: Սովորողը առանց հասկանալու կարող է ճիշտ պատասխանել: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Դժվար կամ հեշտ որակումները կարող են սովորողի ուսումնառությունը արգելափակել: Դժվար հարցադրումներից որոշ սովորողներ վախենում են, հեշտ հարցադրումներն էլ ձանձրացնում են մյուսներին: ՈՒսուցիչներն ուշադիր պետք է լինեն նաև ոչ խոսքային և խոսքային հուշումներ անելիս: Ժեստերը, դեմքի արտահայտությունը և ձայնի տոնը կարող են ուղարկել սովորողների մտածելուն խանգարող աղդանշաններ: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Առաջադրել մյուսներին ևս զույգի մեջ ներգրավող հարցադրումներ: Շնորհիվ հարցերի ձևակերպման` խնդիրը կարող է ճանապարհ բացել դեպի ուսումնասիրվող գլխավոր գաղափարները: ՈՒսուցիչը տալիս է դասարանային քննարկումների հանգեցնող կամ խմբային հարցադրումներ, որոնց ժամանակ քննարկվում  է լուծման կապն արդեն իսկ եղած և նոր գիտելիքների հետ: Թեմատիկ զրույցներ են ծավալվում ինչպես ուսուցչի և սովորողի, այնպես էլ սովորողների միջև դասարանի ուսումնառական համայնքում: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" w:cs="Arial Unicode" w:eastAsia="Arial Unicode" w:hAnsi="Arial Unicode"/>
          <w:b w:val="1"/>
          <w:i w:val="1"/>
          <w:color w:val="262626"/>
          <w:sz w:val="24"/>
          <w:szCs w:val="24"/>
          <w:rtl w:val="0"/>
        </w:rPr>
        <w:t xml:space="preserve">Բլումի դասավանդման վերին մակարդակները վերհանող բայերը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: Կապակցել, հիմնավորել, գնահատել, մանրամասնել բայերը սովորողներին ստիպում են արտահայտել իրենց ըմբռնումը և մտածողությունը, ընդլայնել ուսումնառությունը և խորացնել իրենց հասկացողությունը: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Հույնկերը և Ֆրեքմանը  (2004,էջ256 )  ներկայացնում են բայերի ցանկ, որոնք վերհանում  են մտածողությունը  խթանող ճանաչողական կոնկրետ գործընթացներ.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ind w:left="0" w:firstLine="567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6"/>
        <w:gridCol w:w="2336"/>
        <w:gridCol w:w="2336"/>
        <w:gridCol w:w="2337"/>
        <w:tblGridChange w:id="0">
          <w:tblGrid>
            <w:gridCol w:w="2336"/>
            <w:gridCol w:w="2336"/>
            <w:gridCol w:w="2336"/>
            <w:gridCol w:w="23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հիշել</w:t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ամփոփել</w:t>
            </w:r>
          </w:p>
        </w:tc>
        <w:tc>
          <w:tcPr/>
          <w:p w:rsidR="00000000" w:rsidDel="00000000" w:rsidP="00000000" w:rsidRDefault="00000000" w:rsidRPr="00000000" w14:paraId="00000098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սահմանել</w:t>
            </w:r>
          </w:p>
        </w:tc>
        <w:tc>
          <w:tcPr/>
          <w:p w:rsidR="00000000" w:rsidDel="00000000" w:rsidP="00000000" w:rsidRDefault="00000000" w:rsidRPr="00000000" w14:paraId="00000099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եզրակացնել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նկատել</w:t>
            </w:r>
          </w:p>
        </w:tc>
        <w:tc>
          <w:tcPr/>
          <w:p w:rsidR="00000000" w:rsidDel="00000000" w:rsidP="00000000" w:rsidRDefault="00000000" w:rsidRPr="00000000" w14:paraId="0000009B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գնահատել</w:t>
            </w:r>
          </w:p>
        </w:tc>
        <w:tc>
          <w:tcPr/>
          <w:p w:rsidR="00000000" w:rsidDel="00000000" w:rsidP="00000000" w:rsidRDefault="00000000" w:rsidRPr="00000000" w14:paraId="0000009C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որոշել</w:t>
            </w:r>
          </w:p>
        </w:tc>
        <w:tc>
          <w:tcPr/>
          <w:p w:rsidR="00000000" w:rsidDel="00000000" w:rsidP="00000000" w:rsidRDefault="00000000" w:rsidRPr="00000000" w14:paraId="0000009D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հետևության հանգել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 դիտարկել</w:t>
            </w:r>
          </w:p>
        </w:tc>
        <w:tc>
          <w:tcPr/>
          <w:p w:rsidR="00000000" w:rsidDel="00000000" w:rsidP="00000000" w:rsidRDefault="00000000" w:rsidRPr="00000000" w14:paraId="0000009F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պատկերացնել</w:t>
            </w:r>
          </w:p>
        </w:tc>
        <w:tc>
          <w:tcPr/>
          <w:p w:rsidR="00000000" w:rsidDel="00000000" w:rsidP="00000000" w:rsidRDefault="00000000" w:rsidRPr="00000000" w14:paraId="000000A0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համեմատել</w:t>
            </w:r>
          </w:p>
        </w:tc>
        <w:tc>
          <w:tcPr/>
          <w:p w:rsidR="00000000" w:rsidDel="00000000" w:rsidP="00000000" w:rsidRDefault="00000000" w:rsidRPr="00000000" w14:paraId="000000A1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շաղկապել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 մեկնաբանել</w:t>
            </w:r>
          </w:p>
        </w:tc>
        <w:tc>
          <w:tcPr/>
          <w:p w:rsidR="00000000" w:rsidDel="00000000" w:rsidP="00000000" w:rsidRDefault="00000000" w:rsidRPr="00000000" w14:paraId="000000A3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տարբերել</w:t>
            </w:r>
          </w:p>
        </w:tc>
        <w:tc>
          <w:tcPr/>
          <w:p w:rsidR="00000000" w:rsidDel="00000000" w:rsidP="00000000" w:rsidRDefault="00000000" w:rsidRPr="00000000" w14:paraId="000000A4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կանխատեսել</w:t>
            </w:r>
          </w:p>
        </w:tc>
        <w:tc>
          <w:tcPr/>
          <w:p w:rsidR="00000000" w:rsidDel="00000000" w:rsidP="00000000" w:rsidRDefault="00000000" w:rsidRPr="00000000" w14:paraId="000000A5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հաշվի առնել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  հակադրել</w:t>
            </w:r>
          </w:p>
        </w:tc>
        <w:tc>
          <w:tcPr/>
          <w:p w:rsidR="00000000" w:rsidDel="00000000" w:rsidP="00000000" w:rsidRDefault="00000000" w:rsidRPr="00000000" w14:paraId="000000A7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տարբերակել</w:t>
            </w:r>
          </w:p>
        </w:tc>
        <w:tc>
          <w:tcPr/>
          <w:p w:rsidR="00000000" w:rsidDel="00000000" w:rsidP="00000000" w:rsidRDefault="00000000" w:rsidRPr="00000000" w14:paraId="000000A8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բացատրել</w:t>
            </w:r>
          </w:p>
        </w:tc>
        <w:tc>
          <w:tcPr/>
          <w:p w:rsidR="00000000" w:rsidDel="00000000" w:rsidP="00000000" w:rsidRDefault="00000000" w:rsidRPr="00000000" w14:paraId="000000A9">
            <w:pPr>
              <w:ind w:left="113" w:right="113" w:firstLine="0"/>
              <w:rPr>
                <w:rFonts w:ascii="Arial Unicode" w:cs="Arial Unicode" w:eastAsia="Arial Unicode" w:hAnsi="Arial Unicode"/>
                <w:sz w:val="24"/>
                <w:szCs w:val="24"/>
              </w:rPr>
            </w:pPr>
            <w:r w:rsidDel="00000000" w:rsidR="00000000" w:rsidRPr="00000000">
              <w:rPr>
                <w:rFonts w:ascii="Arial Unicode" w:cs="Arial Unicode" w:eastAsia="Arial Unicode" w:hAnsi="Arial Unicode"/>
                <w:sz w:val="24"/>
                <w:szCs w:val="24"/>
                <w:rtl w:val="0"/>
              </w:rPr>
              <w:t xml:space="preserve">նկարագրել</w:t>
            </w:r>
          </w:p>
        </w:tc>
      </w:tr>
    </w:tbl>
    <w:p w:rsidR="00000000" w:rsidDel="00000000" w:rsidP="00000000" w:rsidRDefault="00000000" w:rsidRPr="00000000" w14:paraId="000000AA">
      <w:pPr>
        <w:ind w:left="113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B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Հարցը տալուց հետո, երբ ուսուցիչները սպասում են չորս վայրկյան, սովորողների պատասխանների որան ու քանակը սովորաբար ավելանում են: Երբ ուսուցիչները մտածելու ժամանակ են տալիս, ոչ այնքան վստահ սովորողները երբեմն ավելի հաճախ են հարցերին պատասխանում: Շատ սովորողների մտքերը բառերով արտահայտելու համար պարզապես ավելի շատ ժամանակ է հարկավոր, քան սովորաբար տրվում է: Շրջվել և խոսել,  մտածել, զույգ կազմել, ներկայացնել, կարուսել ռազմավարությունները տալիս են սովորողներին հստակեցնելու մտքերը և արտաբերելու ժամանակ: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Հեշտ է անտեսել դասարանի վերջում նստած աշակերտներին: Կարելի է փորձել նրանց ներգրավել: Սակավախոս սովորողներից կարելի է պատասխան  ստանալ աչքերի կոնտակտի ու ժեստերի  շնորհիվ: Եթե հարցադրումը հանգեցնում է աշակերտներից մեկի միջև խոսակցության, ժեստերի և աչքերի միջոցով կարելի է ներգրավել նաև դասարանի մյուս սովորողներին: Եթե սովորողները պատասխանում են դժկամորեն, սկզբում պետք է համոզվել,որ հարցերը բավականաչափ պարզ են, որ սպասել ենք բավականաչափ և որ սովորողներին  շնորհակալություն կամ գովեստի խոսք ենք հայտնում պատասխանների համար: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Հարցադրումների այս մեթոդի ճանապարհին կարևորում եմ հետևյալը՝</w:t>
          </w:r>
        </w:sdtContent>
      </w:sdt>
    </w:p>
    <w:p w:rsidR="00000000" w:rsidDel="00000000" w:rsidP="00000000" w:rsidRDefault="00000000" w:rsidRPr="00000000" w14:paraId="000000AE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Ա. Սովորողներին սեփական պատկերացումները ներկայացնելու, պարզաբանելու, նկարագրելու հարցում  առաջադրել հետևյալ օգնող հարցադրումները՝</w:t>
          </w:r>
        </w:sdtContent>
      </w:sdt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Լավագույնս ո՞ր եղանակն է   (օրինակ՝մոդելը, նկարը, նախադասությունը) ցույց տալիս ձեր իմացածը:</w:t>
          </w:r>
        </w:sdtContent>
      </w:sdt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Ձեր մտածողությունը ինչպե՞ս եք ցույց տվել  ( օրինակ՝ մոդելի, թվի, նկար, նախադասության միջոցով ):</w:t>
          </w:r>
        </w:sdtContent>
      </w:sdt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Ձեր փորձառությունը բնութագրելու համար ինչպիսի՞  հոմանիշ բառեր եք օգտագործել:</w:t>
          </w:r>
        </w:sdtContent>
      </w:sdt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եք այն ցույց տվել: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Հուշումներ՝</w:t>
          </w:r>
        </w:sdtContent>
      </w:sdt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որշեցի կիրառել…</w:t>
          </w:r>
        </w:sdtContent>
      </w:sdt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Գծագիրը լավագույնս ցույց է տալիս սա, որովհետև…(T-աձև դիագրամը, նկարը):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Ես կարող եմ սա ավելի հստակեցմել՝ կիրառելով …</w:t>
          </w:r>
        </w:sdtContent>
      </w:sdt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113" w:hanging="349.00000000000006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Հոմանիշ բառերը, որոնք օգնում են ուրիշներին հասկանալ՝ ինչ եմ արել…</w:t>
          </w:r>
        </w:sdtContent>
      </w:sdt>
    </w:p>
    <w:p w:rsidR="00000000" w:rsidDel="00000000" w:rsidP="00000000" w:rsidRDefault="00000000" w:rsidRPr="00000000" w14:paraId="000000B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Բ.   Սեփական աշխատանքին վերլուծաբար անդրադառնալու, ուսումնասիրելու, դասակարգելու, կիրառելու հարցում .</w:t>
          </w:r>
        </w:sdtContent>
      </w:sdt>
    </w:p>
    <w:p w:rsidR="00000000" w:rsidDel="00000000" w:rsidP="00000000" w:rsidRDefault="00000000" w:rsidRPr="00000000" w14:paraId="000000B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Հարցադրում՝</w:t>
          </w:r>
        </w:sdtContent>
      </w:sdt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գաղափար էիք ուսումնասիրում: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հարցեր առաջացան աշխատելու ընթացքում:</w:t>
          </w:r>
        </w:sdtContent>
      </w:sdt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Որոշումներ կայացնելիս կամ ռազմավարություն ընտրելիս ի՞նչ էիք մտածում:</w:t>
          </w:r>
        </w:sdtContent>
      </w:sdt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փոփոխություններ էիք ստիպված անել: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Առաջադրանքի  ամենադժվար մասը ո՞րն է և ինչո՞ւ: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դա հասկացաք:</w:t>
          </w:r>
        </w:sdtContent>
      </w:sdt>
    </w:p>
    <w:p w:rsidR="00000000" w:rsidDel="00000000" w:rsidP="00000000" w:rsidRDefault="00000000" w:rsidRPr="00000000" w14:paraId="000000C0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Հուշումներ՝</w:t>
          </w:r>
        </w:sdtContent>
      </w:sdt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ինձ մոտ առաջացած հարցը հետևյալն է…</w:t>
          </w:r>
        </w:sdtContent>
      </w:sdt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իսկապես զգում էի…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մտածում էի… , ես որոշեցի…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Ինձ համար դժվար էր …, որովհետև</w:t>
          </w:r>
        </w:sdtContent>
      </w:sdt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 սովորած ամենակարևոր բանը…</w:t>
          </w:r>
        </w:sdtContent>
      </w:sdt>
    </w:p>
    <w:p w:rsidR="00000000" w:rsidDel="00000000" w:rsidP="00000000" w:rsidRDefault="00000000" w:rsidRPr="00000000" w14:paraId="000000C6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Վերաբերմունքը, զգացողությունները, համոզմունքները ներկայացնելու հարցում.</w:t>
          </w:r>
        </w:sdtContent>
      </w:sdt>
    </w:p>
    <w:p w:rsidR="00000000" w:rsidDel="00000000" w:rsidP="00000000" w:rsidRDefault="00000000" w:rsidRPr="00000000" w14:paraId="000000C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Հարցադրումներ՝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 կցանկանայիք պարզել…-ի մասին:</w:t>
          </w:r>
        </w:sdtContent>
      </w:sdt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զգացողություններ ունեք առարկայի  հանդեպ: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ձեզ հիշեցնում այս գաղափարը:</w:t>
          </w:r>
        </w:sdtContent>
      </w:sdt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կբնութագրեք առարկան:</w:t>
          </w:r>
        </w:sdtContent>
      </w:sdt>
    </w:p>
    <w:p w:rsidR="00000000" w:rsidDel="00000000" w:rsidP="00000000" w:rsidRDefault="00000000" w:rsidRPr="00000000" w14:paraId="000000CC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Հուշումներ՝</w:t>
          </w:r>
        </w:sdtContent>
      </w:sdt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  մեջ ինչն է ինձ դուր գալիս…</w:t>
          </w:r>
        </w:sdtContent>
      </w:sdt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 թեմատիկ բաժնի  ամենադժվար մասը…-ն է:</w:t>
          </w:r>
        </w:sdtContent>
      </w:sdt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Ինձ հարկավոր է … հարցում օգնություն, որովհետև…</w:t>
          </w:r>
        </w:sdtContent>
      </w:sdt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Ընկերոջը գրեք` պատմելով, թե ինչ եք զգում դասին:</w:t>
          </w:r>
        </w:sdtContent>
      </w:sdt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87" w:right="113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 այսօր զգացի…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</w:t>
      </w:r>
    </w:p>
    <w:p w:rsidR="00000000" w:rsidDel="00000000" w:rsidP="00000000" w:rsidRDefault="00000000" w:rsidRPr="00000000" w14:paraId="000000D3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360" w:lineRule="auto"/>
        <w:ind w:left="0" w:right="113" w:firstLine="567"/>
        <w:jc w:val="center"/>
        <w:rPr>
          <w:rFonts w:ascii="Arial" w:cs="Arial" w:eastAsia="Arial" w:hAnsi="Arial"/>
          <w:sz w:val="24"/>
          <w:szCs w:val="24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ԵՐԲ ԵՆՔ ՍՈՎԱՐՈՂԻՆ ԱՍՈՒՄ ԱՎԵԼԻՆ, ՔԱՆ ՊԵՏՔ Է</w:t>
          </w:r>
        </w:sdtContent>
      </w:sdt>
    </w:p>
    <w:p w:rsidR="00000000" w:rsidDel="00000000" w:rsidP="00000000" w:rsidRDefault="00000000" w:rsidRPr="00000000" w14:paraId="000000D6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Հարցադրումներ անելու ուսուցչի նպատակը սովորողներին դեպի կանխամտածված լուծումն ուղղորդելն է: Նրա նպատակն է օգնել սովորողներին հստակ պատկերացնել  առաջադրանքի մասին նրանց մտածողությունը: Հարցադրումները կօգնեն սովորողներին տեսնել գաղափարների միջև կապերը, մեծապես կավելացնեն  սովորողի կենտրոնացումը և մասնակցությունը:</w:t>
          </w:r>
        </w:sdtContent>
      </w:sdt>
    </w:p>
    <w:p w:rsidR="00000000" w:rsidDel="00000000" w:rsidP="00000000" w:rsidRDefault="00000000" w:rsidRPr="00000000" w14:paraId="000000D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Հմուտ մանկավարժները սովորաբար իրենց խոսքը համեմում  են 1-4 հարցով: Տրամաբանական մտածողություն պահանջող դժվար նյութ բացատրելիս նրանց ներկայացումն, ըստ էության, հաճախ 100-տոկոսանոց հարցերի շղթա է դառնում:</w:t>
          </w:r>
        </w:sdtContent>
      </w:sdt>
    </w:p>
    <w:p w:rsidR="00000000" w:rsidDel="00000000" w:rsidP="00000000" w:rsidRDefault="00000000" w:rsidRPr="00000000" w14:paraId="000000D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D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ՍՈՎՈՐՈՂԻ  ՀԵՏԱԶՈՏՈՒԹՅԱՆ   ԽԹԱՆՈՒՄ    ԽՆԴԻՐՆԵՐԻ   ԼՈՒԾՄԱՆՆ</w:t>
          </w:r>
        </w:sdtContent>
      </w:sdt>
    </w:p>
    <w:p w:rsidR="00000000" w:rsidDel="00000000" w:rsidP="00000000" w:rsidRDefault="00000000" w:rsidRPr="00000000" w14:paraId="000000DA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                        ՈՒՂՂՎԱԾ   ԴԱՍԻ   ԸՆԹԱՑՔՈՒՄ</w:t>
          </w:r>
        </w:sdtContent>
      </w:sdt>
    </w:p>
    <w:p w:rsidR="00000000" w:rsidDel="00000000" w:rsidP="00000000" w:rsidRDefault="00000000" w:rsidRPr="00000000" w14:paraId="000000DB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Դասավանդման յուրաքանչյուր մասն ունի իր ուրույն նպատակը: Յուրաքանչյուր մասի ընթացքում հնչեցրած հուշումների և հարցադրումների նպատակները տարբերվում են ուսուցչի հասկացությունների և կրթակարգային գլխավոր գաղափարների: Գիտելիքն ազդում է հարցադրումների և դրանց առաջադրման ճիշտ ժամանակի վրա:</w:t>
          </w:r>
        </w:sdtContent>
      </w:sdt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Սկզբում՝        ուղեղը գործի դնել, ակտիվացնել</w:t>
          </w:r>
        </w:sdtContent>
      </w:sdt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Ընթացքում՜    գործել, աշխտել</w:t>
          </w:r>
        </w:sdtContent>
      </w:sdt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Վերջում՝         ամրապնդել, վարժվել,  կարևոր փաստերն արձանագրել և ամփոփել:</w:t>
          </w:r>
        </w:sdtContent>
      </w:sdt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 սկզբի մասի նպատակն է սովորողների ճանաչողության տեսանկյունից նախապատրաստել հանձնարարությանը՝ դրդելով նրանց մտածելու նախկինում սովորած և կիրառած գաղափարների և ռազմավարության մասին: Դասավանդողը կարող է նաև հանձնարարել ավելի փոքր առաջադրանք՝  նախկինում ստացած գիտելիքները, ծանոթ հմտություններն ու ռազմավարությունները հիշեցնելու նպատակով: </w:t>
          </w:r>
        </w:sdtContent>
      </w:sdt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ՈՒսուցիչները հարցադրումների միջոցով ջանում են հասկանալ՝ սովորողներն արդեն իսկ գիտե՞ն առաջադրանքի բովանդակության    և     համատեքստի մասին, փորձում են որսալ նրանց պատրաստվածության մակարդակը: Այս փուլում ուշադիր զննելը հնարավորություն կտա ուսուցիչներին դասի ընթացքում առաջադրել ավելի խորքային մտածողությանը նպաստող հետագա հարցադրումներ և հուշումներ: Սովորողներն ակտիվացման փուլում վերհիշում են նախկինում սովորածը և պատրաստվում դրանք կիրառել քննարկման պարագայում:</w:t>
          </w:r>
        </w:sdtContent>
      </w:sdt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Սովորողների համար սա միմյանց հարցեր տալու հնարավորություն է ուսուցչի մշակած հարցադրումների նման:</w:t>
          </w:r>
        </w:sdtContent>
      </w:sdt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.   Ակտիվացման փուլում  սովորողներին առաջարկում եմ  հարցադրումների և հուշումների ներքոգրյալ օրինակները:  Կախված համատեքստից՝  դրանք կարող են նաև նպատակահարմար լինել դասի այլ փուլերում: Շատ կարևոր է հաշվի առնել հարցադրման կամ հուշման նպատակը:</w:t>
          </w:r>
        </w:sdtContent>
      </w:sdt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Հնարավոր նպատակներ.</w:t>
          </w:r>
        </w:sdtContent>
      </w:sdt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 խնդիրը և դրա համատեքստը</w:t>
          </w:r>
        </w:sdtContent>
      </w:sdt>
    </w:p>
    <w:p w:rsidR="00000000" w:rsidDel="00000000" w:rsidP="00000000" w:rsidRDefault="00000000" w:rsidRPr="00000000" w14:paraId="000000E5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Ի՞նչ տվյալներ ենք / եք կիրառելու խնդրի լուծման համար:</w:t>
          </w:r>
        </w:sdtContent>
      </w:sdt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Ակտիվացնել եղած գիտելիքները, կապեր հաստատել</w:t>
          </w:r>
        </w:sdtContent>
      </w:sdt>
    </w:p>
    <w:p w:rsidR="00000000" w:rsidDel="00000000" w:rsidP="00000000" w:rsidRDefault="00000000" w:rsidRPr="00000000" w14:paraId="000000E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Եկեք գրի առնենք այն ամենը, ի՞նչ գիտենք …-ի մասին :</w:t>
          </w:r>
        </w:sdtContent>
      </w:sdt>
    </w:p>
    <w:p w:rsidR="00000000" w:rsidDel="00000000" w:rsidP="00000000" w:rsidRDefault="00000000" w:rsidRPr="00000000" w14:paraId="000000E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Այս  առաջադրանքի նման ուրիշ ի՞նչ առաջադրանք  ենք / եք կատարել :</w:t>
          </w:r>
        </w:sdtContent>
      </w:sdt>
    </w:p>
    <w:p w:rsidR="00000000" w:rsidDel="00000000" w:rsidP="00000000" w:rsidRDefault="00000000" w:rsidRPr="00000000" w14:paraId="000000E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Ի՞նչ ընդհանրացումներ ունեն այս երկու … - ը: Ի՞նչն է դրանցից յուրաքանչյուրին բնորոշել:</w:t>
          </w:r>
        </w:sdtContent>
      </w:sdt>
    </w:p>
    <w:p w:rsidR="00000000" w:rsidDel="00000000" w:rsidP="00000000" w:rsidRDefault="00000000" w:rsidRPr="00000000" w14:paraId="000000EA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Դասի ընթացքուն սովորողներն աշխատում են առաջադրանքի կատարման, ինչպես նաև իրենց մտածողությունն արտահայտելու ուղղությամբ: Դասի այս փուլը դիտողական գնահատման տարատեսակ հնարավորություններ է տալիս:</w:t>
          </w:r>
        </w:sdtContent>
      </w:sdt>
    </w:p>
    <w:p w:rsidR="00000000" w:rsidDel="00000000" w:rsidP="00000000" w:rsidRDefault="00000000" w:rsidRPr="00000000" w14:paraId="000000EB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Կարելի է նաև մանրամասն ուսումնասիրել թե սխալ   և թե ճիշտ առաջադրանքները, քանի որ հարցադրումները խթանում են ըմբռնում կառուցող և այն ամրապնդող մտածողությանը:</w:t>
          </w:r>
        </w:sdtContent>
      </w:sdt>
    </w:p>
    <w:p w:rsidR="00000000" w:rsidDel="00000000" w:rsidP="00000000" w:rsidRDefault="00000000" w:rsidRPr="00000000" w14:paraId="000000EC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Ներկայացնում եմ  մտածողությունը ստուգելու և այն առաջ մղելու  նպատակով ուսուցիչնեի և սովորողների կողմից առաջադրվող հնարավոր  նպատակներ, հարցադրումներ և հուշումներ: Հարցադրումների լավ տեխնիկա մշակելով՝ ուսուցիչները զինում են սովորողներին միմյանց լավ հարցեր տալու կարողությամբ:</w:t>
          </w:r>
        </w:sdtContent>
      </w:sdt>
    </w:p>
    <w:p w:rsidR="00000000" w:rsidDel="00000000" w:rsidP="00000000" w:rsidRDefault="00000000" w:rsidRPr="00000000" w14:paraId="000000E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Հնարավոր նպատակներ.</w:t>
          </w:r>
        </w:sdtContent>
      </w:sdt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Հստակեցնել ըմբռնումը և տրամաբանական մտածողությունը</w:t>
          </w:r>
        </w:sdtContent>
      </w:sdt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Ինչպե՞ս հասկացանք / հասկացաք այդ ամենը :</w:t>
          </w:r>
        </w:sdtContent>
      </w:sdt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Ի՞նչ է ցույց տալիս այս հատվածը մեր / ձեր լուծման մեջ :</w:t>
          </w:r>
        </w:sdtContent>
      </w:sdt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Ինչպե՞ս ենք / եք հասկանում , որ  մեր / ձեր պատասխանը խելամիտ է:</w:t>
          </w:r>
        </w:sdtContent>
      </w:sdt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 . Շեշտը դնել հաղորդակցման վրա</w:t>
          </w:r>
        </w:sdtContent>
      </w:sdt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. Ի՞նչ կարող ենք / եք ավելացնել մեր / ձեր լուծմանը, որպեսզի այն ավելի հասկանալի դառնա ընթերցողին :</w:t>
          </w:r>
        </w:sdtContent>
      </w:sdt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. Ինչպե՞ս կարող ենք / եք ներկայացնել  մեր / ձեր  մտածողությունը :</w:t>
          </w:r>
        </w:sdtContent>
      </w:sdt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 Անել ենթադրություններ</w:t>
          </w:r>
        </w:sdtContent>
      </w:sdt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. Ի՞նչ կպատահեր , եթե …</w:t>
          </w:r>
        </w:sdtContent>
      </w:sdt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. Արդյո՞ք  ամեն անգամ սա կաշխատի: Կարո՞ղ ենք / եք բերել օրինակներ,    որոնք չեն աշխատում:</w:t>
          </w:r>
        </w:sdtContent>
      </w:sdt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Եռափուլ դասի վերջին փուլում  դասավանդողը ռազմավարական տեսանկյունից համակարգում է սովորողների՝ առաջադրանքը ներկայացնելու գործընթացը:  Ամրապնդման ընթացքում սովորողներն ու ուսուցիչները տալիս են դասարանի առաջադրանքներում առկա գաղափարներն ամփոփող հարցեր:</w:t>
          </w:r>
        </w:sdtContent>
      </w:sdt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 սովորողներին օգնում են բացահայտել, կապեր ստեղծել լուծումների, ռազմավարությունների և հասկացությունների միջև: Այլոց առաջադրանքները վերլուծելիս սովորողներըը հարցականի տակ են դնում սեփական և ուրիշների գաղափարները:</w:t>
          </w:r>
        </w:sdtContent>
      </w:sdt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Ներկայացնում եմ ամրապնդման փուլում սովորողների ու ուսուցիչների կողմից առաջադրվող հնարավոր նպատակներ, հարցադրումներ, հուշումներ:</w:t>
          </w:r>
        </w:sdtContent>
      </w:sdt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Հնարավոր նպատակներ.</w:t>
          </w:r>
        </w:sdtContent>
      </w:sdt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Հստակեցնել ըմբռնումը, հստակեցնել ռազմավարությունը</w:t>
          </w:r>
        </w:sdtContent>
      </w:sdt>
    </w:p>
    <w:p w:rsidR="00000000" w:rsidDel="00000000" w:rsidP="00000000" w:rsidRDefault="00000000" w:rsidRPr="00000000" w14:paraId="000000F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Ինչպե՞ս կարող ենք / եք գալ նույն պատասխանին, սակայն այլ եղանակով:</w:t>
          </w:r>
        </w:sdtContent>
      </w:sdt>
    </w:p>
    <w:p w:rsidR="00000000" w:rsidDel="00000000" w:rsidP="00000000" w:rsidRDefault="00000000" w:rsidRPr="00000000" w14:paraId="000000FE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Սեփական բառերով ինչպես կբացատրենք / կբացատրեք …-ի ասածը:</w:t>
          </w:r>
        </w:sdtContent>
      </w:sdt>
    </w:p>
    <w:p w:rsidR="00000000" w:rsidDel="00000000" w:rsidP="00000000" w:rsidRDefault="00000000" w:rsidRPr="00000000" w14:paraId="000000FF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Համոզեք մեզ / ձեզ / նրանց:</w:t>
          </w:r>
        </w:sdtContent>
      </w:sdt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ընդհանրությունները և համեմատել լուծումները</w:t>
          </w:r>
        </w:sdtContent>
      </w:sdt>
    </w:p>
    <w:p w:rsidR="00000000" w:rsidDel="00000000" w:rsidP="00000000" w:rsidRDefault="00000000" w:rsidRPr="00000000" w14:paraId="00000101">
      <w:pPr>
        <w:spacing w:after="0" w:line="360" w:lineRule="auto"/>
        <w:ind w:right="113" w:hanging="284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Ինչո՞վ է այս լուծումը տարբեր կամ նման մյուսներից:</w:t>
          </w:r>
        </w:sdtContent>
      </w:sdt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Ընդհանրացումներ անել, համադրել սովորածը</w:t>
          </w:r>
        </w:sdtContent>
      </w:sdt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Ին՞չ ենք / եք բացահայտել այս խնդիրը լուծելիս:</w:t>
          </w:r>
        </w:sdtContent>
      </w:sdt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Ի՞նչ ենք / եք այսօր սովորել:</w:t>
          </w:r>
        </w:sdtContent>
      </w:sdt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Կարևորում եմ նաև այն հարցադրումները, որոնք միտված են գնահատման համար:  Գնահատման համար նախատեսված հարցադրումները պլանավորելիս հետևյալ նպատակները և հարցադրումներն եմ իմ առջև դրել.</w:t>
          </w:r>
        </w:sdtContent>
      </w:sdt>
    </w:p>
    <w:p w:rsidR="00000000" w:rsidDel="00000000" w:rsidP="00000000" w:rsidRDefault="00000000" w:rsidRPr="00000000" w14:paraId="00000106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Նպատակներ.</w:t>
          </w:r>
        </w:sdtContent>
      </w:sdt>
    </w:p>
    <w:p w:rsidR="00000000" w:rsidDel="00000000" w:rsidP="00000000" w:rsidRDefault="00000000" w:rsidRPr="00000000" w14:paraId="0000010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Բացատրել, թե  ինչու՞ է պետք  և ինչպես կարելի է օգտագործել հարցադրումները սովորողի  առաջխաղացման մասին տվյալներ հավաքելու համար:</w:t>
          </w:r>
        </w:sdtContent>
      </w:sdt>
    </w:p>
    <w:p w:rsidR="00000000" w:rsidDel="00000000" w:rsidP="00000000" w:rsidRDefault="00000000" w:rsidRPr="00000000" w14:paraId="0000010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Ներկայացնել՝ ի՞նչ է նշանակում հայտորոշող հարցադրում հասկացությունը:</w:t>
          </w:r>
        </w:sdtContent>
      </w:sdt>
    </w:p>
    <w:p w:rsidR="00000000" w:rsidDel="00000000" w:rsidP="00000000" w:rsidRDefault="00000000" w:rsidRPr="00000000" w14:paraId="0000010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Վերջնարդյունքներ.</w:t>
          </w:r>
        </w:sdtContent>
      </w:sdt>
    </w:p>
    <w:p w:rsidR="00000000" w:rsidDel="00000000" w:rsidP="00000000" w:rsidRDefault="00000000" w:rsidRPr="00000000" w14:paraId="0000010A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Դուք կկարողանաք՝</w:t>
          </w:r>
        </w:sdtContent>
      </w:sdt>
    </w:p>
    <w:p w:rsidR="00000000" w:rsidDel="00000000" w:rsidP="00000000" w:rsidRDefault="00000000" w:rsidRPr="00000000" w14:paraId="0000010B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ա. Բացատրել գնահատման գործընթացում  ուսումնառությանը նպաստող հարցադրումների դերը </w:t>
          </w:r>
        </w:sdtContent>
      </w:sdt>
    </w:p>
    <w:p w:rsidR="00000000" w:rsidDel="00000000" w:rsidP="00000000" w:rsidRDefault="00000000" w:rsidRPr="00000000" w14:paraId="0000010C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բ. ՈՒԳՆ-ի հարցերը պլանավորել դասի խնդրահարույց կետերի շուրջ'</w:t>
          </w:r>
        </w:sdtContent>
      </w:sdt>
    </w:p>
    <w:p w:rsidR="00000000" w:rsidDel="00000000" w:rsidP="00000000" w:rsidRDefault="00000000" w:rsidRPr="00000000" w14:paraId="0000010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գ. Բացատրել հայտորոշող հարցադրման էությունը ու կիրառել այն դասերը պլանավորելիս:</w:t>
          </w:r>
        </w:sdtContent>
      </w:sdt>
    </w:p>
    <w:p w:rsidR="00000000" w:rsidDel="00000000" w:rsidP="00000000" w:rsidRDefault="00000000" w:rsidRPr="00000000" w14:paraId="0000010E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Հարցադրումները պլանավորելիս պետք է հաշվի առնել՝</w:t>
          </w:r>
        </w:sdtContent>
      </w:sdt>
    </w:p>
    <w:p w:rsidR="00000000" w:rsidDel="00000000" w:rsidP="00000000" w:rsidRDefault="00000000" w:rsidRPr="00000000" w14:paraId="0000010F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Ի՞նչ հարցնել և ե՞րբ հարցնել</w:t>
          </w:r>
        </w:sdtContent>
      </w:sdt>
    </w:p>
    <w:p w:rsidR="00000000" w:rsidDel="00000000" w:rsidP="00000000" w:rsidRDefault="00000000" w:rsidRPr="00000000" w14:paraId="00000110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Ինչպե՞ս հավաքել տվյալներ</w:t>
          </w:r>
        </w:sdtContent>
      </w:sdt>
    </w:p>
    <w:p w:rsidR="00000000" w:rsidDel="00000000" w:rsidP="00000000" w:rsidRDefault="00000000" w:rsidRPr="00000000" w14:paraId="00000111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Ի՞նչ անել հավաքած տվյալների հետ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Հարցադրումները մեզ օգնում են նոր տեղեկություն ձեռք բերել, վերլուծել: Սովորողները կուտակում, համակարգում և վերլուծում են տեղեկատվությունը, իմաստավորելու համար եզրահանգումներ անում: Կարևոր է ոչ միայն ճշգրիտ հարցեր արծարծելը, այլև դրանք տրամաբանական հերթականությամբ ներկայացնելը: Հարցերը պետք է այնպես ձևակերպել, որպեսզի դրանք սովորողներին մտածողության ցածր աստիճանից տանեն ավելի բարձր աստիճան, իսկ տրամաբանական հերթականության բացակայությունը կարող է սովորողներին շեղել մատուցվող նյութից կամ դասի նպատակից:</w:t>
          </w:r>
        </w:sdtContent>
      </w:sdt>
    </w:p>
    <w:p w:rsidR="00000000" w:rsidDel="00000000" w:rsidP="00000000" w:rsidRDefault="00000000" w:rsidRPr="00000000" w14:paraId="00000113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Շատ արդյունավետ է &lt;&lt;դատարանի &gt;&gt; առջև հնարը, որը զարգացնում է սովորողների ինքնուրույն և համագործակցային հետազոտական քննադատական մտածողությունը և հմտությունները զարգացնելու: Հատկապես արդյունավեր է ծավալուն թեմայի ամփոփման նպատակով:</w:t>
          </w:r>
        </w:sdtContent>
      </w:sdt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 հետ ընտրել որևէ պատմագեղարվեստական կերպար</w:t>
          </w:r>
        </w:sdtContent>
      </w:sdt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.Սահամանել հիմնական հարցը, որը կարող է ներառել այն բոլոր &lt;&lt;մեղադրանքները&gt;&gt;, որոնք ներկայացվում են տվյան կերպարին:</w:t>
          </w:r>
        </w:sdtContent>
      </w:sdt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Վիճակահանությամբ սովորողների մի մասը պետք է հանդես գան պաշտպանական կողմի, մյուսը՝ մեղադրողի, իսկ երրորդ մասը դատավորի դերում՝ գնահատելով ներկայացված փաստարկները` ճիշտ հարցադրումներ անելով և որոշում կայացնելով:</w:t>
          </w:r>
        </w:sdtContent>
      </w:sdt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 պետք է հստակ փաստարկներ բերեն: Կարելի է հուշել, թե որտեղից գտնեն հավելյալ համապապատասխան նյութեր, որպեսզի իրենց մեղադրական կամ պաշտպանական տեքստերը ավելի հիմնավոր կառուցեն: </w:t>
          </w:r>
        </w:sdtContent>
      </w:sdt>
    </w:p>
    <w:p w:rsidR="00000000" w:rsidDel="00000000" w:rsidP="00000000" w:rsidRDefault="00000000" w:rsidRPr="00000000" w14:paraId="0000011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Մեղադրականի օրինակներ</w:t>
          </w:r>
        </w:sdtContent>
      </w:sdt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Եղիշե Չարենցը &lt;&lt;մեղադրվում է&gt;&gt; Իոսիվ Ստալինին ուղղված վիրավորական բանաստեղծություն գրելու մեջ</w:t>
          </w:r>
        </w:sdtContent>
      </w:sdt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Վասակ Սյունին &lt;&lt;մեղադրվում է&gt;&gt; հայրենիքի դավաճանության մեջ</w:t>
          </w:r>
        </w:sdtContent>
      </w:sdt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13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Ռ. Թուսյանը մեղադրվում է Սառային բարոյահոգեբանական վնաս հասցնելու և արժանապատվությունը վիրավորելու համար:</w:t>
          </w:r>
        </w:sdtContent>
      </w:sdt>
    </w:p>
    <w:p w:rsidR="00000000" w:rsidDel="00000000" w:rsidP="00000000" w:rsidRDefault="00000000" w:rsidRPr="00000000" w14:paraId="0000011C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Հարցադրումների օրինակներ</w:t>
          </w:r>
        </w:sdtContent>
      </w:sdt>
    </w:p>
    <w:p w:rsidR="00000000" w:rsidDel="00000000" w:rsidP="00000000" w:rsidRDefault="00000000" w:rsidRPr="00000000" w14:paraId="0000011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&lt;&lt;Ընկե՜ր Չարենց, Ձեր &lt;&lt;Վերջին խոսք&gt;&gt; բանաստեղծությունը հստակ ակնարկում է ընկեր Ստալինին: Եթե ոչ, ապա ու՞մ է այն ուղղված&gt;&gt;:</w:t>
          </w:r>
        </w:sdtContent>
      </w:sdt>
    </w:p>
    <w:p w:rsidR="00000000" w:rsidDel="00000000" w:rsidP="00000000" w:rsidRDefault="00000000" w:rsidRPr="00000000" w14:paraId="0000011E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&lt;&lt;Թուսյան,  անկեղծ էր քո սերը, երբևէ խղճի խայթ ունեցել ես, ինչպես կարդարացնես քո արարքը&gt;&gt;:</w:t>
          </w:r>
        </w:sdtContent>
      </w:sdt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   Մ. Խորենացու &lt;&lt;Ողբ&gt;&gt; հատվածից դուիս գրել այն տողերը, որո՞նք են արդիական  </w:t>
          </w:r>
        </w:sdtContent>
      </w:sdt>
    </w:p>
    <w:p w:rsidR="00000000" w:rsidDel="00000000" w:rsidP="00000000" w:rsidRDefault="00000000" w:rsidRPr="00000000" w14:paraId="00000120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Կարո՞ղ ես  թվարկել հայ ժողովրդի բնավորության կործանարար, մերժելի  վարքագծերը:</w:t>
          </w:r>
        </w:sdtContent>
      </w:sdt>
    </w:p>
    <w:p w:rsidR="00000000" w:rsidDel="00000000" w:rsidP="00000000" w:rsidRDefault="00000000" w:rsidRPr="00000000" w14:paraId="00000121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. Ինչպե՞ս կարող ես ներկայացնել քո և Խորենացու հանդիպումը: Դերային խաղ՝ &lt;&lt;Ես հանդիպեցի Խորենացուն, նա հարցրեց…&gt;&gt; :</w:t>
          </w:r>
        </w:sdtContent>
      </w:sdt>
    </w:p>
    <w:p w:rsidR="00000000" w:rsidDel="00000000" w:rsidP="00000000" w:rsidRDefault="00000000" w:rsidRPr="00000000" w14:paraId="00000122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. Ի՞նչը կարևորեցիք, ի՞նչը մերժեցիք, որը կկիրառեք, ի՞նչ կլինի եթե…, ի՞նչ փոփոխություններ կառաջարկեք:</w:t>
          </w:r>
        </w:sdtContent>
      </w:sdt>
    </w:p>
    <w:p w:rsidR="00000000" w:rsidDel="00000000" w:rsidP="00000000" w:rsidRDefault="00000000" w:rsidRPr="00000000" w14:paraId="00000123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360" w:lineRule="auto"/>
        <w:ind w:left="0" w:right="113" w:firstLine="567"/>
        <w:jc w:val="center"/>
        <w:rPr>
          <w:rFonts w:ascii="Arial" w:cs="Arial" w:eastAsia="Arial" w:hAnsi="Arial"/>
          <w:sz w:val="24"/>
          <w:szCs w:val="24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ԱՆՏՈՒԱՆ ԴԸ ՍԵՆՏ- ԷՔԶՅՈՒՊԵՐԻ  &lt;&lt;ՓՈՔՐԻԿ ԻՇԽԱՆԸ&gt;&gt;</w:t>
          </w:r>
        </w:sdtContent>
      </w:sdt>
    </w:p>
    <w:p w:rsidR="00000000" w:rsidDel="00000000" w:rsidP="00000000" w:rsidRDefault="00000000" w:rsidRPr="00000000" w14:paraId="00000126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Անտուան դը Սենտ- Էքզյուպերիի &lt;&lt;Փոքրիկ իշխանը&gt;&gt;  հեքիաթի  աղվեսի և փոքրիկ իշխանի հանդիպման հատվածի վերլուծություն՝ հարցադրումների մեթոդով /խմբային աշխատանք/</w:t>
          </w:r>
        </w:sdtContent>
      </w:sdt>
    </w:p>
    <w:p w:rsidR="00000000" w:rsidDel="00000000" w:rsidP="00000000" w:rsidRDefault="00000000" w:rsidRPr="00000000" w14:paraId="0000012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128">
      <w:pPr>
        <w:spacing w:after="0" w:line="360" w:lineRule="auto"/>
        <w:ind w:left="0" w:right="113" w:firstLine="567"/>
        <w:jc w:val="center"/>
        <w:rPr>
          <w:rFonts w:ascii="Arial" w:cs="Arial" w:eastAsia="Arial" w:hAnsi="Arial"/>
          <w:sz w:val="24"/>
          <w:szCs w:val="24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Առաջին խումբ</w:t>
          </w:r>
        </w:sdtContent>
      </w:sdt>
    </w:p>
    <w:p w:rsidR="00000000" w:rsidDel="00000000" w:rsidP="00000000" w:rsidRDefault="00000000" w:rsidRPr="00000000" w14:paraId="0000012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Հատվածը ընթերցելու ժամանակ ի՞նչ գույններ էիր տեսնում, իսկ՝ երաժշտությու՞ն…</w:t>
          </w:r>
        </w:sdtContent>
      </w:sdt>
    </w:p>
    <w:p w:rsidR="00000000" w:rsidDel="00000000" w:rsidP="00000000" w:rsidRDefault="00000000" w:rsidRPr="00000000" w14:paraId="0000012A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sz w:val="24"/>
          <w:szCs w:val="24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. Փորձիր նկարել այն, ի՞նչ զգացիր հատվածի ընթերցանության ժամանակ: </w:t>
          </w:r>
        </w:sdtContent>
      </w:sdt>
    </w:p>
    <w:p w:rsidR="00000000" w:rsidDel="00000000" w:rsidP="00000000" w:rsidRDefault="00000000" w:rsidRPr="00000000" w14:paraId="0000012B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ԵՎ  քո քայլվածքը երգի պես ինձ կկանչի…</w:t>
          </w:r>
        </w:sdtContent>
      </w:sdt>
    </w:p>
    <w:p w:rsidR="00000000" w:rsidDel="00000000" w:rsidP="00000000" w:rsidRDefault="00000000" w:rsidRPr="00000000" w14:paraId="0000012C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Քայլվածքը՝ երգի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պես.. </w:t>
          </w:r>
        </w:sdtContent>
      </w:sdt>
    </w:p>
    <w:p w:rsidR="00000000" w:rsidDel="00000000" w:rsidP="00000000" w:rsidRDefault="00000000" w:rsidRPr="00000000" w14:paraId="0000012D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ԵՎ ես կսկսեմ սիրել քամուց օրովող հասկերի շրշյունը… Սիրել օրորվող հասկերի շրշյու</w:t>
          </w:r>
        </w:sdtContent>
      </w:sdt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նը...</w:t>
          </w:r>
        </w:sdtContent>
      </w:sdt>
    </w:p>
    <w:p w:rsidR="00000000" w:rsidDel="00000000" w:rsidP="00000000" w:rsidRDefault="00000000" w:rsidRPr="00000000" w14:paraId="0000012E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. Բարի արմատով նոր բառեր կազմիր</w:t>
          </w:r>
        </w:sdtContent>
      </w:sdt>
    </w:p>
    <w:p w:rsidR="00000000" w:rsidDel="00000000" w:rsidP="00000000" w:rsidRDefault="00000000" w:rsidRPr="00000000" w14:paraId="0000012F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. Գրիր ասացվածքներ բարեկամ բառով</w:t>
          </w:r>
        </w:sdtContent>
      </w:sdt>
    </w:p>
    <w:p w:rsidR="00000000" w:rsidDel="00000000" w:rsidP="00000000" w:rsidRDefault="00000000" w:rsidRPr="00000000" w14:paraId="00000130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. Պատասխանիր &lt;&lt;Իսկ ինչպե</w:t>
          </w:r>
        </w:sdtContent>
      </w:sdt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ս են ընտելացնում&gt;&gt;  հարցին՝  օգտվելով ընտելանալ և բարեկամանալ բառերի բացատրությունից:</w:t>
          </w:r>
        </w:sdtContent>
      </w:sdt>
    </w:p>
    <w:p w:rsidR="00000000" w:rsidDel="00000000" w:rsidP="00000000" w:rsidRDefault="00000000" w:rsidRPr="00000000" w14:paraId="00000131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&lt;&lt;Միայն սիրտն է սրատես: Ամենագլխավորը աչքով չես տեսնի&gt;&gt;:</w:t>
          </w:r>
        </w:sdtContent>
      </w:sdt>
    </w:p>
    <w:p w:rsidR="00000000" w:rsidDel="00000000" w:rsidP="00000000" w:rsidRDefault="00000000" w:rsidRPr="00000000" w14:paraId="00000132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Ինչպե</w:t>
          </w:r>
        </w:sdtContent>
      </w:sdt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ս եք հասկանում այս տողերի իմաստը:</w:t>
          </w:r>
        </w:sdtContent>
      </w:sdt>
    </w:p>
    <w:p w:rsidR="00000000" w:rsidDel="00000000" w:rsidP="00000000" w:rsidRDefault="00000000" w:rsidRPr="00000000" w14:paraId="00000133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134">
      <w:pPr>
        <w:spacing w:after="0" w:line="360" w:lineRule="auto"/>
        <w:ind w:left="0" w:right="113" w:firstLine="567"/>
        <w:jc w:val="center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Երկրորդ  խումբ</w:t>
          </w:r>
        </w:sdtContent>
      </w:sdt>
    </w:p>
    <w:p w:rsidR="00000000" w:rsidDel="00000000" w:rsidP="00000000" w:rsidRDefault="00000000" w:rsidRPr="00000000" w14:paraId="00000135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Ինչու</w:t>
          </w:r>
        </w:sdtContent>
      </w:sdt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էր Փոքրիկ իշխանը թողել իր մոլորակը և սկսել թափառումները. Ի</w:t>
          </w:r>
        </w:sdtContent>
      </w:sdt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նչ էր փնտրում:</w:t>
          </w:r>
        </w:sdtContent>
      </w:sdt>
    </w:p>
    <w:p w:rsidR="00000000" w:rsidDel="00000000" w:rsidP="00000000" w:rsidRDefault="00000000" w:rsidRPr="00000000" w14:paraId="00000136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Որտե</w:t>
          </w:r>
        </w:sdtContent>
      </w:sdt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ղ են բարեկամ փնտրում:</w:t>
          </w:r>
        </w:sdtContent>
      </w:sdt>
    </w:p>
    <w:p w:rsidR="00000000" w:rsidDel="00000000" w:rsidP="00000000" w:rsidRDefault="00000000" w:rsidRPr="00000000" w14:paraId="00000137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Մի</w:t>
          </w:r>
        </w:sdtContent>
      </w:sdt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շտ է, որ բարեկամը միայն մարդն է, բոլո</w:t>
          </w:r>
        </w:sdtContent>
      </w:sdt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ր դեպքերում է մարդը բարեկամ:</w:t>
          </w:r>
        </w:sdtContent>
      </w:sdt>
    </w:p>
    <w:p w:rsidR="00000000" w:rsidDel="00000000" w:rsidP="00000000" w:rsidRDefault="00000000" w:rsidRPr="00000000" w14:paraId="00000138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Էլ ի</w:t>
          </w:r>
        </w:sdtContent>
      </w:sdt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նչը կարող է լինել բարեկամ:</w:t>
          </w:r>
        </w:sdtContent>
      </w:sdt>
    </w:p>
    <w:p w:rsidR="00000000" w:rsidDel="00000000" w:rsidP="00000000" w:rsidRDefault="00000000" w:rsidRPr="00000000" w14:paraId="00000139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Քո կյանքից պատմիր մի դեպք, երբ ընկերացել ես մեկի հետ, որն առաջին հայացքից խիստ տարբեր է եղել քեզանից:</w:t>
          </w:r>
        </w:sdtContent>
      </w:sdt>
    </w:p>
    <w:p w:rsidR="00000000" w:rsidDel="00000000" w:rsidP="00000000" w:rsidRDefault="00000000" w:rsidRPr="00000000" w14:paraId="0000013A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Աղվեսի &lt;&lt;Ի</w:t>
          </w:r>
        </w:sdtContent>
      </w:sdt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նչ ես փնտրում&gt;&gt;  հարցին, ի</w:t>
          </w:r>
        </w:sdtContent>
      </w:sdt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նչ պատասխանեց Փոքրիկ իշխանը, ինչու</w:t>
          </w:r>
        </w:sdtContent>
      </w:sdt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նա չէր գտնում իր որոնածը:</w:t>
          </w:r>
        </w:sdtContent>
      </w:sdt>
    </w:p>
    <w:p w:rsidR="00000000" w:rsidDel="00000000" w:rsidP="00000000" w:rsidRDefault="00000000" w:rsidRPr="00000000" w14:paraId="0000013B">
      <w:pPr>
        <w:spacing w:after="0" w:line="360" w:lineRule="auto"/>
        <w:ind w:left="0" w:right="113" w:firstLine="567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Նամակ գրիր Աղվեսին:</w:t>
          </w:r>
        </w:sdtContent>
      </w:sdt>
    </w:p>
    <w:p w:rsidR="00000000" w:rsidDel="00000000" w:rsidP="00000000" w:rsidRDefault="00000000" w:rsidRPr="00000000" w14:paraId="0000013C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Երրորդ     խումբ</w:t>
      </w:r>
    </w:p>
    <w:p w:rsidR="00000000" w:rsidDel="00000000" w:rsidP="00000000" w:rsidRDefault="00000000" w:rsidRPr="00000000" w14:paraId="0000013D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 Նախապես իմ կողմից  դասի բնաբան ընտրված էին Էքզյուպերիի խոսքերը: Փորձենք հասկանալ հեղինակին, ինչպիսի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՞</w:t>
      </w: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մարդ է եղել նա:</w:t>
      </w:r>
    </w:p>
    <w:p w:rsidR="00000000" w:rsidDel="00000000" w:rsidP="00000000" w:rsidRDefault="00000000" w:rsidRPr="00000000" w14:paraId="0000013E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Ձեզ կօգնի նաև՝</w:t>
      </w:r>
    </w:p>
    <w:p w:rsidR="00000000" w:rsidDel="00000000" w:rsidP="00000000" w:rsidRDefault="00000000" w:rsidRPr="00000000" w14:paraId="0000013F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Գուցե  ավելի լավ է ոչ թե չարը ոչնչացնել, այլ աճեցնել բարին:</w:t>
      </w:r>
    </w:p>
    <w:p w:rsidR="00000000" w:rsidDel="00000000" w:rsidP="00000000" w:rsidRDefault="00000000" w:rsidRPr="00000000" w14:paraId="00000140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Մարդակային կյանքն անգին է, բայց մենք միշտ վարվում ենք այնպես, ասես գոյություն ունի ինչ-որ ավելի արժեքավոր բան:</w:t>
      </w:r>
    </w:p>
    <w:p w:rsidR="00000000" w:rsidDel="00000000" w:rsidP="00000000" w:rsidRDefault="00000000" w:rsidRPr="00000000" w14:paraId="00000141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Արցունքներն անձրև են, որի շնորհիվ ամպրոպը հեռանում է: </w:t>
      </w:r>
    </w:p>
    <w:p w:rsidR="00000000" w:rsidDel="00000000" w:rsidP="00000000" w:rsidRDefault="00000000" w:rsidRPr="00000000" w14:paraId="00000142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Դաստիարակությունը կրթության նկատմամբ առավելություն ունի. Մարդուն դաստիարակությունն է կերտում:</w:t>
      </w:r>
    </w:p>
    <w:p w:rsidR="00000000" w:rsidDel="00000000" w:rsidP="00000000" w:rsidRDefault="00000000" w:rsidRPr="00000000" w14:paraId="00000143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Մարդ լինել՝ նշանակում է պատասխանատվության զգացում ունենալ: </w:t>
      </w:r>
    </w:p>
    <w:p w:rsidR="00000000" w:rsidDel="00000000" w:rsidP="00000000" w:rsidRDefault="00000000" w:rsidRPr="00000000" w14:paraId="00000144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. Սիրել՝ չի նշանակում նայել միմյանց, սիրել՝ նշանակում է նայել նույն ուղղությամբ:</w:t>
      </w:r>
    </w:p>
    <w:p w:rsidR="00000000" w:rsidDel="00000000" w:rsidP="00000000" w:rsidRDefault="00000000" w:rsidRPr="00000000" w14:paraId="00000145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i w:val="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i w:val="1"/>
          <w:sz w:val="24"/>
          <w:szCs w:val="24"/>
          <w:rtl w:val="0"/>
        </w:rPr>
        <w:t xml:space="preserve">    Տան հրաշքը քեզ տրված օթևանը կամ դրա ջերմությունը չէ ու ոչ էլ դրա տերը լինելու գիտակցությունը:  Հրաշքը քնքշանքի  պաշարներն են, որ այդ տունը տարեցտարի ամբարել է քո ներսում:     / Անտուան դը Սենտ –Էքզյուպերի /</w:t>
      </w:r>
    </w:p>
    <w:p w:rsidR="00000000" w:rsidDel="00000000" w:rsidP="00000000" w:rsidRDefault="00000000" w:rsidRPr="00000000" w14:paraId="00000146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 - Պատասխանիր  &lt;&lt;Ինչպե՞ս են ընտելացնում&gt;&gt;  հարցին՝ վերարտադրելով աղվեսի և Փոքրիկ իշխանի  երկխոսությունը: ( դերային խաղ )</w:t>
      </w:r>
    </w:p>
    <w:p w:rsidR="00000000" w:rsidDel="00000000" w:rsidP="00000000" w:rsidRDefault="00000000" w:rsidRPr="00000000" w14:paraId="00000147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- Ի՞նչ է փոխվում, երբ ընտելացնում են…</w:t>
      </w:r>
    </w:p>
    <w:p w:rsidR="00000000" w:rsidDel="00000000" w:rsidP="00000000" w:rsidRDefault="00000000" w:rsidRPr="00000000" w14:paraId="00000148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- Բարեկամի շնորհիվ  Փոքրիկ իշխանը ի՞նչ գաղտնիք բացահայտեց:</w:t>
      </w:r>
    </w:p>
    <w:p w:rsidR="00000000" w:rsidDel="00000000" w:rsidP="00000000" w:rsidRDefault="00000000" w:rsidRPr="00000000" w14:paraId="00000149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- Երբ աղվեսը բացում է իր գաղտնիքը Փոքրիկ իշխանին, վերջինս այն կրկնում է. Ինչու՞…</w:t>
      </w:r>
    </w:p>
    <w:p w:rsidR="00000000" w:rsidDel="00000000" w:rsidP="00000000" w:rsidRDefault="00000000" w:rsidRPr="00000000" w14:paraId="0000014A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- Ի՞նչ հայտնագործեցիր քեզ համար Փոքրիկ իշխանի  հետ ծանոթանալուց հետո:</w:t>
      </w:r>
    </w:p>
    <w:p w:rsidR="00000000" w:rsidDel="00000000" w:rsidP="00000000" w:rsidRDefault="00000000" w:rsidRPr="00000000" w14:paraId="0000014B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360" w:lineRule="auto"/>
        <w:ind w:left="357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360" w:lineRule="auto"/>
        <w:ind w:left="357" w:right="113" w:firstLine="0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ԲԼՈՒՄԻ ԵՐԻՑՈՒԿ ՄԵԹՈԴԸ</w:t>
      </w:r>
    </w:p>
    <w:p w:rsidR="00000000" w:rsidDel="00000000" w:rsidP="00000000" w:rsidRDefault="00000000" w:rsidRPr="00000000" w14:paraId="0000014E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ffc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ffc000"/>
          <w:sz w:val="24"/>
          <w:szCs w:val="24"/>
          <w:rtl w:val="0"/>
        </w:rPr>
        <w:t xml:space="preserve">1.Դեղին – փակ հարցեր (Ո՞վ…, ե՞րբ…, ի՞նչ…)</w:t>
      </w:r>
    </w:p>
    <w:p w:rsidR="00000000" w:rsidDel="00000000" w:rsidP="00000000" w:rsidRDefault="00000000" w:rsidRPr="00000000" w14:paraId="0000014F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70ad47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70ad47"/>
          <w:sz w:val="24"/>
          <w:szCs w:val="24"/>
          <w:rtl w:val="0"/>
        </w:rPr>
        <w:t xml:space="preserve">2.Կանաչ – մեկնաբանող հարց ( Ինչու՞ )</w:t>
      </w:r>
    </w:p>
    <w:p w:rsidR="00000000" w:rsidDel="00000000" w:rsidP="00000000" w:rsidRDefault="00000000" w:rsidRPr="00000000" w14:paraId="00000150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1f4e79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1f4e79"/>
          <w:sz w:val="24"/>
          <w:szCs w:val="24"/>
          <w:rtl w:val="0"/>
        </w:rPr>
        <w:t xml:space="preserve">3.Կապույտ – հստակեցնող հարց (Ճի</w:t>
      </w: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՞</w:t>
      </w:r>
      <w:r w:rsidDel="00000000" w:rsidR="00000000" w:rsidRPr="00000000">
        <w:rPr>
          <w:rFonts w:ascii="Arial Unicode" w:cs="Arial Unicode" w:eastAsia="Arial Unicode" w:hAnsi="Arial Unicode"/>
          <w:color w:val="1f4e79"/>
          <w:sz w:val="24"/>
          <w:szCs w:val="24"/>
          <w:rtl w:val="0"/>
        </w:rPr>
        <w:t xml:space="preserve">շտ եմ հասկանում, որ…)</w:t>
      </w:r>
    </w:p>
    <w:p w:rsidR="00000000" w:rsidDel="00000000" w:rsidP="00000000" w:rsidRDefault="00000000" w:rsidRPr="00000000" w14:paraId="00000151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c55911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c55911"/>
          <w:sz w:val="24"/>
          <w:szCs w:val="24"/>
          <w:rtl w:val="0"/>
        </w:rPr>
        <w:t xml:space="preserve">4. Նարնջագույն – գնահատող հարց (Լա՞վ էր, թե վա՞տ…)</w:t>
      </w:r>
    </w:p>
    <w:p w:rsidR="00000000" w:rsidDel="00000000" w:rsidP="00000000" w:rsidRDefault="00000000" w:rsidRPr="00000000" w14:paraId="00000152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ff000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ff0000"/>
          <w:sz w:val="24"/>
          <w:szCs w:val="24"/>
          <w:rtl w:val="0"/>
        </w:rPr>
        <w:t xml:space="preserve">5.Կարմիր – ստեղծագործական (Ի՞նչ կլիներ, եթե…)</w:t>
      </w:r>
    </w:p>
    <w:p w:rsidR="00000000" w:rsidDel="00000000" w:rsidP="00000000" w:rsidRDefault="00000000" w:rsidRPr="00000000" w14:paraId="00000153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385623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385623"/>
          <w:sz w:val="24"/>
          <w:szCs w:val="24"/>
          <w:rtl w:val="0"/>
        </w:rPr>
        <w:t xml:space="preserve">6.Մուգ կանաչ – պրակտիկ հարց (Ինչպե՞ս կվարվեի, եթե լինեի… դերում)</w:t>
      </w:r>
    </w:p>
    <w:p w:rsidR="00000000" w:rsidDel="00000000" w:rsidP="00000000" w:rsidRDefault="00000000" w:rsidRPr="00000000" w14:paraId="00000154">
      <w:pPr>
        <w:spacing w:after="0" w:line="360" w:lineRule="auto"/>
        <w:ind w:left="357" w:right="113" w:firstLine="0"/>
        <w:jc w:val="both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color w:val="7030a0"/>
          <w:sz w:val="24"/>
          <w:szCs w:val="24"/>
          <w:rtl w:val="0"/>
        </w:rPr>
        <w:t xml:space="preserve">7.Մանուշակագույն – կարևո՞ր է</w:t>
      </w:r>
    </w:p>
    <w:p w:rsidR="00000000" w:rsidDel="00000000" w:rsidP="00000000" w:rsidRDefault="00000000" w:rsidRPr="00000000" w14:paraId="00000155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360" w:right="113" w:firstLine="0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</w:rPr>
        <w:drawing>
          <wp:inline distB="0" distT="0" distL="0" distR="0">
            <wp:extent cx="4629796" cy="3086531"/>
            <wp:effectExtent b="0" l="0" r="0" t="0"/>
            <wp:docPr id="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086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Երբ որպես դասավանդման մեթոդ կիրառում ենք հարցադրումները, ի հայտ է գալիս ևս մեկ առավելություն:  Մոտիվացիայի մասին խոսելիս  նշվեց, որ սովորողները պետք է իմանան ,որ հաջողություն  են գրանցում ուսումնառության մեջ:  Ոչինչ այնքան չի մոտիվացնում սովորողին, որքան բավարարվածության զգզցումը, երբ  հարցին նա ճիշտ է պատասխանում  ու արժանանում է ուսուցչի ջերմ գովասանաքին: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Ամփոփելով ներկայացնում եմ հարցադրումների՝  որպես  դասավանդման մեթոդ կիրառելու առավելությունները՝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Վերհանում է  սխալ ենթադրություններն ու գաղափարները՝ թույլ տալով, որ տեղի  ունենա  &lt;&lt;սովորածը մոռանալու&gt;&gt;  գործընթաց / ապահովում է ուսումնառության &lt;&lt;ստուգելու ու շտկելու&gt;&gt; բաղադրիչը/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Ապահովում է ,որ ուսումնառությունը կառուցողաբար հիմնվի նախկինում ստացած գիտելիքր վրա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ակնթարթային հետադարձ կապ է տալիս սովորելու գործընթացի վերաբերյալ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ստեղծում է փոխանցելի գիտելիք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աշակերտների համար ակտիվ և հետաքրքիր գործընթաց է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դասի ընթացքը համաատասխանում է սովորողի  տեմպին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113" w:hanging="284"/>
        <w:jc w:val="left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սովորողին թույլ է տալիս գործնականում կիրառել ուսուցչի հաղորդածը և նրանց կողմից յուրացված գաղափարներն ու բառապաշարը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մոտիվացնում է, քանի որ հնարավորություն է տալիս սովորողներին հաջողություն գրանցել ուսումնառության  ընթացքում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անհատական հարցադրումների մեթոդի միջոցով ուսուցչին հնարավորություն է տալիս բացահայտել այն դժվարությունը, որին հանդիպել է &lt;&lt;փակուղում հայտնված&gt;&gt; սովորողը.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կարող է նաև կիրառվել սովորողին կարգապահ դարձնելու համար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ուսուցչին թույլ է տալիս գնահատել ուսումնառությունը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խրախուսում է բարդ մտածողության հմտությունների զարգացումը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Ցույց է տալիս թեմայի տրամաբանությունը և առաջ անցնում՝ խրախուսելով  հասկանալը, ոչ թե անգիր անելը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Թերություններն այն են, որ հարցադրումների մատեցումը.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Կարող է լինել ժամանակատար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խմբում բոլոր սովորողների ներգրավվածությունը դժվարացնում է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ուսուցչի համար հեշտ կիրառվող ձև չէ:</w:t>
      </w:r>
    </w:p>
    <w:p w:rsidR="00000000" w:rsidDel="00000000" w:rsidP="00000000" w:rsidRDefault="00000000" w:rsidRPr="00000000" w14:paraId="0000016D">
      <w:pPr>
        <w:spacing w:after="0" w:line="360" w:lineRule="auto"/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360" w:lineRule="auto"/>
        <w:ind w:left="360" w:right="113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="360" w:lineRule="auto"/>
        <w:ind w:left="360" w:right="113" w:firstLine="0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ԻՆՔՆԱՆԴՐԱԴԱՐՁ. ԼԱՎ  ՀԱՐՑԵՐ  ԿԱԶՄԵԼՈՒ</w:t>
      </w:r>
    </w:p>
    <w:p w:rsidR="00000000" w:rsidDel="00000000" w:rsidP="00000000" w:rsidRDefault="00000000" w:rsidRPr="00000000" w14:paraId="00000170">
      <w:pPr>
        <w:spacing w:after="0" w:line="360" w:lineRule="auto"/>
        <w:ind w:left="360" w:right="113" w:firstLine="0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&lt;&lt; 10 ՊԱՏՎԻՐԱՆՆԵՐ &gt;&gt;</w:t>
      </w:r>
    </w:p>
    <w:p w:rsidR="00000000" w:rsidDel="00000000" w:rsidP="00000000" w:rsidRDefault="00000000" w:rsidRPr="00000000" w14:paraId="00000171">
      <w:pPr>
        <w:spacing w:after="0" w:line="360" w:lineRule="auto"/>
        <w:ind w:left="360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Առաջարկու՞մ եք հարցեր, որոնց ձեր աշակերտները հաջողությամբ կպատասխանեն: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Տալի՞ս եք բավարար ժամանակ մտածելու համար: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Օգտագործու՞մ եք ժեստերի լեզուն (աչքերի ու հոնքերի շարժ, գլխով հաստատում ) ՝ սովորողներին աջակցելու համար: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Խրախուսու՞մ եք ճիշտ պատասխանները: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Սխալ պատասխանի դեպքում ծիծաղու՞մ եք կամ հեգնում: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Եթե ձեր հարցին սովորողը միանգանից չի պատասխանում, կարողանու՞մ եք ավելի պարզ ձևակերպել կամ վերաձևակերպել հարցադրումը՝ որոնվող պատասխանը ստանալու համար: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Խրախուսու՞մ եք բացառապես փաստային հարցերից: Տալի՞ս եք բաց հարցեր: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Լսարանին ուղղված հարցերը հավասարաչա՞փ են բաշխում: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Կարողանու՞մ եք բացատրելու պահին  2 անգամ 1 րոեում հարց տալ :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13" w:hanging="360"/>
        <w:jc w:val="both"/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" w:cs="Arial Unicode" w:eastAsia="Arial Unicode" w:hAnsi="Arial 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Հարցադրումները պարզ ու հակիրճ են:</w:t>
      </w:r>
    </w:p>
    <w:p w:rsidR="00000000" w:rsidDel="00000000" w:rsidP="00000000" w:rsidRDefault="00000000" w:rsidRPr="00000000" w14:paraId="0000017C">
      <w:pPr>
        <w:spacing w:after="0" w:line="360" w:lineRule="auto"/>
        <w:ind w:left="360" w:right="113" w:firstLine="0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="360" w:lineRule="auto"/>
        <w:ind w:left="0" w:right="113" w:firstLine="567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="360" w:lineRule="auto"/>
        <w:ind w:left="0" w:right="113" w:firstLine="567"/>
        <w:jc w:val="center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ԵԶՐԱԿԱՑՈՒԹՅՈՒՆ</w:t>
      </w:r>
    </w:p>
    <w:p w:rsidR="00000000" w:rsidDel="00000000" w:rsidP="00000000" w:rsidRDefault="00000000" w:rsidRPr="00000000" w14:paraId="00000197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 Հարցադրումների  մեթոդը  ուսուցման հզոր ռազմավարություն է: Կրթակարգային նպատակների և վերջնարդյունքների մեջ պարփակված գլխավոր գաղափարների հետ կապ ունեցող բաց հարցադրումները խթանում են սովորողի քննադատական մտածողությունը,  շարժում հետաքրքրությունը, մղում վերլուծական անդրադարձի ու օգնում սովորողներին յուրովի իմաստավորել ուսումնասիրվող գաղափարը: Նրանց պատասխաններն օգնում են ուսուցչին բացահայտել, գնահատել սովորաղների իմացածը և դասավանդման հետագա քայլերը: Ընբռնմանն ու բովանդակային  գիտելիքներին ուղղված հարցադրումներ անելու հմտությունը զարգանում է ժամանակի ընթացքում  և վարժանքի կարիք ունի: Սովորողների հասկացութային ըմբռնման առումով  արդյունքն իսկապես տեսանելի է: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Հարցադրումների մեթոդն ունի առաջնակարգ կարևորություն: Անհնարին է ձևակերպել խորը իմացություն և մտածելու կարողություն առանց հարցերի կիրառման: Նրանք օգնում են սովորողներին ինքնուրույն մտածել ու ապահովում են որակյալ, բազմակողմանի մտածողություն: Օգտակար  կարող է լինել &lt;&lt;Հարց տվեք, դադար առեք, գործի անցեք&gt;&gt; բանաձևը: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Հարցերը համապատասխանում են ուսումնասիրվող հասկացությունների և մոտեցումների կիրառմանը, ուսուցչին հնարավորություն են տալիս արագորեն ստուգել և ուղղել աշակերտի կողմից այս դիմումի ճշտությունը: Դրանք ուսուցչին տալիս են պատկերացում դասավանդելու գործընթացում և օգնում համոզվել, որ աշակերտը չի մոլորվել իր թեմայի մեջ: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="360" w:lineRule="auto"/>
        <w:ind w:left="0" w:right="113" w:firstLine="567"/>
        <w:jc w:val="both"/>
        <w:rPr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Սովորողների համար հարցային զրույցը ավելի հետաքրքիր է, որովհետև հարցերի ճիշտ պատասխանը նրանց տալիս է վստահություն և հաջողություն: Անգամ այն սովորողները, ովքեր պատրաստ  չեն հարցին պատասխանելու, վստահության զգացում են զարգացնում, եթե համոզված են, որ իրենց հարցի պատասխանը ճիշտ է լինում: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Այս վստահությունը, որն ամրապնդվում է ուսուցչի աջակցությամբ և գովասանքով, սնուցում է աշակերտի  մոտիվացիան: Միևնույն ժամանակ, մեզանից շատերը սկզբում չգիտեն, թե ինչպես ճիշտ հարցադրում անել, բայց  պրակտիկայի դեպքում այս հմտությունը ի հայտ է գալիս ինքնաբերաբար:</w:t>
      </w:r>
    </w:p>
    <w:p w:rsidR="00000000" w:rsidDel="00000000" w:rsidP="00000000" w:rsidRDefault="00000000" w:rsidRPr="00000000" w14:paraId="0000019C">
      <w:pPr>
        <w:spacing w:after="0" w:line="360" w:lineRule="auto"/>
        <w:ind w:left="0" w:right="113" w:firstLine="567"/>
        <w:jc w:val="both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360" w:right="113" w:firstLine="0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left="360" w:right="113" w:firstLine="0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360" w:right="113" w:firstLine="0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360" w:right="113" w:firstLine="0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360" w:right="113" w:firstLine="0"/>
        <w:rPr>
          <w:rFonts w:ascii="Arial Unicode" w:cs="Arial Unicode" w:eastAsia="Arial Unicode" w:hAnsi="Arial Unicode"/>
          <w:color w:val="7030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ind w:left="360" w:right="113" w:firstLine="0"/>
        <w:jc w:val="center"/>
        <w:rPr>
          <w:rFonts w:ascii="Arial Unicode" w:cs="Arial Unicode" w:eastAsia="Arial Unicode" w:hAnsi="Arial Unicode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sz w:val="28"/>
          <w:szCs w:val="28"/>
          <w:rtl w:val="0"/>
        </w:rPr>
        <w:t xml:space="preserve">ԳՐԱԿԱՆՈՒԹՅՈՒՆ</w:t>
      </w:r>
    </w:p>
    <w:p w:rsidR="00000000" w:rsidDel="00000000" w:rsidP="00000000" w:rsidRDefault="00000000" w:rsidRPr="00000000" w14:paraId="000001A3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Զոհրաբ   Գևորգյան     &lt;&lt; Ինչպես, ինչու &gt;&gt;</w:t>
      </w:r>
    </w:p>
    <w:p w:rsidR="00000000" w:rsidDel="00000000" w:rsidP="00000000" w:rsidRDefault="00000000" w:rsidRPr="00000000" w14:paraId="000001A4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Джеффи Петти ,,Современное обучение  ,,ЛомоносовЬ,,  2010</w:t>
      </w:r>
    </w:p>
    <w:p w:rsidR="00000000" w:rsidDel="00000000" w:rsidP="00000000" w:rsidRDefault="00000000" w:rsidRPr="00000000" w14:paraId="000001A5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Ռեյնհարթ 200, էջ480</w:t>
      </w:r>
    </w:p>
    <w:p w:rsidR="00000000" w:rsidDel="00000000" w:rsidP="00000000" w:rsidRDefault="00000000" w:rsidRPr="00000000" w14:paraId="000001A6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Սթորիգարդ, Հեմ և Ֆոսնոթ  2010</w:t>
      </w:r>
    </w:p>
    <w:p w:rsidR="00000000" w:rsidDel="00000000" w:rsidP="00000000" w:rsidRDefault="00000000" w:rsidRPr="00000000" w14:paraId="000001A7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Օնտարիոյի կրթության նախարարություն, 200ба, էջ 32</w:t>
      </w:r>
    </w:p>
    <w:p w:rsidR="00000000" w:rsidDel="00000000" w:rsidP="00000000" w:rsidRDefault="00000000" w:rsidRPr="00000000" w14:paraId="000001A8">
      <w:pPr>
        <w:ind w:left="360" w:right="113" w:firstLine="0"/>
        <w:rPr>
          <w:rFonts w:ascii="Arial Unicode" w:cs="Arial Unicode" w:eastAsia="Arial Unicode" w:hAnsi="Arial Unicode"/>
          <w:sz w:val="24"/>
          <w:szCs w:val="24"/>
        </w:rPr>
      </w:pPr>
      <w:r w:rsidDel="00000000" w:rsidR="00000000" w:rsidRPr="00000000">
        <w:rPr>
          <w:rFonts w:ascii="Arial Unicode" w:cs="Arial Unicode" w:eastAsia="Arial Unicode" w:hAnsi="Arial Unicode"/>
          <w:sz w:val="24"/>
          <w:szCs w:val="24"/>
          <w:rtl w:val="0"/>
        </w:rPr>
        <w:t xml:space="preserve">Բլումի տաքսիոնոմիա</w:t>
      </w:r>
    </w:p>
    <w:p w:rsidR="00000000" w:rsidDel="00000000" w:rsidP="00000000" w:rsidRDefault="00000000" w:rsidRPr="00000000" w14:paraId="000001A9">
      <w:pPr>
        <w:ind w:left="360" w:right="113" w:firstLine="0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color w:val="7030a0"/>
          <w:sz w:val="28"/>
          <w:szCs w:val="28"/>
          <w:rtl w:val="0"/>
        </w:rPr>
        <w:t xml:space="preserve">                                                                                           </w:t>
      </w:r>
    </w:p>
    <w:p w:rsidR="00000000" w:rsidDel="00000000" w:rsidP="00000000" w:rsidRDefault="00000000" w:rsidRPr="00000000" w14:paraId="000001AA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color w:val="7030a0"/>
          <w:sz w:val="28"/>
          <w:szCs w:val="28"/>
          <w:rtl w:val="0"/>
        </w:rPr>
        <w:t xml:space="preserve">                                                                                                               </w:t>
      </w:r>
    </w:p>
    <w:p w:rsidR="00000000" w:rsidDel="00000000" w:rsidP="00000000" w:rsidRDefault="00000000" w:rsidRPr="00000000" w14:paraId="000001AD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360" w:right="113" w:firstLine="0"/>
        <w:jc w:val="center"/>
        <w:rPr>
          <w:rFonts w:ascii="Arial Unicode" w:cs="Arial Unicode" w:eastAsia="Arial Unicode" w:hAnsi="Arial Unicode"/>
          <w:color w:val="7030a0"/>
          <w:sz w:val="28"/>
          <w:szCs w:val="28"/>
        </w:rPr>
      </w:pPr>
      <w:r w:rsidDel="00000000" w:rsidR="00000000" w:rsidRPr="00000000">
        <w:rPr>
          <w:rFonts w:ascii="Arial Unicode" w:cs="Arial Unicode" w:eastAsia="Arial Unicode" w:hAnsi="Arial Unicode"/>
          <w:color w:val="7030a0"/>
          <w:sz w:val="28"/>
          <w:szCs w:val="28"/>
          <w:rtl w:val="0"/>
        </w:rPr>
        <w:t xml:space="preserve"> </w:t>
      </w:r>
    </w:p>
    <w:sectPr>
      <w:footerReference r:id="rId27" w:type="default"/>
      <w:pgSz w:h="16838" w:w="11906" w:orient="portrait"/>
      <w:pgMar w:bottom="1276" w:top="993" w:left="720" w:right="72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Unicode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851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851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Լավ հարցադրումները չեն փոխարինում ուշադիր լսելուն...</w:t>
          </w:r>
        </w:sdtContent>
      </w:sdt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&lt;&lt; Երբ սովորողները զույգերով կամ խմբերով աշխատում են, ուսուցիչները, շրջելով դասարանում, սովորաբար մոտեննում են նրանց աշխատանքի ընթացում: Շատ հաճախ ուսուցիչները միանգամից խնդրում են սովորողներին բացատրել, թե նրանք ինչ են անում: Սա ոչ միայն կարող է շեղել, այլև պատճառ հանդիսանալ, որ ուսուցչի ուշադրությունից վրիպեն գնահատման հիանալի պահեր: Թե՛ սովորողների մտածողությունը բացահայտելու, թե՛ նրանց շբումը ուսումնասիրելու համար նախ և առաջ ավելի օգտակար է ուշադիր լսել&gt;&gt;:         Սթորիգարդ Հեմ և Ֆոսնոթ, 2010</w:t>
          </w:r>
        </w:sdtContent>
      </w:sdt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Խթանե՛ք մտածողությունը՝ տալով բաց հարցեր. </w:t>
          </w:r>
        </w:sdtContent>
      </w:sdt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-Ուրիշ ի՞նչ ձևով կարող էիք...</w:t>
          </w:r>
        </w:sdtContent>
      </w:sdt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-Որքանո՞վ են...նման</w:t>
          </w:r>
        </w:sdtContent>
      </w:sdt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-Ի՞նչ կանեիք, եթե...</w:t>
          </w:r>
        </w:sdtContent>
      </w:sdt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-Ինչո՞վ են տարբեր...</w:t>
          </w:r>
        </w:sdtContent>
      </w:sdt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-Ի՞նչ կպատահեր, եթե...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-Կ՞ա արդյոք...անելու մեկ այլ ճանապարհ</w:t>
          </w:r>
        </w:sdtContent>
      </w:sdt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-Էլ ի՞նչ կարող էիք անել:</w:t>
          </w:r>
        </w:sdtContent>
      </w:sdt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-Եթե անեմ սա, ի՞նչ կպատահի:</w:t>
          </w:r>
        </w:sdtContent>
      </w:sdt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-Ի՞նչու եք...</w:t>
          </w:r>
        </w:sdtContent>
      </w:sdt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-Ինչպե՞ս եք...</w:t>
          </w:r>
        </w:sdtContent>
      </w:sdt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-Ինչպե՞ս դա հասկացաք:</w:t>
          </w:r>
        </w:sdtContent>
      </w:sdt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-Ի՞նչ է սա իրենից ներկայացնում:  (Geoff Petty Москва &lt;&lt;Ломоносов Ь&gt;&gt; 2010,ст.223-230)</w:t>
          </w:r>
        </w:sdtContent>
      </w:sdt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Ուսուցիչների ոսկե միջինը...</w:t>
          </w:r>
        </w:sdtContent>
      </w:sdt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&lt;&lt;Սովորողի մտածելուն նպաստող և սովորողին չափից շատ բան ասող կամ պատահաբար նրա փոխարեն խնդիրը լուծող հարցադրումների միջև կա սահմանագիծ: Ոսկե միջինը գտնելը տրվում է վերլուծական փորձառության շնորհիվ&gt;&gt;:   ( Օնտարիոյի կրթության նախարարություն, 2006, էջ 32 )</w:t>
          </w:r>
        </w:sdtContent>
      </w:sdt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69" w:hanging="359.99999999999994"/>
      </w:pPr>
      <w:rPr/>
    </w:lvl>
    <w:lvl w:ilvl="1">
      <w:start w:val="1"/>
      <w:numFmt w:val="lowerLetter"/>
      <w:lvlText w:val="%2."/>
      <w:lvlJc w:val="left"/>
      <w:pPr>
        <w:ind w:left="1589" w:hanging="360"/>
      </w:pPr>
      <w:rPr/>
    </w:lvl>
    <w:lvl w:ilvl="2">
      <w:start w:val="1"/>
      <w:numFmt w:val="lowerRoman"/>
      <w:lvlText w:val="%3."/>
      <w:lvlJc w:val="right"/>
      <w:pPr>
        <w:ind w:left="2309" w:hanging="180"/>
      </w:pPr>
      <w:rPr/>
    </w:lvl>
    <w:lvl w:ilvl="3">
      <w:start w:val="1"/>
      <w:numFmt w:val="decimal"/>
      <w:lvlText w:val="%4."/>
      <w:lvlJc w:val="left"/>
      <w:pPr>
        <w:ind w:left="3029" w:hanging="360"/>
      </w:pPr>
      <w:rPr/>
    </w:lvl>
    <w:lvl w:ilvl="4">
      <w:start w:val="1"/>
      <w:numFmt w:val="lowerLetter"/>
      <w:lvlText w:val="%5."/>
      <w:lvlJc w:val="left"/>
      <w:pPr>
        <w:ind w:left="3749" w:hanging="360"/>
      </w:pPr>
      <w:rPr/>
    </w:lvl>
    <w:lvl w:ilvl="5">
      <w:start w:val="1"/>
      <w:numFmt w:val="lowerRoman"/>
      <w:lvlText w:val="%6."/>
      <w:lvlJc w:val="right"/>
      <w:pPr>
        <w:ind w:left="4469" w:hanging="180"/>
      </w:pPr>
      <w:rPr/>
    </w:lvl>
    <w:lvl w:ilvl="6">
      <w:start w:val="1"/>
      <w:numFmt w:val="decimal"/>
      <w:lvlText w:val="%7."/>
      <w:lvlJc w:val="left"/>
      <w:pPr>
        <w:ind w:left="5189" w:hanging="360"/>
      </w:pPr>
      <w:rPr/>
    </w:lvl>
    <w:lvl w:ilvl="7">
      <w:start w:val="1"/>
      <w:numFmt w:val="lowerLetter"/>
      <w:lvlText w:val="%8."/>
      <w:lvlJc w:val="left"/>
      <w:pPr>
        <w:ind w:left="5909" w:hanging="360"/>
      </w:pPr>
      <w:rPr/>
    </w:lvl>
    <w:lvl w:ilvl="8">
      <w:start w:val="1"/>
      <w:numFmt w:val="lowerRoman"/>
      <w:lvlText w:val="%9."/>
      <w:lvlJc w:val="right"/>
      <w:pPr>
        <w:ind w:left="6629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229" w:hanging="360"/>
      </w:pPr>
      <w:rPr/>
    </w:lvl>
    <w:lvl w:ilvl="1">
      <w:start w:val="1"/>
      <w:numFmt w:val="lowerLetter"/>
      <w:lvlText w:val="%2."/>
      <w:lvlJc w:val="left"/>
      <w:pPr>
        <w:ind w:left="1949" w:hanging="360"/>
      </w:pPr>
      <w:rPr/>
    </w:lvl>
    <w:lvl w:ilvl="2">
      <w:start w:val="1"/>
      <w:numFmt w:val="lowerRoman"/>
      <w:lvlText w:val="%3."/>
      <w:lvlJc w:val="right"/>
      <w:pPr>
        <w:ind w:left="2669" w:hanging="180"/>
      </w:pPr>
      <w:rPr/>
    </w:lvl>
    <w:lvl w:ilvl="3">
      <w:start w:val="1"/>
      <w:numFmt w:val="decimal"/>
      <w:lvlText w:val="%4."/>
      <w:lvlJc w:val="left"/>
      <w:pPr>
        <w:ind w:left="3389" w:hanging="360"/>
      </w:pPr>
      <w:rPr/>
    </w:lvl>
    <w:lvl w:ilvl="4">
      <w:start w:val="1"/>
      <w:numFmt w:val="lowerLetter"/>
      <w:lvlText w:val="%5."/>
      <w:lvlJc w:val="left"/>
      <w:pPr>
        <w:ind w:left="4109" w:hanging="360"/>
      </w:pPr>
      <w:rPr/>
    </w:lvl>
    <w:lvl w:ilvl="5">
      <w:start w:val="1"/>
      <w:numFmt w:val="lowerRoman"/>
      <w:lvlText w:val="%6."/>
      <w:lvlJc w:val="right"/>
      <w:pPr>
        <w:ind w:left="4829" w:hanging="180"/>
      </w:pPr>
      <w:rPr/>
    </w:lvl>
    <w:lvl w:ilvl="6">
      <w:start w:val="1"/>
      <w:numFmt w:val="decimal"/>
      <w:lvlText w:val="%7."/>
      <w:lvlJc w:val="left"/>
      <w:pPr>
        <w:ind w:left="5549" w:hanging="360"/>
      </w:pPr>
      <w:rPr/>
    </w:lvl>
    <w:lvl w:ilvl="7">
      <w:start w:val="1"/>
      <w:numFmt w:val="lowerLetter"/>
      <w:lvlText w:val="%8."/>
      <w:lvlJc w:val="left"/>
      <w:pPr>
        <w:ind w:left="6269" w:hanging="360"/>
      </w:pPr>
      <w:rPr/>
    </w:lvl>
    <w:lvl w:ilvl="8">
      <w:start w:val="1"/>
      <w:numFmt w:val="lowerRoman"/>
      <w:lvlText w:val="%9."/>
      <w:lvlJc w:val="right"/>
      <w:pPr>
        <w:ind w:left="6989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1589" w:hanging="360"/>
      </w:pPr>
      <w:rPr/>
    </w:lvl>
    <w:lvl w:ilvl="1">
      <w:start w:val="1"/>
      <w:numFmt w:val="lowerLetter"/>
      <w:lvlText w:val="%2."/>
      <w:lvlJc w:val="left"/>
      <w:pPr>
        <w:ind w:left="2309" w:hanging="360"/>
      </w:pPr>
      <w:rPr/>
    </w:lvl>
    <w:lvl w:ilvl="2">
      <w:start w:val="1"/>
      <w:numFmt w:val="lowerRoman"/>
      <w:lvlText w:val="%3."/>
      <w:lvlJc w:val="right"/>
      <w:pPr>
        <w:ind w:left="3029" w:hanging="180"/>
      </w:pPr>
      <w:rPr/>
    </w:lvl>
    <w:lvl w:ilvl="3">
      <w:start w:val="1"/>
      <w:numFmt w:val="decimal"/>
      <w:lvlText w:val="%4."/>
      <w:lvlJc w:val="left"/>
      <w:pPr>
        <w:ind w:left="3749" w:hanging="360"/>
      </w:pPr>
      <w:rPr/>
    </w:lvl>
    <w:lvl w:ilvl="4">
      <w:start w:val="1"/>
      <w:numFmt w:val="lowerLetter"/>
      <w:lvlText w:val="%5."/>
      <w:lvlJc w:val="left"/>
      <w:pPr>
        <w:ind w:left="4469" w:hanging="360"/>
      </w:pPr>
      <w:rPr/>
    </w:lvl>
    <w:lvl w:ilvl="5">
      <w:start w:val="1"/>
      <w:numFmt w:val="lowerRoman"/>
      <w:lvlText w:val="%6."/>
      <w:lvlJc w:val="right"/>
      <w:pPr>
        <w:ind w:left="5189" w:hanging="180"/>
      </w:pPr>
      <w:rPr/>
    </w:lvl>
    <w:lvl w:ilvl="6">
      <w:start w:val="1"/>
      <w:numFmt w:val="decimal"/>
      <w:lvlText w:val="%7."/>
      <w:lvlJc w:val="left"/>
      <w:pPr>
        <w:ind w:left="5909" w:hanging="360"/>
      </w:pPr>
      <w:rPr/>
    </w:lvl>
    <w:lvl w:ilvl="7">
      <w:start w:val="1"/>
      <w:numFmt w:val="lowerLetter"/>
      <w:lvlText w:val="%8."/>
      <w:lvlJc w:val="left"/>
      <w:pPr>
        <w:ind w:left="6629" w:hanging="360"/>
      </w:pPr>
      <w:rPr/>
    </w:lvl>
    <w:lvl w:ilvl="8">
      <w:start w:val="1"/>
      <w:numFmt w:val="lowerRoman"/>
      <w:lvlText w:val="%9."/>
      <w:lvlJc w:val="right"/>
      <w:pPr>
        <w:ind w:left="7349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949" w:hanging="360"/>
      </w:pPr>
      <w:rPr/>
    </w:lvl>
    <w:lvl w:ilvl="1">
      <w:start w:val="1"/>
      <w:numFmt w:val="lowerLetter"/>
      <w:lvlText w:val="%2."/>
      <w:lvlJc w:val="left"/>
      <w:pPr>
        <w:ind w:left="2669" w:hanging="360"/>
      </w:pPr>
      <w:rPr/>
    </w:lvl>
    <w:lvl w:ilvl="2">
      <w:start w:val="1"/>
      <w:numFmt w:val="lowerRoman"/>
      <w:lvlText w:val="%3."/>
      <w:lvlJc w:val="right"/>
      <w:pPr>
        <w:ind w:left="3389" w:hanging="180"/>
      </w:pPr>
      <w:rPr/>
    </w:lvl>
    <w:lvl w:ilvl="3">
      <w:start w:val="1"/>
      <w:numFmt w:val="decimal"/>
      <w:lvlText w:val="%4."/>
      <w:lvlJc w:val="left"/>
      <w:pPr>
        <w:ind w:left="4109" w:hanging="360"/>
      </w:pPr>
      <w:rPr/>
    </w:lvl>
    <w:lvl w:ilvl="4">
      <w:start w:val="1"/>
      <w:numFmt w:val="lowerLetter"/>
      <w:lvlText w:val="%5."/>
      <w:lvlJc w:val="left"/>
      <w:pPr>
        <w:ind w:left="4829" w:hanging="360"/>
      </w:pPr>
      <w:rPr/>
    </w:lvl>
    <w:lvl w:ilvl="5">
      <w:start w:val="1"/>
      <w:numFmt w:val="lowerRoman"/>
      <w:lvlText w:val="%6."/>
      <w:lvlJc w:val="right"/>
      <w:pPr>
        <w:ind w:left="5549" w:hanging="180"/>
      </w:pPr>
      <w:rPr/>
    </w:lvl>
    <w:lvl w:ilvl="6">
      <w:start w:val="1"/>
      <w:numFmt w:val="decimal"/>
      <w:lvlText w:val="%7."/>
      <w:lvlJc w:val="left"/>
      <w:pPr>
        <w:ind w:left="6269" w:hanging="360"/>
      </w:pPr>
      <w:rPr/>
    </w:lvl>
    <w:lvl w:ilvl="7">
      <w:start w:val="1"/>
      <w:numFmt w:val="lowerLetter"/>
      <w:lvlText w:val="%8."/>
      <w:lvlJc w:val="left"/>
      <w:pPr>
        <w:ind w:left="6989" w:hanging="360"/>
      </w:pPr>
      <w:rPr/>
    </w:lvl>
    <w:lvl w:ilvl="8">
      <w:start w:val="1"/>
      <w:numFmt w:val="lowerRoman"/>
      <w:lvlText w:val="%9."/>
      <w:lvlJc w:val="right"/>
      <w:pPr>
        <w:ind w:left="7709" w:hanging="180"/>
      </w:pPr>
      <w:rPr/>
    </w:lvl>
  </w:abstractNum>
  <w:abstractNum w:abstractNumId="7">
    <w:lvl w:ilvl="0">
      <w:start w:val="1"/>
      <w:numFmt w:val="bullet"/>
      <w:lvlText w:val="⮚"/>
      <w:lvlJc w:val="left"/>
      <w:pPr>
        <w:ind w:left="115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135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7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9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1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3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5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7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9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16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  <w:ind w:left="85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45DDD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6E6E49"/>
    <w:pPr>
      <w:ind w:left="720"/>
      <w:contextualSpacing w:val="1"/>
    </w:pPr>
  </w:style>
  <w:style w:type="table" w:styleId="a4">
    <w:name w:val="Table Grid"/>
    <w:basedOn w:val="a1"/>
    <w:uiPriority w:val="39"/>
    <w:rsid w:val="00220CA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footnote text"/>
    <w:basedOn w:val="a"/>
    <w:link w:val="a6"/>
    <w:uiPriority w:val="99"/>
    <w:semiHidden w:val="1"/>
    <w:unhideWhenUsed w:val="1"/>
    <w:rsid w:val="00062DF8"/>
    <w:pPr>
      <w:spacing w:after="0" w:line="240" w:lineRule="auto"/>
    </w:pPr>
    <w:rPr>
      <w:sz w:val="20"/>
      <w:szCs w:val="20"/>
    </w:rPr>
  </w:style>
  <w:style w:type="character" w:styleId="a6" w:customStyle="1">
    <w:name w:val="Текст сноски Знак"/>
    <w:basedOn w:val="a0"/>
    <w:link w:val="a5"/>
    <w:uiPriority w:val="99"/>
    <w:semiHidden w:val="1"/>
    <w:rsid w:val="00062DF8"/>
    <w:rPr>
      <w:sz w:val="20"/>
      <w:szCs w:val="20"/>
    </w:rPr>
  </w:style>
  <w:style w:type="character" w:styleId="a7">
    <w:name w:val="footnote reference"/>
    <w:basedOn w:val="a0"/>
    <w:uiPriority w:val="99"/>
    <w:semiHidden w:val="1"/>
    <w:unhideWhenUsed w:val="1"/>
    <w:rsid w:val="00062DF8"/>
    <w:rPr>
      <w:vertAlign w:val="superscript"/>
    </w:rPr>
  </w:style>
  <w:style w:type="paragraph" w:styleId="a8">
    <w:name w:val="header"/>
    <w:basedOn w:val="a"/>
    <w:link w:val="a9"/>
    <w:uiPriority w:val="99"/>
    <w:unhideWhenUsed w:val="1"/>
    <w:rsid w:val="00707B97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707B97"/>
  </w:style>
  <w:style w:type="paragraph" w:styleId="aa">
    <w:name w:val="footer"/>
    <w:basedOn w:val="a"/>
    <w:link w:val="ab"/>
    <w:uiPriority w:val="99"/>
    <w:unhideWhenUsed w:val="1"/>
    <w:rsid w:val="00707B97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707B97"/>
  </w:style>
  <w:style w:type="paragraph" w:styleId="ac">
    <w:name w:val="Balloon Text"/>
    <w:basedOn w:val="a"/>
    <w:link w:val="ad"/>
    <w:uiPriority w:val="99"/>
    <w:semiHidden w:val="1"/>
    <w:unhideWhenUsed w:val="1"/>
    <w:rsid w:val="00E52BE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E52BE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2.png"/><Relationship Id="rId21" Type="http://schemas.openxmlformats.org/officeDocument/2006/relationships/image" Target="media/image12.png"/><Relationship Id="rId24" Type="http://schemas.openxmlformats.org/officeDocument/2006/relationships/image" Target="media/image9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4.png"/><Relationship Id="rId26" Type="http://schemas.openxmlformats.org/officeDocument/2006/relationships/image" Target="media/image1.png"/><Relationship Id="rId25" Type="http://schemas.openxmlformats.org/officeDocument/2006/relationships/image" Target="media/image19.png"/><Relationship Id="rId27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18.png"/><Relationship Id="rId15" Type="http://schemas.openxmlformats.org/officeDocument/2006/relationships/image" Target="media/image16.png"/><Relationship Id="rId14" Type="http://schemas.openxmlformats.org/officeDocument/2006/relationships/image" Target="media/image15.png"/><Relationship Id="rId17" Type="http://schemas.openxmlformats.org/officeDocument/2006/relationships/image" Target="media/image17.png"/><Relationship Id="rId16" Type="http://schemas.openxmlformats.org/officeDocument/2006/relationships/image" Target="media/image13.png"/><Relationship Id="rId19" Type="http://schemas.openxmlformats.org/officeDocument/2006/relationships/image" Target="media/image11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WZvD62kYOWqGFHeTKIG0EFuQ4g==">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2022-09-14T15:57:00Z</dcterms:created>
  <dc:creator>INTEL</dc:creator>
</cp:coreProperties>
</file>