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B7" w:rsidRPr="00B202B7" w:rsidRDefault="00B202B7" w:rsidP="00B2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02B7" w:rsidRPr="00B202B7" w:rsidRDefault="00B202B7" w:rsidP="00B2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«</w:t>
      </w: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ԳԱՎԱՌԻ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ԱՎԱԳ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ԴՊՐՈՑ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» </w:t>
      </w: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ՊՈԱԿ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B202B7" w:rsidRPr="00B202B7" w:rsidRDefault="00B202B7" w:rsidP="00B2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ՎԵՐԱՊԱՏՐԱՍՏՈՂ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b/>
          <w:bCs/>
          <w:color w:val="000000"/>
          <w:sz w:val="24"/>
          <w:szCs w:val="24"/>
          <w:lang w:val="ru-RU" w:eastAsia="ru-RU"/>
        </w:rPr>
        <w:t>ԿԱԶՄԱԿԵՐՊՈՒԹՅՈՒՆ</w:t>
      </w:r>
    </w:p>
    <w:p w:rsidR="00B202B7" w:rsidRPr="00B202B7" w:rsidRDefault="00B202B7" w:rsidP="00B2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02B7" w:rsidRPr="00B202B7" w:rsidRDefault="00B202B7" w:rsidP="00B2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B7"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Դասընթաց՝</w:t>
      </w:r>
      <w:r w:rsidRPr="00B202B7">
        <w:rPr>
          <w:rFonts w:ascii="GHEA Grapalat" w:eastAsia="Times New Roman" w:hAnsi="GHEA Grapalat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      </w:t>
      </w:r>
      <w:r w:rsidRPr="00B202B7">
        <w:rPr>
          <w:rFonts w:ascii="Sylfaen" w:eastAsia="Times New Roman" w:hAnsi="Sylfaen" w:cs="Sylfaen"/>
          <w:color w:val="000000"/>
          <w:sz w:val="26"/>
          <w:szCs w:val="26"/>
          <w:lang w:val="ru-RU" w:eastAsia="ru-RU"/>
        </w:rPr>
        <w:t>Հերթական</w:t>
      </w:r>
      <w:r w:rsidRPr="00B202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color w:val="000000"/>
          <w:sz w:val="26"/>
          <w:szCs w:val="26"/>
          <w:lang w:val="ru-RU" w:eastAsia="ru-RU"/>
        </w:rPr>
        <w:t>ատեստավորման</w:t>
      </w:r>
      <w:r w:rsidRPr="00B202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color w:val="000000"/>
          <w:sz w:val="26"/>
          <w:szCs w:val="26"/>
          <w:lang w:val="ru-RU" w:eastAsia="ru-RU"/>
        </w:rPr>
        <w:t>ենթակա</w:t>
      </w:r>
    </w:p>
    <w:p w:rsidR="00B202B7" w:rsidRPr="00B202B7" w:rsidRDefault="00B202B7" w:rsidP="00B2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B7">
        <w:rPr>
          <w:rFonts w:ascii="GHEA Grapalat" w:eastAsia="Times New Roman" w:hAnsi="GHEA Grapalat" w:cs="Times New Roman"/>
          <w:color w:val="000000"/>
          <w:sz w:val="26"/>
          <w:szCs w:val="26"/>
          <w:lang w:val="ru-RU" w:eastAsia="ru-RU"/>
        </w:rPr>
        <w:t>                                 </w:t>
      </w:r>
      <w:r w:rsidRPr="00B202B7">
        <w:rPr>
          <w:rFonts w:ascii="Sylfaen" w:eastAsia="Times New Roman" w:hAnsi="Sylfaen" w:cs="Sylfaen"/>
          <w:color w:val="000000"/>
          <w:sz w:val="26"/>
          <w:szCs w:val="26"/>
          <w:lang w:val="ru-RU" w:eastAsia="ru-RU"/>
        </w:rPr>
        <w:t>ուսուցիչների</w:t>
      </w:r>
      <w:r w:rsidRPr="00B202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color w:val="000000"/>
          <w:sz w:val="26"/>
          <w:szCs w:val="26"/>
          <w:lang w:val="ru-RU" w:eastAsia="ru-RU"/>
        </w:rPr>
        <w:t>վերապատրաստում</w:t>
      </w:r>
      <w:r w:rsidRPr="00B202B7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> </w:t>
      </w:r>
    </w:p>
    <w:p w:rsidR="00B202B7" w:rsidRPr="00B202B7" w:rsidRDefault="00B202B7" w:rsidP="00B2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02B7" w:rsidRPr="00B202B7" w:rsidRDefault="00B202B7" w:rsidP="00B202B7">
      <w:pPr>
        <w:spacing w:before="2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2B7"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>ՀԵՏԱԶՈՏԱԿԱՆ</w:t>
      </w:r>
      <w:r w:rsidRPr="00B202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 xml:space="preserve"> </w:t>
      </w:r>
      <w:r w:rsidRPr="00B202B7">
        <w:rPr>
          <w:rFonts w:ascii="Sylfaen" w:eastAsia="Times New Roman" w:hAnsi="Sylfaen" w:cs="Sylfaen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>ԱՇԽԱՏԱՆՔ</w:t>
      </w:r>
    </w:p>
    <w:p w:rsidR="00B202B7" w:rsidRPr="00B202B7" w:rsidRDefault="00B202B7" w:rsidP="00B2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6BCE" w:rsidRPr="00956BCE" w:rsidRDefault="00B202B7" w:rsidP="00956BCE">
      <w:pPr>
        <w:pStyle w:val="a9"/>
        <w:spacing w:before="362" w:beforeAutospacing="0" w:after="0" w:afterAutospacing="0"/>
        <w:ind w:left="20" w:right="880" w:firstLine="16"/>
        <w:rPr>
          <w:sz w:val="22"/>
        </w:rPr>
      </w:pPr>
      <w:r w:rsidRPr="00B202B7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Թեմա</w:t>
      </w:r>
      <w:r w:rsidRPr="00B202B7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Pr="00B202B7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՝</w:t>
      </w:r>
      <w:r w:rsidRPr="00B202B7">
        <w:rPr>
          <w:color w:val="000000"/>
          <w:sz w:val="28"/>
          <w:szCs w:val="28"/>
          <w:shd w:val="clear" w:color="auto" w:fill="FFFFFF"/>
        </w:rPr>
        <w:t> </w:t>
      </w:r>
      <w:r w:rsidRPr="00B202B7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 </w:t>
      </w:r>
      <w:r w:rsidR="00956BCE" w:rsidRPr="00956BCE">
        <w:rPr>
          <w:rFonts w:ascii="Arial" w:hAnsi="Arial" w:cs="Arial"/>
          <w:color w:val="000000"/>
          <w:sz w:val="28"/>
          <w:szCs w:val="32"/>
          <w:shd w:val="clear" w:color="auto" w:fill="FFFFFF"/>
        </w:rPr>
        <w:t>&lt;&lt;</w:t>
      </w:r>
      <w:r w:rsidR="00956BCE" w:rsidRPr="00956BCE">
        <w:rPr>
          <w:rFonts w:ascii="Tahoma" w:hAnsi="Tahoma" w:cs="Tahoma"/>
          <w:color w:val="000000"/>
          <w:sz w:val="28"/>
          <w:szCs w:val="32"/>
          <w:shd w:val="clear" w:color="auto" w:fill="FFFFFF"/>
        </w:rPr>
        <w:t>Ուսուցման գործընթացում համագործակցության</w:t>
      </w:r>
      <w:r w:rsidR="00956BCE" w:rsidRPr="00956BCE">
        <w:rPr>
          <w:rFonts w:ascii="Tahoma" w:hAnsi="Tahoma" w:cs="Tahoma"/>
          <w:color w:val="000000"/>
          <w:sz w:val="28"/>
          <w:szCs w:val="32"/>
        </w:rPr>
        <w:t xml:space="preserve"> </w:t>
      </w:r>
      <w:r w:rsidR="00956BCE" w:rsidRPr="00956BCE">
        <w:rPr>
          <w:rFonts w:ascii="Tahoma" w:hAnsi="Tahoma" w:cs="Tahoma"/>
          <w:color w:val="000000"/>
          <w:sz w:val="28"/>
          <w:szCs w:val="32"/>
          <w:shd w:val="clear" w:color="auto" w:fill="FFFFFF"/>
        </w:rPr>
        <w:t>անհրաժեշտությունը։ Համագործակցային ուսուցման</w:t>
      </w:r>
      <w:r w:rsidR="00956BCE" w:rsidRPr="00956BCE">
        <w:rPr>
          <w:rFonts w:ascii="Tahoma" w:hAnsi="Tahoma" w:cs="Tahoma"/>
          <w:color w:val="000000"/>
          <w:sz w:val="28"/>
          <w:szCs w:val="32"/>
        </w:rPr>
        <w:t xml:space="preserve"> </w:t>
      </w:r>
      <w:r w:rsidR="00956BCE" w:rsidRPr="00956BCE">
        <w:rPr>
          <w:rFonts w:ascii="Tahoma" w:hAnsi="Tahoma" w:cs="Tahoma"/>
          <w:color w:val="000000"/>
          <w:sz w:val="28"/>
          <w:szCs w:val="32"/>
          <w:shd w:val="clear" w:color="auto" w:fill="FFFFFF"/>
        </w:rPr>
        <w:t>մեթոդներ</w:t>
      </w:r>
      <w:r w:rsidR="00956BCE" w:rsidRPr="00956BCE">
        <w:rPr>
          <w:rFonts w:ascii="Arial" w:hAnsi="Arial" w:cs="Arial"/>
          <w:color w:val="000000"/>
          <w:sz w:val="28"/>
          <w:szCs w:val="32"/>
          <w:shd w:val="clear" w:color="auto" w:fill="FFFFFF"/>
        </w:rPr>
        <w:t>&gt;&gt;</w:t>
      </w:r>
      <w:r w:rsidR="00956BCE" w:rsidRPr="00956BCE">
        <w:rPr>
          <w:rFonts w:ascii="Arial" w:hAnsi="Arial" w:cs="Arial"/>
          <w:color w:val="000000"/>
          <w:sz w:val="28"/>
          <w:szCs w:val="32"/>
        </w:rPr>
        <w:t> </w:t>
      </w:r>
    </w:p>
    <w:p w:rsidR="00B202B7" w:rsidRPr="00956BCE" w:rsidRDefault="00B202B7" w:rsidP="00B202B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  <w:r w:rsidRPr="00956BCE">
        <w:rPr>
          <w:rFonts w:ascii="GHEA Grapalat" w:eastAsia="Times New Roman" w:hAnsi="GHEA Grapalat" w:cs="Times New Roman"/>
          <w:color w:val="000000"/>
          <w:sz w:val="26"/>
          <w:szCs w:val="28"/>
          <w:shd w:val="clear" w:color="auto" w:fill="FFFFFF"/>
          <w:lang w:val="ru-RU" w:eastAsia="ru-RU"/>
        </w:rPr>
        <w:t xml:space="preserve">           </w:t>
      </w:r>
    </w:p>
    <w:p w:rsidR="00B202B7" w:rsidRPr="00B202B7" w:rsidRDefault="00B202B7" w:rsidP="00B20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02B7" w:rsidRPr="00A34E97" w:rsidRDefault="00B202B7" w:rsidP="007433E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A34E97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Վերապատրաստող</w:t>
      </w:r>
      <w:r w:rsidRPr="00A3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34E97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ուսուցիչ՝</w:t>
      </w:r>
      <w:r w:rsidRPr="00A3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   </w:t>
      </w:r>
      <w:r w:rsidRPr="00A34E97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Լ</w:t>
      </w:r>
      <w:r w:rsidRPr="00A34E97">
        <w:rPr>
          <w:rFonts w:ascii="MS Mincho" w:eastAsia="MS Mincho" w:hAnsi="MS Mincho" w:cs="MS Mincho" w:hint="eastAsia"/>
          <w:b/>
          <w:bCs/>
          <w:color w:val="000000"/>
          <w:sz w:val="28"/>
          <w:szCs w:val="28"/>
          <w:lang w:val="ru-RU" w:eastAsia="ru-RU"/>
        </w:rPr>
        <w:t>․</w:t>
      </w:r>
      <w:r w:rsidRPr="00A3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A34E97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ՀԱԿՈԲՅԱՆ</w:t>
      </w:r>
      <w:r w:rsidRPr="00A34E97">
        <w:rPr>
          <w:rFonts w:ascii="GHEA Grapalat" w:eastAsia="Times New Roman" w:hAnsi="GHEA Grapalat" w:cs="Times New Roman"/>
          <w:color w:val="000000"/>
          <w:sz w:val="28"/>
          <w:szCs w:val="28"/>
          <w:shd w:val="clear" w:color="auto" w:fill="FFFFFF"/>
          <w:lang w:val="ru-RU" w:eastAsia="ru-RU"/>
        </w:rPr>
        <w:t>      </w:t>
      </w:r>
    </w:p>
    <w:p w:rsidR="007433EC" w:rsidRPr="00A34E97" w:rsidRDefault="007433EC" w:rsidP="00743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02B7" w:rsidRPr="00A34E97" w:rsidRDefault="00B202B7" w:rsidP="00B2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34E97">
        <w:rPr>
          <w:rFonts w:ascii="Sylfaen" w:eastAsia="Times New Roman" w:hAnsi="Sylfaen" w:cs="Sylfaen"/>
          <w:b/>
          <w:bCs/>
          <w:color w:val="000000"/>
          <w:sz w:val="28"/>
          <w:szCs w:val="28"/>
          <w:lang w:val="ru-RU" w:eastAsia="ru-RU"/>
        </w:rPr>
        <w:t>Ուսուցչուհի</w:t>
      </w:r>
      <w:r w:rsidRPr="00A34E97">
        <w:rPr>
          <w:rFonts w:ascii="Sylfaen" w:eastAsia="Times New Roman" w:hAnsi="Sylfaen" w:cs="Sylfaen"/>
          <w:color w:val="000000"/>
          <w:sz w:val="28"/>
          <w:szCs w:val="28"/>
          <w:lang w:val="ru-RU" w:eastAsia="ru-RU"/>
        </w:rPr>
        <w:t>՝</w:t>
      </w:r>
      <w:r w:rsidRPr="00A34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    </w:t>
      </w:r>
      <w:r w:rsidRPr="00A34E97">
        <w:rPr>
          <w:rFonts w:ascii="Sylfaen" w:eastAsia="Times New Roman" w:hAnsi="Sylfaen" w:cs="Times New Roman"/>
          <w:b/>
          <w:color w:val="000000"/>
          <w:sz w:val="28"/>
          <w:szCs w:val="28"/>
          <w:lang w:val="ru-RU" w:eastAsia="ru-RU"/>
        </w:rPr>
        <w:t>ՍԻԼՎԱ ԲԱՏԻԿՅԱՆ</w:t>
      </w:r>
      <w:r w:rsidRPr="00A34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</w:p>
    <w:p w:rsidR="007433EC" w:rsidRPr="00A34E97" w:rsidRDefault="007433EC" w:rsidP="00B2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56BCE" w:rsidRPr="00A34E97" w:rsidRDefault="007433EC" w:rsidP="00B202B7">
      <w:pPr>
        <w:spacing w:after="0" w:line="240" w:lineRule="auto"/>
        <w:jc w:val="both"/>
        <w:rPr>
          <w:rFonts w:ascii="Sylfaen" w:eastAsia="Times New Roman" w:hAnsi="Sylfaen" w:cs="Times New Roman"/>
          <w:b/>
          <w:sz w:val="28"/>
          <w:szCs w:val="28"/>
          <w:lang w:val="ru-RU" w:eastAsia="ru-RU"/>
        </w:rPr>
      </w:pPr>
      <w:r w:rsidRPr="00A34E97">
        <w:rPr>
          <w:rFonts w:ascii="Sylfaen" w:eastAsia="Times New Roman" w:hAnsi="Sylfaen" w:cs="Times New Roman"/>
          <w:b/>
          <w:sz w:val="32"/>
          <w:szCs w:val="28"/>
          <w:lang w:val="ru-RU" w:eastAsia="ru-RU"/>
        </w:rPr>
        <w:t xml:space="preserve">Դպրոց՝  </w:t>
      </w:r>
      <w:r w:rsidRPr="00A34E97">
        <w:rPr>
          <w:rFonts w:ascii="Sylfaen" w:eastAsia="Times New Roman" w:hAnsi="Sylfaen" w:cs="Times New Roman"/>
          <w:b/>
          <w:sz w:val="28"/>
          <w:szCs w:val="28"/>
          <w:lang w:val="ru-RU" w:eastAsia="ru-RU"/>
        </w:rPr>
        <w:t>Կարմիրգյուղ գյուղի հաար N2 միջնակարգ դպրոց</w:t>
      </w:r>
    </w:p>
    <w:p w:rsidR="00B202B7" w:rsidRPr="00DB63D6" w:rsidRDefault="00B202B7" w:rsidP="00B202B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34E9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B20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B202B7" w:rsidRDefault="00B202B7" w:rsidP="00B202B7">
      <w:pPr>
        <w:spacing w:after="0" w:line="240" w:lineRule="auto"/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B202B7" w:rsidRDefault="00B202B7" w:rsidP="00B202B7">
      <w:pPr>
        <w:spacing w:after="0" w:line="240" w:lineRule="auto"/>
        <w:ind w:firstLine="709"/>
        <w:jc w:val="center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E97" w:rsidRDefault="00A34E97" w:rsidP="00A34E97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E97" w:rsidRDefault="00A34E97" w:rsidP="00A34E97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A34E97" w:rsidRDefault="00A34E97" w:rsidP="00A34E97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7950D8" w:rsidRPr="00A34E97" w:rsidRDefault="00A34E97" w:rsidP="00A34E97">
      <w:pPr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</w:t>
      </w:r>
      <w:r w:rsidR="00B202B7"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02B7" w:rsidRPr="00B202B7">
        <w:rPr>
          <w:rFonts w:ascii="Sylfaen" w:eastAsia="Times New Roman" w:hAnsi="Sylfaen" w:cs="Sylfae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Գավառ</w:t>
      </w:r>
      <w:r w:rsidR="00B202B7" w:rsidRPr="00B20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  202</w:t>
      </w:r>
      <w:r w:rsidR="00B202B7" w:rsidRPr="00B202B7">
        <w:rPr>
          <w:rFonts w:ascii="GHEA Grapalat" w:eastAsia="Times New Roman" w:hAnsi="GHEA Grapalat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2</w:t>
      </w:r>
    </w:p>
    <w:p w:rsidR="00DB63D6" w:rsidRDefault="00DB63D6" w:rsidP="00640A72">
      <w:pPr>
        <w:spacing w:before="15" w:after="0" w:line="240" w:lineRule="auto"/>
        <w:ind w:left="3198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</w:pPr>
    </w:p>
    <w:p w:rsidR="00640A72" w:rsidRPr="00640A72" w:rsidRDefault="00640A72" w:rsidP="00640A72">
      <w:pPr>
        <w:spacing w:before="15" w:after="0" w:line="240" w:lineRule="auto"/>
        <w:ind w:left="319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A7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  <w:t>ԲՈՎԱՆԴԱԿՈՒԹՅՈՒՆ</w:t>
      </w:r>
      <w:r w:rsidRPr="00640A72"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  <w:t> </w:t>
      </w:r>
    </w:p>
    <w:p w:rsidR="00640A72" w:rsidRPr="00640A72" w:rsidRDefault="00640A72" w:rsidP="00640A72">
      <w:pPr>
        <w:spacing w:before="341" w:after="0" w:line="480" w:lineRule="auto"/>
        <w:ind w:right="414" w:hanging="15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Ներածություն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3</w:t>
      </w:r>
      <w:r w:rsidRPr="00640A7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գործընթացում համագործակցության</w:t>
      </w:r>
      <w:r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անհրաժեշտությունը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…...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.....5</w:t>
      </w:r>
      <w:r w:rsidRPr="00640A7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</w:t>
      </w: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ուսուցման</w:t>
      </w:r>
      <w:r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 xml:space="preserve"> </w:t>
      </w: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մեթոդներ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………………….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................................10</w:t>
      </w:r>
      <w:r w:rsidRPr="00640A7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640A72" w:rsidRDefault="00640A72" w:rsidP="00640A72">
      <w:pPr>
        <w:spacing w:before="55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Եզրակացություն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............................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.14</w:t>
      </w:r>
      <w:r w:rsidRPr="00640A72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 </w:t>
      </w:r>
    </w:p>
    <w:p w:rsidR="00640A72" w:rsidRPr="00640A72" w:rsidRDefault="00640A72" w:rsidP="00640A72">
      <w:pPr>
        <w:spacing w:before="55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Օգտագործված գրականության ցանկ</w:t>
      </w:r>
      <w:r w:rsidRPr="00640A7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ru-RU" w:eastAsia="ru-RU"/>
        </w:rPr>
        <w:t>..................................................................16</w:t>
      </w: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ind w:left="4647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  <w:r>
        <w:rPr>
          <w:rFonts w:ascii="Calibri" w:eastAsia="Times New Roman" w:hAnsi="Calibri" w:cs="Calibri"/>
          <w:color w:val="000000"/>
          <w:lang w:val="ru-RU" w:eastAsia="ru-RU"/>
        </w:rPr>
        <w:t xml:space="preserve">                                                                   </w:t>
      </w:r>
    </w:p>
    <w:p w:rsid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956BCE" w:rsidRDefault="00956BCE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956BCE" w:rsidRDefault="00956BCE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956BCE" w:rsidRDefault="00956BCE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D4199F" w:rsidRDefault="00956BCE" w:rsidP="00640A72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val="ru-RU" w:eastAsia="ru-RU"/>
        </w:rPr>
        <w:t xml:space="preserve">                                                                 </w:t>
      </w:r>
    </w:p>
    <w:p w:rsidR="00A34E97" w:rsidRDefault="00A34E97" w:rsidP="00640A72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Pr="00D4199F" w:rsidRDefault="00D4199F" w:rsidP="00640A72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A34E97" w:rsidRDefault="00A34E97" w:rsidP="00640A7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A34E97" w:rsidRPr="00D4199F" w:rsidRDefault="00D4199F" w:rsidP="00D4199F">
      <w:pPr>
        <w:tabs>
          <w:tab w:val="left" w:pos="3915"/>
        </w:tabs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  <w:r>
        <w:rPr>
          <w:rFonts w:ascii="Sylfaen" w:eastAsia="Times New Roman" w:hAnsi="Sylfaen" w:cs="Calibri"/>
          <w:color w:val="000000"/>
          <w:lang w:val="ru-RU" w:eastAsia="ru-RU"/>
        </w:rPr>
        <w:tab/>
      </w:r>
      <w:r>
        <w:rPr>
          <w:rFonts w:ascii="Sylfaen" w:eastAsia="Times New Roman" w:hAnsi="Sylfaen" w:cs="Calibri"/>
          <w:color w:val="000000"/>
          <w:lang w:eastAsia="ru-RU"/>
        </w:rPr>
        <w:t>2</w:t>
      </w:r>
    </w:p>
    <w:p w:rsidR="00640A72" w:rsidRDefault="00640A72" w:rsidP="00640A7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     </w:t>
      </w:r>
      <w:r w:rsidR="00956BCE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</w:t>
      </w:r>
      <w:r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r w:rsidRPr="00640A7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val="ru-RU" w:eastAsia="ru-RU"/>
        </w:rPr>
        <w:t>ՆԵՐԱԾՈՒԹՅՈՒՆ</w:t>
      </w:r>
      <w:r w:rsidRPr="00640A72"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  <w:t> </w:t>
      </w:r>
    </w:p>
    <w:p w:rsidR="00640A72" w:rsidRDefault="00640A72" w:rsidP="00640A7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</w:p>
    <w:p w:rsidR="00DB63D6" w:rsidRDefault="00DB63D6" w:rsidP="00640A72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ru-RU" w:eastAsia="ru-RU"/>
        </w:rPr>
      </w:pPr>
    </w:p>
    <w:p w:rsidR="00640A72" w:rsidRPr="00640A72" w:rsidRDefault="00640A72" w:rsidP="00640A72">
      <w:pPr>
        <w:spacing w:after="0" w:line="240" w:lineRule="auto"/>
        <w:rPr>
          <w:rFonts w:ascii="Calibri" w:eastAsia="Times New Roman" w:hAnsi="Calibri" w:cs="Calibri"/>
          <w:color w:val="000000"/>
          <w:lang w:val="ru-RU" w:eastAsia="ru-RU"/>
        </w:rPr>
      </w:pPr>
    </w:p>
    <w:p w:rsidR="00640A72" w:rsidRPr="002A6FDC" w:rsidRDefault="00640A72" w:rsidP="00640A72">
      <w:pPr>
        <w:spacing w:before="83" w:after="0" w:line="240" w:lineRule="auto"/>
        <w:ind w:left="5" w:right="365" w:firstLine="581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Կրթության ոլորտի աշխատողները ամենուրեք գիտակցում են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 դասավանդման և ուսուցման հնացված ձևերը այլևս անկարող են ստեղծել ու զարգացնել գիտելիքներ ու հմտություններ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որոնք անհրաժեշտ են քաղաքացուն գիտելիքների տնտեսության մեջ բարեկեցիկ կյանքով ապրելու համար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Հետևաբար ինչպես Հայաստանում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այնպես էլ ամենուրեք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դպրոցում անհրաժեշտ են դասավանդման և ուսուցման այլընտրանքային նոր մոտեցումներ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640A72" w:rsidRPr="002A6FDC" w:rsidRDefault="00640A72" w:rsidP="00640A72">
      <w:pPr>
        <w:spacing w:before="79" w:after="0" w:line="240" w:lineRule="auto"/>
        <w:ind w:left="7" w:right="386" w:firstLine="568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Դասավանդման խնդիրների լուծման նպատակով համագործակցային ուսուցումը ուսուցիչների կողմից փորձարկվող միջոցներից մեկն է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Չնայած իր տարածմանը ուսուցիչների շրջանում և երկարատև պատմությունը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այն չի գտել լայն կիրառում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Դրա պատճառն ամենևին սովորողների առաջընթացի և ընդհանուր զարգացման վրա համագործակցային ուսուցման դրական ազդեցության վկայությունների բացակայությունը չէ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Իրականում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 ուսուցումը ժամանակակիրց կրթության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դասավանդման և ուսուցման ամենաշատ ուսումնասիրված ոլորտներից մեկն է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Կարճ ասած՝ գիտելիքների հասարակությունում անհրաժեշտ գիտելիքների և հմտությունների ուսուցման վերաբերող հետազոտությունների արձագանքները բավական խոստումնալից են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640A72" w:rsidRPr="002A6FDC" w:rsidRDefault="00640A72" w:rsidP="00640A72">
      <w:pPr>
        <w:spacing w:before="81" w:after="0" w:line="240" w:lineRule="auto"/>
        <w:ind w:left="7" w:right="322" w:firstLine="581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Խիստ կարևոր է իրարից տարբերել ավանդական խմբային աշխատանքը և համագործակցային ուսուցումը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Ուսուցիչներից շատերն են դասավանդման ընթացքում կիրառում խմբային աշխատանքը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սակայն քչերն ունեն ուսուցման գործընթացում համագործակցային ուսուցման հիմնական տարրերն ու մեթոդները ինտեգրելու համար անհրաժեշտ վարպետություն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Հենց այդ պատճառով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,</w:t>
      </w:r>
    </w:p>
    <w:p w:rsidR="007358A8" w:rsidRDefault="00640A72" w:rsidP="002A6FDC">
      <w:pPr>
        <w:spacing w:after="0" w:line="240" w:lineRule="auto"/>
        <w:ind w:left="15" w:right="358" w:firstLine="1"/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 ուսուցումը քիչ է կիրառվում դասարանում և դպրոցում կիրառվող փոքր խմբերով աշխատանքները ավելի շատ խմբային աշխատանքներ են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քան համագործակցային ուսուցում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 ուսուցման կիրառումը սովորելը ժամանակատար գործընթաց է Հայաստանի դպրոցներն ի տաբերություն այլ երկրների դպրոցների ավելի շատ հիշեցնում են ուսուցիչների և սովորողների ավանդական համայնքներ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Ուստի համագործակցային ուսուցումը Հայաստանոմ ունի ներդրման ու զարգացման համար անհրաժեշտ հիմք և բարենպաստ պայմաներ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</w:t>
      </w:r>
    </w:p>
    <w:p w:rsidR="007358A8" w:rsidRDefault="00640A72" w:rsidP="002A6FDC">
      <w:pPr>
        <w:spacing w:after="0" w:line="240" w:lineRule="auto"/>
        <w:ind w:left="15" w:right="358" w:firstLine="1"/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Համագործակցային ուսուցումը կարևոր է հատկապես </w:t>
      </w:r>
      <w:r w:rsidR="007358A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հայոց լեզվի և գրականության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դասավանդման ժամանակ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քանի որ հանրակրթական դպրոցներում </w:t>
      </w:r>
      <w:r w:rsidR="007358A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հայոց լեզվի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հիմնական նպատակ է սահմանվել ընդլայնել սովորողի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հաղորդակցվելու և համագործակցելու կարողությունները։ </w:t>
      </w:r>
      <w:r w:rsidR="007358A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Հայոց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լեզ</w:t>
      </w:r>
      <w:r w:rsidR="007358A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վի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իմացությունը նպաստում է անձի հաղորդակցական կարողությունների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զարգացմանը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միջմշակութային փոխըմբռնմանը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 մշակույթների ու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արժեքների ընկալմանն ու գնահատմանը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բնության ու ժամանակակից աշխարհի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մասին առավել ամբողջական գիտելիքների ստանալուն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գեղագիտական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բարոյական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սոցիալական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համամարդկային և ազգային արժեքների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գիտակցմանը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պահպանմանը և փոխանցմանը</w:t>
      </w:r>
      <w:r w:rsidRPr="002A6FDC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1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։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</w:p>
    <w:p w:rsidR="00640A72" w:rsidRPr="007358A8" w:rsidRDefault="0046744F" w:rsidP="007358A8">
      <w:pPr>
        <w:spacing w:after="0" w:line="240" w:lineRule="auto"/>
        <w:ind w:left="15" w:right="358" w:firstLine="1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DB63D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</w:t>
      </w:r>
      <w:r w:rsidR="007358A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</w:t>
      </w:r>
      <w:r w:rsidR="00D4199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   </w:t>
      </w:r>
      <w:r w:rsidR="00DB63D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val="ru-RU" w:eastAsia="ru-RU"/>
        </w:rPr>
        <w:t>3</w:t>
      </w:r>
    </w:p>
    <w:p w:rsidR="00640A72" w:rsidRPr="007358A8" w:rsidRDefault="007358A8" w:rsidP="007358A8">
      <w:pPr>
        <w:spacing w:after="0" w:line="240" w:lineRule="auto"/>
        <w:ind w:left="15" w:right="358" w:firstLine="1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Տվյալ դեպքում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մոտեցումը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ավանդականից </w:t>
      </w:r>
      <w:r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տարբերվում է նրանով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 կարևորվում է ոչ միայն այն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 ինչ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պետք է</w:t>
      </w:r>
      <w:r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սովորեցնել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 նաև այն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 որը պիտի լինի ուսուցման արդյունքը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այսինքն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`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ի՞նչ վերջնարդյունք ենք ակնկալում։ Այստեղ վճռորոշ գործոնն այն է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որքանով են սովորողի ձեռքբերումները մոտենում չափորոշիչում նշված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նպատակնե րին 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օտար լեզվակիրների հետ շփում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հաղորդակցում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աշխատաշուկայում մրցու նակության մեծացում և այլն</w:t>
      </w:r>
      <w:r w:rsidR="00640A72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։</w:t>
      </w:r>
      <w:r w:rsidR="00640A72"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</w:p>
    <w:p w:rsidR="00640A72" w:rsidRPr="00616244" w:rsidRDefault="00640A72" w:rsidP="00640A72">
      <w:pPr>
        <w:spacing w:before="81" w:after="0" w:line="240" w:lineRule="auto"/>
        <w:ind w:left="15" w:right="329" w:firstLine="8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Օտար լեզվի ուսուցման գերակա նպատակը հաղորդակցության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կարողությունների և դրանց միջոցով սովորողի անձի՝ որպես միջմշակութային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հաղորդակցության սուբյեկտի ձևավորումն է։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</w:p>
    <w:p w:rsidR="00640A72" w:rsidRPr="00616244" w:rsidRDefault="00640A72" w:rsidP="00640A72">
      <w:pPr>
        <w:spacing w:before="82" w:after="0" w:line="240" w:lineRule="auto"/>
        <w:ind w:left="5" w:right="326" w:firstLine="581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Մեր երկրի կարևոր հարստություններից մեկը գիտական ներուժն է</w:t>
      </w:r>
      <w:r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որի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ձևավորման պատասխանատվությունը կրում է նաև հանրակրթությունը</w:t>
      </w:r>
      <w:r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Հասարակական բոլոր փոփոխությունները ազդում են նաև կրթական համակարգի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վրա</w:t>
      </w:r>
      <w:r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Հետանկախացման տարիներին ՀՀ հանրակրթության մեջ իրականացվում են</w:t>
      </w:r>
    </w:p>
    <w:p w:rsidR="0046744F" w:rsidRPr="00616244" w:rsidRDefault="00640A72" w:rsidP="0046744F">
      <w:pPr>
        <w:spacing w:after="0" w:line="240" w:lineRule="auto"/>
        <w:ind w:left="15" w:right="1036" w:firstLine="1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կրթական բարեփոխումներ</w:t>
      </w:r>
      <w:r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 անդրադառնում են կրթության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կազմակերպման տարբեր հարցերի</w:t>
      </w:r>
      <w:r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աշխատանքում ցանկանում ենք</w:t>
      </w:r>
      <w:r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անդրադառնալ</w:t>
      </w:r>
      <w:r w:rsidR="0046744F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բարեփոխումների պահանջով առաջադրված համագործակցային մեթոդների</w:t>
      </w:r>
      <w:r w:rsidR="0046744F" w:rsidRPr="0061624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61624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կիրառման արդյունավետության ուղիների մատնանշմանը</w:t>
      </w:r>
      <w:r w:rsidR="0046744F" w:rsidRPr="00616244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2</w:t>
      </w:r>
      <w:r w:rsidR="0046744F" w:rsidRPr="0061624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61624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640A72" w:rsidRDefault="00640A72" w:rsidP="00640A72">
      <w:pPr>
        <w:spacing w:after="0" w:line="240" w:lineRule="auto"/>
        <w:ind w:left="15" w:right="32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0A72">
        <w:rPr>
          <w:rFonts w:ascii="Tahoma" w:eastAsia="Times New Roman" w:hAnsi="Tahoma" w:cs="Tahoma"/>
          <w:color w:val="000000"/>
          <w:sz w:val="24"/>
          <w:szCs w:val="24"/>
          <w:lang w:val="ru-RU" w:eastAsia="ru-RU"/>
        </w:rPr>
        <w:t> </w:t>
      </w:r>
    </w:p>
    <w:p w:rsidR="0046744F" w:rsidRDefault="0046744F" w:rsidP="0046744F">
      <w:pPr>
        <w:spacing w:before="1242" w:after="0" w:line="240" w:lineRule="auto"/>
        <w:ind w:left="13" w:right="1342" w:firstLine="21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RU" w:eastAsia="ru-RU"/>
        </w:rPr>
      </w:pPr>
    </w:p>
    <w:p w:rsidR="0046744F" w:rsidRDefault="0046744F" w:rsidP="0046744F">
      <w:pPr>
        <w:spacing w:before="1242" w:after="0" w:line="240" w:lineRule="auto"/>
        <w:ind w:left="13" w:right="1342" w:firstLine="21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RU" w:eastAsia="ru-RU"/>
        </w:rPr>
      </w:pPr>
    </w:p>
    <w:p w:rsidR="0046744F" w:rsidRDefault="0046744F" w:rsidP="0046744F">
      <w:pPr>
        <w:spacing w:before="1242" w:after="0" w:line="240" w:lineRule="auto"/>
        <w:ind w:left="13" w:right="1342" w:firstLine="21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RU" w:eastAsia="ru-RU"/>
        </w:rPr>
      </w:pPr>
    </w:p>
    <w:p w:rsidR="00616244" w:rsidRDefault="0088408C" w:rsidP="0046744F">
      <w:pPr>
        <w:spacing w:before="1242" w:after="0" w:line="240" w:lineRule="auto"/>
        <w:ind w:right="1342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88408C">
        <w:rPr>
          <w:rFonts w:ascii="Times New Roman" w:eastAsia="Times New Roman" w:hAnsi="Times New Roman" w:cs="Times New Roman"/>
          <w:noProof/>
          <w:color w:val="000000"/>
          <w:sz w:val="16"/>
          <w:szCs w:val="16"/>
          <w:vertAlign w:val="superscript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60.1pt;width:115.5pt;height:0;z-index:251658240" o:connectortype="straight"/>
        </w:pict>
      </w:r>
      <w:r w:rsidR="00640A72" w:rsidRPr="00640A7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RU" w:eastAsia="ru-RU"/>
        </w:rPr>
        <w:t>1</w:t>
      </w:r>
      <w:r w:rsidR="00640A72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Հայեցակարգ Հայաստանի Հանր</w:t>
      </w:r>
      <w:r w:rsidR="00DB63D6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ապետության հանրակրթական ծրագրեր </w:t>
      </w:r>
      <w:r w:rsidR="00640A72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իրականացնող</w:t>
      </w:r>
      <w:r w:rsidR="00DB63D6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 </w:t>
      </w:r>
      <w:r w:rsidR="00640A72" w:rsidRPr="00640A72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ru-RU" w:eastAsia="ru-RU"/>
        </w:rPr>
        <w:t>ուսումնական հաստատություններում օտար լեզուների դասավանդման</w:t>
      </w:r>
      <w:r w:rsidR="00640A72" w:rsidRPr="00640A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,</w:t>
      </w:r>
      <w:r w:rsidR="00640A72" w:rsidRPr="00640A7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r w:rsidR="00640A72" w:rsidRPr="00640A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 w:eastAsia="ru-RU"/>
        </w:rPr>
        <w:t>2017</w:t>
      </w:r>
      <w:r w:rsidR="00640A72" w:rsidRPr="00640A72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 </w:t>
      </w:r>
      <w:r w:rsidR="0046744F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</w:t>
      </w:r>
      <w:r w:rsidR="0046744F" w:rsidRPr="00640A72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val="ru-RU" w:eastAsia="ru-RU"/>
        </w:rPr>
        <w:t>2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Դավթյան Մ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.,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Գրիգորյան Ք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.,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Արնաուդյան Ա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.,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Զոհրաբյան Ա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.,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Հովհաննիսյան Գ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.,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Օհանովա Ի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., «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Կրթակարգի մշակման և ինտեգրման մոտեցումներ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»,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Ձեռնարկ ուսուցիչների համար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ԱՅՌԵՔՍ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Երևան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, </w:t>
      </w:r>
      <w:r w:rsidR="0046744F" w:rsidRPr="00640A72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>Տիգրան Մեծ</w:t>
      </w:r>
      <w:r w:rsidR="0046744F" w:rsidRPr="00640A72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, 2004, 319 </w:t>
      </w:r>
      <w:r w:rsidR="00616244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                              </w:t>
      </w:r>
      <w:r w:rsidR="002A6FDC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 </w:t>
      </w:r>
      <w:r w:rsidR="0046744F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      </w:t>
      </w:r>
      <w:r w:rsidR="00616244"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  <w:t xml:space="preserve">                   </w:t>
      </w:r>
    </w:p>
    <w:p w:rsidR="00616244" w:rsidRPr="00616244" w:rsidRDefault="00616244" w:rsidP="00616244">
      <w:pPr>
        <w:rPr>
          <w:rFonts w:ascii="Tahoma" w:eastAsia="Times New Roman" w:hAnsi="Tahoma" w:cs="Tahoma"/>
          <w:sz w:val="20"/>
          <w:szCs w:val="20"/>
          <w:lang w:val="ru-RU" w:eastAsia="ru-RU"/>
        </w:rPr>
      </w:pPr>
    </w:p>
    <w:p w:rsidR="00616244" w:rsidRDefault="00616244" w:rsidP="00616244">
      <w:pPr>
        <w:tabs>
          <w:tab w:val="left" w:pos="4155"/>
        </w:tabs>
        <w:rPr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tab/>
      </w:r>
    </w:p>
    <w:p w:rsidR="002A6FDC" w:rsidRPr="00616244" w:rsidRDefault="00616244" w:rsidP="00616244">
      <w:pPr>
        <w:tabs>
          <w:tab w:val="left" w:pos="4155"/>
        </w:tabs>
        <w:rPr>
          <w:rFonts w:ascii="Tahoma" w:eastAsia="Times New Roman" w:hAnsi="Tahoma" w:cs="Tahoma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sz w:val="20"/>
          <w:szCs w:val="20"/>
          <w:lang w:val="ru-RU" w:eastAsia="ru-RU"/>
        </w:rPr>
        <w:t xml:space="preserve">                                                                4</w:t>
      </w:r>
    </w:p>
    <w:p w:rsidR="00640A72" w:rsidRPr="00956BCE" w:rsidRDefault="002A6FDC" w:rsidP="0046744F">
      <w:pPr>
        <w:spacing w:before="1242" w:after="0" w:line="240" w:lineRule="auto"/>
        <w:ind w:right="1342"/>
        <w:rPr>
          <w:rFonts w:ascii="Sylfaen" w:eastAsia="Times New Roman" w:hAnsi="Sylfaen" w:cs="Times New Roman"/>
          <w:sz w:val="28"/>
          <w:szCs w:val="24"/>
          <w:lang w:val="ru-RU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           </w:t>
      </w:r>
      <w:r w:rsidR="00640A72" w:rsidRPr="00956BCE">
        <w:rPr>
          <w:rFonts w:ascii="Sylfaen" w:eastAsia="Times New Roman" w:hAnsi="Sylfaen" w:cs="Tahoma"/>
          <w:color w:val="000000"/>
          <w:sz w:val="32"/>
          <w:szCs w:val="28"/>
          <w:shd w:val="clear" w:color="auto" w:fill="FFFFFF"/>
          <w:lang w:val="ru-RU" w:eastAsia="ru-RU"/>
        </w:rPr>
        <w:t>Ուսուցման գործընթացում համագործակցության</w:t>
      </w:r>
      <w:r w:rsidR="00640A72" w:rsidRPr="00956BCE">
        <w:rPr>
          <w:rFonts w:ascii="Sylfaen" w:eastAsia="Times New Roman" w:hAnsi="Sylfaen" w:cs="Tahoma"/>
          <w:color w:val="000000"/>
          <w:sz w:val="32"/>
          <w:szCs w:val="28"/>
          <w:lang w:val="ru-RU" w:eastAsia="ru-RU"/>
        </w:rPr>
        <w:t> </w:t>
      </w:r>
    </w:p>
    <w:p w:rsidR="00640A72" w:rsidRPr="00956BCE" w:rsidRDefault="0046744F" w:rsidP="0046744F">
      <w:pPr>
        <w:spacing w:before="232" w:after="0" w:line="240" w:lineRule="auto"/>
        <w:rPr>
          <w:rFonts w:ascii="Sylfaen" w:eastAsia="Times New Roman" w:hAnsi="Sylfaen" w:cs="Times New Roman"/>
          <w:sz w:val="28"/>
          <w:szCs w:val="24"/>
          <w:lang w:val="ru-RU" w:eastAsia="ru-RU"/>
        </w:rPr>
      </w:pPr>
      <w:r w:rsidRPr="00956BCE">
        <w:rPr>
          <w:rFonts w:ascii="Sylfaen" w:eastAsia="Times New Roman" w:hAnsi="Sylfaen" w:cs="Tahoma"/>
          <w:color w:val="000000"/>
          <w:sz w:val="32"/>
          <w:szCs w:val="28"/>
          <w:shd w:val="clear" w:color="auto" w:fill="FFFFFF"/>
          <w:lang w:val="ru-RU" w:eastAsia="ru-RU"/>
        </w:rPr>
        <w:t xml:space="preserve">                           </w:t>
      </w:r>
      <w:r w:rsidR="00640A72" w:rsidRPr="00956BCE">
        <w:rPr>
          <w:rFonts w:ascii="Sylfaen" w:eastAsia="Times New Roman" w:hAnsi="Sylfaen" w:cs="Tahoma"/>
          <w:color w:val="000000"/>
          <w:sz w:val="32"/>
          <w:szCs w:val="28"/>
          <w:shd w:val="clear" w:color="auto" w:fill="FFFFFF"/>
          <w:lang w:val="ru-RU" w:eastAsia="ru-RU"/>
        </w:rPr>
        <w:t>անհրաժեշտությունը</w:t>
      </w:r>
      <w:r w:rsidR="00640A72" w:rsidRPr="00956BCE">
        <w:rPr>
          <w:rFonts w:ascii="Sylfaen" w:eastAsia="Times New Roman" w:hAnsi="Sylfaen" w:cs="Tahoma"/>
          <w:color w:val="000000"/>
          <w:sz w:val="32"/>
          <w:szCs w:val="28"/>
          <w:lang w:val="ru-RU" w:eastAsia="ru-RU"/>
        </w:rPr>
        <w:t> </w:t>
      </w:r>
    </w:p>
    <w:p w:rsidR="00640A72" w:rsidRPr="002A6FDC" w:rsidRDefault="00640A72" w:rsidP="00640A72">
      <w:pPr>
        <w:spacing w:before="234" w:after="0" w:line="240" w:lineRule="auto"/>
        <w:ind w:right="322" w:firstLine="575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ուսուցումը լայն տարածում է գտել աշխարհում։ Այն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ավելի ու ավելի է կիրառվում՝ որպես աշխատանքային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դասավանդման և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նոր մոտեցում և ռազմավարություն։ Համագործակցային ուսուցումը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խմբային աշխատանքի առավել բարձր աստիճանն է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որը ենթադրում է խմբային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աշխատանքի որոշակի նոր մշակույթի ձևավորում։ Այն ընձեռում է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հնարավորություններ բազմաբնույթ կրթական նպատակներին հասնալու համար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ինչպիսիք են ակադեմիական հասկացությունների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սկզբունքների և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իրադարձությունների ընկալումը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միջանձնային հմտությունների զարգացումը և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այլն։ Ժամանակակից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պրակտիկայի լավագույն օրինակը փոքր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խմբային աշխատանքն է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որի արմատները կարելի է գտնել սոցիոլոգների և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ժամանակակից մանկավարժների աշխատանքներում</w:t>
      </w:r>
      <w:r w:rsidRPr="002A6FDC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3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։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Փոքր խմբային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աշխատանքը երբեմն պայմանականորեն անվանում են համագործակցային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համատեղ գործունեության վրա հիմնված ուսուցում կամ սոցիալական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Գոյություն ունեն համագործակցային ուսուցման տարբեր մեթոդներ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 կիրառվում են դասի տարբեր փուլերում։ Այդ ընթացքում աշակերտները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ներքաշվում են մի գործընթացի մեջ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որտեղ նրանք կիսվում են գաղափարներով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փոխանակում են տեղեկատվություն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կատարում են ընտրություն և կայացնում են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որոշումներ։ Դրանք են 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 թիմային առաջադիմություն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", 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Խճանկար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",</w:t>
      </w:r>
    </w:p>
    <w:p w:rsidR="00640A72" w:rsidRPr="002A6FDC" w:rsidRDefault="00640A72" w:rsidP="00640A72">
      <w:pPr>
        <w:spacing w:after="0" w:line="240" w:lineRule="auto"/>
        <w:ind w:left="11" w:right="329" w:hanging="4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Շրջվիր դեպի զույգդ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Պրիզմա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", 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Խմբային հետազոտություն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", "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Շրջագայություն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պատկերասրահում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"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այլն</w:t>
      </w:r>
      <w:r w:rsidRPr="002A6FDC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4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։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</w:p>
    <w:p w:rsidR="0046744F" w:rsidRPr="002A6FDC" w:rsidRDefault="00640A72" w:rsidP="0046744F">
      <w:pPr>
        <w:spacing w:before="12" w:after="0" w:line="240" w:lineRule="auto"/>
        <w:ind w:right="331" w:firstLine="15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մեթոդները մեծ ներուժ ունեն աշակերտակենտրոն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ուսուցում կազմակերպելու համար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ինչը ևս կրթական բարեփոխումների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կարևոր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պահանջներից է</w:t>
      </w:r>
      <w:r w:rsidR="0046744F" w:rsidRPr="002A6FDC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5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Նշենք նաև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 ժամանակակից կրթական գործընթացում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կարևորվում է ոչ թե պատրաստի գիտելիքի մատուցումն ուսուցչի կողմից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աշակերտին մասնակից դարձնելը այդ գիտելիքի ձեռքբերմանը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մեթոդները թույլ են տալիս առավել արդյունավետ յուրացնել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նոր նյութը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զարգացնել ինքնուրույնության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հետազոտական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 կատարելու բազում հմտություններ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օրինակ՝ տեղեկույթի որոնման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հավաքման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մշակման և այլն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Սակայն այդ հմտությունների ձեռքբերումը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սովորողների կողմից երկարատև աշխատանքի արդյունք է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իսկ ուսուցչին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հնարավորություն է տալիս կատարելագործել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հարստացնել իր մեթոդական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մոտեցումները տարբեր խնդիրների լուծման ժամանակ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Այսօր մանկավարժների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մեթոդական զինանոցը բավականին հարուստ է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սակայն բոլորովին այլ է դրանց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46744F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կիրառությունը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46744F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DB63D6" w:rsidRDefault="00DB63D6" w:rsidP="00DB63D6">
      <w:pPr>
        <w:spacing w:before="21" w:after="0" w:line="240" w:lineRule="auto"/>
        <w:ind w:left="3" w:right="644" w:firstLine="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DB63D6" w:rsidRDefault="0046744F" w:rsidP="00DB63D6">
      <w:pPr>
        <w:spacing w:before="21" w:after="0" w:line="240" w:lineRule="auto"/>
        <w:ind w:left="3" w:right="644" w:firstLine="3"/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</w:t>
      </w:r>
      <w:r w:rsidR="0088408C" w:rsidRPr="0088408C">
        <w:rPr>
          <w:rFonts w:ascii="Sylfaen" w:eastAsia="Times New Roman" w:hAnsi="Sylfaen" w:cs="Calibri"/>
          <w:noProof/>
          <w:color w:val="000000"/>
          <w:sz w:val="13"/>
          <w:szCs w:val="13"/>
          <w:vertAlign w:val="superscript"/>
          <w:lang w:val="ru-RU" w:eastAsia="ru-RU"/>
        </w:rPr>
        <w:pict>
          <v:shape id="_x0000_s1028" type="#_x0000_t32" style="position:absolute;left:0;text-align:left;margin-left:-1.05pt;margin-top:1pt;width:128.25pt;height:.75pt;flip:y;z-index:251660288;mso-position-horizontal-relative:text;mso-position-vertical-relative:text" o:connectortype="straight"/>
        </w:pict>
      </w:r>
      <w:r w:rsidR="00DB63D6" w:rsidRPr="002A6FDC">
        <w:rPr>
          <w:rFonts w:ascii="Sylfaen" w:eastAsia="Times New Roman" w:hAnsi="Sylfaen" w:cs="Calibri"/>
          <w:color w:val="000000"/>
          <w:sz w:val="13"/>
          <w:szCs w:val="13"/>
          <w:vertAlign w:val="superscript"/>
          <w:lang w:val="ru-RU" w:eastAsia="ru-RU"/>
        </w:rPr>
        <w:t xml:space="preserve">3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Հովհանիսյան Ա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Հարությունյան Կ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Խրիմյան Ս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Խաչատրյան Ս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Բայաթյան Ն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Ալեքսանյան Լ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,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Պուրուկուրու Վ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Համագործակցային ուսուցում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Ձեռնարկ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Երևան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: «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Անտարես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»: 2006</w:t>
      </w:r>
      <w:r w:rsidR="00DB63D6"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="00DB63D6"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 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122 </w:t>
      </w:r>
      <w:r w:rsidR="00DB63D6"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էջ</w:t>
      </w:r>
      <w:r w:rsidR="00DB63D6"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:</w:t>
      </w:r>
    </w:p>
    <w:p w:rsidR="00DB63D6" w:rsidRPr="002A6FDC" w:rsidRDefault="00DB63D6" w:rsidP="00DB63D6">
      <w:pPr>
        <w:spacing w:before="21" w:after="0" w:line="240" w:lineRule="auto"/>
        <w:ind w:left="3" w:right="644" w:firstLine="3"/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</w:pPr>
      <w:r w:rsidRPr="002A6FDC">
        <w:rPr>
          <w:rFonts w:ascii="Sylfaen" w:eastAsia="Times New Roman" w:hAnsi="Sylfaen" w:cs="Calibri"/>
          <w:color w:val="000000"/>
          <w:sz w:val="13"/>
          <w:szCs w:val="13"/>
          <w:vertAlign w:val="superscript"/>
          <w:lang w:val="ru-RU" w:eastAsia="ru-RU"/>
        </w:rPr>
        <w:t>4</w:t>
      </w:r>
      <w:r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Վեսա Պուրուկուրու Համագործակցային ուսուցում</w:t>
      </w:r>
      <w:r w:rsidRPr="002A6FDC">
        <w:rPr>
          <w:rFonts w:ascii="Sylfaen" w:eastAsia="MS Gothic" w:hAnsi="MS Gothic" w:cs="MS Gothic"/>
          <w:color w:val="000000"/>
          <w:sz w:val="20"/>
          <w:szCs w:val="20"/>
          <w:lang w:val="ru-RU" w:eastAsia="ru-RU"/>
        </w:rPr>
        <w:t>․</w:t>
      </w:r>
      <w:r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վերապատրաստողի ուղեցույց</w:t>
      </w:r>
      <w:r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,</w:t>
      </w:r>
      <w:r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Երևան</w:t>
      </w:r>
      <w:r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: «</w:t>
      </w:r>
      <w:r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Անտարես</w:t>
      </w:r>
      <w:r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>»: 2006</w:t>
      </w:r>
      <w:r w:rsidRPr="002A6FDC">
        <w:rPr>
          <w:rFonts w:ascii="Sylfaen" w:eastAsia="Times New Roman" w:hAnsi="Sylfaen" w:cs="Arial"/>
          <w:color w:val="000000"/>
          <w:sz w:val="20"/>
          <w:szCs w:val="20"/>
          <w:lang w:val="ru-RU" w:eastAsia="ru-RU"/>
        </w:rPr>
        <w:t xml:space="preserve">, </w:t>
      </w:r>
      <w:r w:rsidRPr="002A6FDC">
        <w:rPr>
          <w:rFonts w:ascii="Sylfaen" w:eastAsia="Times New Roman" w:hAnsi="Sylfaen" w:cs="Calibri"/>
          <w:color w:val="000000"/>
          <w:sz w:val="20"/>
          <w:szCs w:val="20"/>
          <w:lang w:val="ru-RU" w:eastAsia="ru-RU"/>
        </w:rPr>
        <w:t xml:space="preserve">95 </w:t>
      </w:r>
      <w:r w:rsidRPr="002A6FDC">
        <w:rPr>
          <w:rFonts w:ascii="Sylfaen" w:eastAsia="Times New Roman" w:hAnsi="Sylfaen" w:cs="Tahoma"/>
          <w:color w:val="000000"/>
          <w:sz w:val="20"/>
          <w:szCs w:val="20"/>
          <w:lang w:val="ru-RU" w:eastAsia="ru-RU"/>
        </w:rPr>
        <w:t>էջ </w:t>
      </w:r>
      <w:r w:rsidRPr="002A6FDC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          </w:t>
      </w:r>
    </w:p>
    <w:p w:rsidR="00DB63D6" w:rsidRDefault="00DB63D6" w:rsidP="00DB63D6">
      <w:pPr>
        <w:spacing w:before="78" w:after="0" w:line="240" w:lineRule="auto"/>
        <w:ind w:left="16" w:right="601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DB63D6" w:rsidRDefault="00DB63D6" w:rsidP="00DB63D6">
      <w:pPr>
        <w:spacing w:before="78" w:after="0" w:line="240" w:lineRule="auto"/>
        <w:ind w:left="16" w:right="601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5</w:t>
      </w:r>
    </w:p>
    <w:p w:rsidR="00640A72" w:rsidRPr="00DB63D6" w:rsidRDefault="0046744F" w:rsidP="00DB63D6">
      <w:pPr>
        <w:spacing w:before="78" w:after="0" w:line="240" w:lineRule="auto"/>
        <w:ind w:left="16" w:right="601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    Համագործակցային ուսուցման տարրերի կիրառումը նպաստում է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դասարանում նոր՝ համագործակցային միջավայրի ձևավորմանը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օգնում է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ուսուցչին՝ հասկանալու համագործակցային ուսուցման էությունն ու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պլանավորելու դասը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պայմաններ է ստեղծում ուսուցման</w:t>
      </w:r>
      <w:r w:rsidR="00DB63D6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պահանջներից է</w:t>
      </w:r>
      <w:r w:rsidR="00640A72" w:rsidRPr="002A6FDC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>5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Նշենք նաև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 ժամանակակից կրթական գործընթացում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կարևորվում է ոչ թե պատրաստի գիտելիքի մատուցումն ուսուցչի կողմից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աշակերտին մասնակից դարձնելը այդ գիտելիքի ձեռքբերմանը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մեթոդները թույլ են տալիս առավել արդյունավետ յուրացնել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նոր նյութը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զարգացնել ինքնուրույնության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հետազոտական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 կատարելու բազում հմտություններ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օրինակ՝ տեղեկույթի որոնման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հավաքման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մշակման և այլն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Սակայն այդ հմտությունների ձեռքբերումը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սովորողների կողմից երկարատև աշխատանքի արդյունք է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իսկ ուսուցչին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հնարավորություն է տալիս կատարելագործել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հարստացնել իր մեթոդական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մոտեցումները տարբեր խնդիրների լուծման ժամանակ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Այսօր մանկավարժների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մեթոդական զինանոցը բավականին հարուստ է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սակայն բոլորովին այլ է դրանց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կիրառությունը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2A6FDC" w:rsidRDefault="00640A72" w:rsidP="00640A72">
      <w:pPr>
        <w:spacing w:before="78" w:after="0" w:line="240" w:lineRule="auto"/>
        <w:ind w:left="7" w:right="330" w:firstLine="568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ուսուցման տարրերի կիրառումը նպաստում է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դասարանում նոր՝ համագործակցային միջավայրի ձևավորմանը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օգնում է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ուսուցչին՝ հասկանալու համագործակցային ուսուցման էությունն ու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պլանավորելու դասը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պայմաններ է ստեղծում ուսուցման արդյունավետության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գնահատման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արժևորման համար</w:t>
      </w:r>
      <w:r w:rsidRPr="002A6FDC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2A6FDC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ինչպես նաև բարելավում է խմբային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2A6FDC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աշխատանքը։</w:t>
      </w:r>
      <w:r w:rsidRPr="002A6FDC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="00273DA9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Օրինակ՝ Մ. Խորենացու Ողբ-ում շատ արդյունավետ է խմբային աշխատանքի կիրառումը, որն էլ հենց զարգացնում է տեղեկույթի որոնման հմտությունը:</w:t>
      </w:r>
    </w:p>
    <w:p w:rsidR="00DB63D6" w:rsidRPr="00D4199F" w:rsidRDefault="00640A72" w:rsidP="00D4199F">
      <w:pPr>
        <w:spacing w:before="79" w:after="0" w:line="480" w:lineRule="auto"/>
        <w:ind w:right="723"/>
        <w:rPr>
          <w:rFonts w:ascii="Sylfaen" w:eastAsia="Times New Roman" w:hAnsi="Sylfaen" w:cs="Tahoma"/>
          <w:color w:val="202122"/>
          <w:sz w:val="24"/>
          <w:szCs w:val="24"/>
          <w:lang w:eastAsia="ru-RU"/>
        </w:rPr>
      </w:pP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Համագործակցային ուսուցման տարրերը ըստ Ջոնսոնների</w:t>
      </w:r>
      <w:r w:rsidRPr="00DB63D6">
        <w:rPr>
          <w:rFonts w:ascii="Sylfaen" w:eastAsia="Times New Roman" w:hAnsi="Sylfaen" w:cs="Arial"/>
          <w:color w:val="202122"/>
          <w:sz w:val="14"/>
          <w:szCs w:val="14"/>
          <w:vertAlign w:val="superscript"/>
          <w:lang w:val="ru-RU" w:eastAsia="ru-RU"/>
        </w:rPr>
        <w:t xml:space="preserve">6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հինգն են՝</w:t>
      </w:r>
      <w:r w:rsid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 xml:space="preserve">         </w:t>
      </w:r>
      <w:r w:rsidR="00616244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1.Դ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 xml:space="preserve">րական փոխկախվածություն 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val="ru-RU" w:eastAsia="ru-RU"/>
        </w:rPr>
        <w:t xml:space="preserve">-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Խմբում ձևավորվում է միմյանց օգնելու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val="ru-RU" w:eastAsia="ru-RU"/>
        </w:rPr>
        <w:t>,</w:t>
      </w:r>
      <w:r w:rsidR="00616244"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 xml:space="preserve">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խրախուսելու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val="ru-RU"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>աջացելու մթնոլոր</w:t>
      </w:r>
      <w:r w:rsidR="00DB63D6"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 xml:space="preserve">տ։ </w:t>
      </w:r>
      <w:r w:rsidR="00DB63D6" w:rsidRPr="00DB63D6">
        <w:rPr>
          <w:rFonts w:ascii="Sylfaen" w:hAnsi="Sylfaen" w:cs="Sylfaen"/>
          <w:sz w:val="24"/>
          <w:szCs w:val="24"/>
        </w:rPr>
        <w:t>Սովորողի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ջանքերն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ուղղվում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ե</w:t>
      </w:r>
      <w:r w:rsidR="00DB63D6" w:rsidRPr="00DB63D6">
        <w:rPr>
          <w:rFonts w:ascii="Sylfaen" w:hAnsi="Sylfaen" w:cs="Sylfaen"/>
          <w:sz w:val="24"/>
          <w:szCs w:val="24"/>
          <w:lang w:val="ru-RU"/>
        </w:rPr>
        <w:t xml:space="preserve">ն </w:t>
      </w:r>
      <w:r w:rsidR="00DB63D6" w:rsidRPr="00DB63D6">
        <w:rPr>
          <w:rFonts w:ascii="Sylfaen" w:hAnsi="Sylfaen" w:cs="Sylfaen"/>
          <w:sz w:val="24"/>
          <w:szCs w:val="24"/>
        </w:rPr>
        <w:t>ընդհանուր</w:t>
      </w:r>
      <w:r w:rsidR="00DB63D6" w:rsidRPr="00DB63D6">
        <w:rPr>
          <w:rFonts w:ascii="Sylfaen" w:eastAsia="Times New Roman" w:hAnsi="Sylfaen" w:cs="Tahoma"/>
          <w:color w:val="202122"/>
          <w:sz w:val="24"/>
          <w:szCs w:val="24"/>
          <w:lang w:val="ru-RU" w:eastAsia="ru-RU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նպատակին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համատեղ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հասնելուն։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Այն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նպաստում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է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հանդուրժողականության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և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վստահության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ձևավորմանը։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Քննարկումներն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ու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ձգտումներն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օգնում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են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խմբի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անդամների</w:t>
      </w:r>
      <w:r w:rsidR="00DB63D6" w:rsidRPr="00DB63D6">
        <w:rPr>
          <w:rFonts w:ascii="Sylfaen" w:hAnsi="Sylfaen"/>
          <w:sz w:val="24"/>
          <w:szCs w:val="24"/>
        </w:rPr>
        <w:t xml:space="preserve"> </w:t>
      </w:r>
      <w:r w:rsidR="00DB63D6" w:rsidRPr="00DB63D6">
        <w:rPr>
          <w:rFonts w:ascii="Sylfaen" w:hAnsi="Sylfaen" w:cs="Sylfaen"/>
          <w:sz w:val="24"/>
          <w:szCs w:val="24"/>
        </w:rPr>
        <w:t>փոխհարաբերություններին</w:t>
      </w:r>
      <w:r w:rsidR="00DB63D6" w:rsidRPr="00DB63D6">
        <w:rPr>
          <w:rFonts w:ascii="Sylfaen" w:hAnsi="Sylfaen" w:cs="Tahoma"/>
          <w:sz w:val="24"/>
          <w:szCs w:val="24"/>
        </w:rPr>
        <w:t>։</w:t>
      </w:r>
    </w:p>
    <w:p w:rsidR="00616244" w:rsidRPr="00956BCE" w:rsidRDefault="0088408C" w:rsidP="00616244">
      <w:pPr>
        <w:spacing w:before="1078" w:after="0" w:line="240" w:lineRule="auto"/>
        <w:ind w:right="717"/>
        <w:rPr>
          <w:rFonts w:ascii="Sylfaen" w:eastAsia="Times New Roman" w:hAnsi="Sylfaen" w:cs="Tahoma"/>
          <w:color w:val="000000"/>
          <w:sz w:val="20"/>
          <w:szCs w:val="20"/>
          <w:lang w:eastAsia="ru-RU"/>
        </w:rPr>
      </w:pPr>
      <w:r w:rsidRPr="0088408C">
        <w:rPr>
          <w:rFonts w:ascii="Sylfaen" w:eastAsia="Times New Roman" w:hAnsi="Sylfaen" w:cs="Calibri"/>
          <w:noProof/>
          <w:color w:val="000000"/>
          <w:sz w:val="13"/>
          <w:szCs w:val="13"/>
          <w:vertAlign w:val="superscript"/>
          <w:lang w:val="ru-RU" w:eastAsia="ru-RU"/>
        </w:rPr>
        <w:pict>
          <v:shape id="_x0000_s1030" type="#_x0000_t32" style="position:absolute;margin-left:1.95pt;margin-top:48.15pt;width:169.5pt;height:0;z-index:251662336" o:connectortype="straight"/>
        </w:pict>
      </w:r>
      <w:r w:rsidR="00DB63D6" w:rsidRPr="00616244">
        <w:rPr>
          <w:rFonts w:ascii="Sylfaen" w:eastAsia="Times New Roman" w:hAnsi="Sylfaen" w:cs="Calibri"/>
          <w:color w:val="000000"/>
          <w:sz w:val="13"/>
          <w:szCs w:val="13"/>
          <w:vertAlign w:val="superscript"/>
          <w:lang w:eastAsia="ru-RU"/>
        </w:rPr>
        <w:t>5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Վարդումյան Ս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.,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Ջաղինյան Ն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.,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Հարությունյան Լ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.,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Գարի Վարելլա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Ժամանա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-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կակից մանկավարժական մոտեցումներ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Երևան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>, «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Նոյյան տապան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»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հրատ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., 2005, 402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էջ</w:t>
      </w:r>
      <w:r w:rsidR="00DB63D6" w:rsidRPr="00616244">
        <w:rPr>
          <w:rFonts w:ascii="Sylfaen" w:eastAsia="Times New Roman" w:hAnsi="Sylfaen" w:cs="Calibri"/>
          <w:color w:val="000000"/>
          <w:sz w:val="13"/>
          <w:szCs w:val="13"/>
          <w:vertAlign w:val="superscript"/>
          <w:lang w:eastAsia="ru-RU"/>
        </w:rPr>
        <w:t xml:space="preserve">6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Ա</w:t>
      </w:r>
      <w:r w:rsidR="00DB63D6" w:rsidRPr="00616244">
        <w:rPr>
          <w:rFonts w:ascii="Sylfaen" w:eastAsia="Times New Roman" w:hAnsi="Sylfaen" w:cs="Calibri"/>
          <w:color w:val="000000"/>
          <w:sz w:val="20"/>
          <w:szCs w:val="20"/>
          <w:lang w:eastAsia="ru-RU"/>
        </w:rPr>
        <w:t xml:space="preserve">.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Է</w:t>
      </w:r>
      <w:r w:rsidR="00DB63D6" w:rsidRPr="00616244">
        <w:rPr>
          <w:rFonts w:ascii="Sylfaen" w:eastAsia="Times New Roman" w:hAnsi="Sylfaen" w:cs="Calibri"/>
          <w:color w:val="000000"/>
          <w:sz w:val="20"/>
          <w:szCs w:val="20"/>
          <w:lang w:eastAsia="ru-RU"/>
        </w:rPr>
        <w:t xml:space="preserve">.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 xml:space="preserve">Ափոյան 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Համագործակցային ուսուցումը տարրական դասարաններում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Գիտական տեղեկագիր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Գյումրու Մ</w:t>
      </w:r>
      <w:r w:rsidR="00DB63D6" w:rsidRPr="00616244">
        <w:rPr>
          <w:rFonts w:ascii="Sylfaen" w:eastAsia="MS Gothic" w:hAnsi="MS Gothic" w:cs="MS Gothic"/>
          <w:color w:val="000000"/>
          <w:sz w:val="20"/>
          <w:szCs w:val="20"/>
          <w:lang w:eastAsia="ru-RU"/>
        </w:rPr>
        <w:t>․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>Նալբանդյանի անվան պետական մանկավարժական ինստիտուտ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, 2014, </w:t>
      </w:r>
      <w:r w:rsidR="00DB63D6" w:rsidRPr="00616244">
        <w:rPr>
          <w:rFonts w:ascii="Sylfaen" w:eastAsia="Times New Roman" w:hAnsi="Sylfaen" w:cs="Tahoma"/>
          <w:color w:val="000000"/>
          <w:sz w:val="20"/>
          <w:szCs w:val="20"/>
          <w:lang w:eastAsia="ru-RU"/>
        </w:rPr>
        <w:t xml:space="preserve">էջ 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>336</w:t>
      </w:r>
      <w:r w:rsidR="00616244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        </w:t>
      </w:r>
      <w:r w:rsidR="00DB63D6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 </w:t>
      </w:r>
      <w:r w:rsidR="00616244" w:rsidRPr="00616244">
        <w:rPr>
          <w:rFonts w:ascii="Sylfaen" w:eastAsia="Times New Roman" w:hAnsi="Sylfaen" w:cs="Arial"/>
          <w:color w:val="000000"/>
          <w:sz w:val="20"/>
          <w:szCs w:val="20"/>
          <w:lang w:eastAsia="ru-RU"/>
        </w:rPr>
        <w:t xml:space="preserve">                   </w:t>
      </w:r>
    </w:p>
    <w:p w:rsidR="00956BCE" w:rsidRPr="00956BCE" w:rsidRDefault="00616244" w:rsidP="00616244">
      <w:pPr>
        <w:tabs>
          <w:tab w:val="left" w:pos="3825"/>
        </w:tabs>
        <w:rPr>
          <w:rFonts w:ascii="Sylfaen" w:eastAsia="Times New Roman" w:hAnsi="Sylfaen" w:cs="Arial"/>
          <w:sz w:val="24"/>
          <w:szCs w:val="24"/>
          <w:lang w:eastAsia="ru-RU"/>
        </w:rPr>
      </w:pPr>
      <w:r w:rsidRPr="00616244">
        <w:rPr>
          <w:rFonts w:ascii="Sylfaen" w:eastAsia="Times New Roman" w:hAnsi="Sylfaen" w:cs="Arial"/>
          <w:sz w:val="24"/>
          <w:szCs w:val="24"/>
          <w:lang w:eastAsia="ru-RU"/>
        </w:rPr>
        <w:tab/>
      </w:r>
    </w:p>
    <w:p w:rsidR="00DB63D6" w:rsidRPr="00EA2FA4" w:rsidRDefault="00956BCE" w:rsidP="00616244">
      <w:pPr>
        <w:tabs>
          <w:tab w:val="left" w:pos="3825"/>
        </w:tabs>
        <w:rPr>
          <w:rFonts w:ascii="Sylfaen" w:eastAsia="Times New Roman" w:hAnsi="Sylfaen" w:cs="Arial"/>
          <w:sz w:val="24"/>
          <w:szCs w:val="24"/>
          <w:lang w:eastAsia="ru-RU"/>
        </w:rPr>
      </w:pPr>
      <w:r w:rsidRPr="00956BCE">
        <w:rPr>
          <w:rFonts w:ascii="Sylfaen" w:eastAsia="Times New Roman" w:hAnsi="Sylfaen" w:cs="Arial"/>
          <w:sz w:val="24"/>
          <w:szCs w:val="24"/>
          <w:lang w:eastAsia="ru-RU"/>
        </w:rPr>
        <w:t xml:space="preserve">                                                           </w:t>
      </w:r>
      <w:r w:rsidR="00616244" w:rsidRPr="00956BC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616244" w:rsidRPr="00EA2FA4">
        <w:rPr>
          <w:rFonts w:ascii="Sylfaen" w:eastAsia="Times New Roman" w:hAnsi="Sylfaen" w:cs="Arial"/>
          <w:sz w:val="24"/>
          <w:szCs w:val="24"/>
          <w:lang w:eastAsia="ru-RU"/>
        </w:rPr>
        <w:t>6</w:t>
      </w:r>
    </w:p>
    <w:p w:rsidR="00640A72" w:rsidRPr="00DB63D6" w:rsidRDefault="00640A72" w:rsidP="00DB63D6">
      <w:pPr>
        <w:spacing w:before="79" w:after="0" w:line="480" w:lineRule="auto"/>
        <w:ind w:left="5" w:right="723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lastRenderedPageBreak/>
        <w:t>մշակում և վերլուծում են տեղեկությունը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ապահովում են հետադարձ կապ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քաջալերում և աջակցում են միմյանց՝ ընդհանուր նպատակին հասնելու համար։ </w:t>
      </w:r>
    </w:p>
    <w:p w:rsidR="00640A72" w:rsidRPr="00DB63D6" w:rsidRDefault="00640A72" w:rsidP="00640A72">
      <w:pPr>
        <w:spacing w:after="0" w:line="240" w:lineRule="auto"/>
        <w:ind w:right="330" w:firstLine="595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3.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 xml:space="preserve">Անհատական հաշվետվություն և պատասխանատվություն 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-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Խմբի յուրաքանչյուր անդամ պատրաստ է պատասխանելու և մտքեր փոխանակելու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կրում է պատասխանատվություն ուսուցման արդյունքների համար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խմբի մաս է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գաղափարներով և մտքերով կիսվում է մյուս անդամների հետ</w:t>
      </w:r>
      <w:r w:rsidRPr="00DB63D6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DB63D6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պատրաստ է </w:t>
      </w:r>
    </w:p>
    <w:p w:rsidR="00640A72" w:rsidRPr="00EA2FA4" w:rsidRDefault="00640A72" w:rsidP="00640A72">
      <w:pPr>
        <w:spacing w:before="78"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ներկայացնելու խմբի աշխատանքի արդյունքը։ </w:t>
      </w:r>
    </w:p>
    <w:p w:rsidR="00640A72" w:rsidRPr="00EA2FA4" w:rsidRDefault="00640A72" w:rsidP="00640A72">
      <w:pPr>
        <w:spacing w:before="270" w:after="0" w:line="240" w:lineRule="auto"/>
        <w:ind w:left="15" w:right="391" w:firstLine="55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4.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Սոցիալական հմտություններ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-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Խմբի անդամների միջև ձևավորվում են վարքագծային նորմեր՝ անաղմուկ աշխատանք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ներկայություն մինչև աշխատանքի ավարտը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խոսողին հետևելը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առաջադրանքը կատարելիս ներդում ունենալը։ </w:t>
      </w:r>
    </w:p>
    <w:p w:rsidR="00640A72" w:rsidRPr="00EA2FA4" w:rsidRDefault="00640A72" w:rsidP="00640A72">
      <w:pPr>
        <w:spacing w:before="141" w:after="0" w:line="240" w:lineRule="auto"/>
        <w:ind w:left="15" w:right="920" w:firstLine="56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5.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Խմբային գործընթաց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-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Խմբի անդամների հաջողությունների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փոխհարաբերությունների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համագործակցության բարելավման հետ կապված խնդիրների քննարկման փուլ է։ Դրանք զարգացնում են սոցիալական հմտությունները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ապահովում են խմբի անդամների գործողությունների և մասնակցության հետադարձ կապը։ </w:t>
      </w:r>
    </w:p>
    <w:p w:rsidR="00640A72" w:rsidRPr="00EA2FA4" w:rsidRDefault="00640A72" w:rsidP="00640A72">
      <w:pPr>
        <w:spacing w:before="79" w:after="0" w:line="240" w:lineRule="auto"/>
        <w:ind w:left="15" w:right="395" w:firstLine="56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Հետագայում այդ տարրերին Պասի Սալբերգի կողմից ավելացվեց փոխներգործուն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/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 xml:space="preserve">ինտերակտիվ առաջադրանքը որպես համագործակցային ուսուցման 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>6-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րդ տարր։ Նրա կարևոր չափանիշը այն է</w:t>
      </w:r>
      <w:r w:rsidRPr="00EA2FA4">
        <w:rPr>
          <w:rFonts w:ascii="Sylfaen" w:eastAsia="Times New Roman" w:hAnsi="Sylfaen" w:cs="Arial"/>
          <w:color w:val="202122"/>
          <w:sz w:val="24"/>
          <w:szCs w:val="24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202122"/>
          <w:sz w:val="24"/>
          <w:szCs w:val="24"/>
          <w:lang w:eastAsia="ru-RU"/>
        </w:rPr>
        <w:t>որ խմբի անդամները հեշտությամբ մասնակցեն առաջադրանքի կատարմանը։</w:t>
      </w:r>
    </w:p>
    <w:p w:rsidR="00C71D97" w:rsidRPr="00EA2FA4" w:rsidRDefault="00640A72" w:rsidP="00C71D97">
      <w:pPr>
        <w:spacing w:after="0" w:line="240" w:lineRule="auto"/>
        <w:ind w:left="575" w:firstLine="2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16244">
        <w:rPr>
          <w:rFonts w:ascii="Sylfaen" w:eastAsia="Times New Roman" w:hAnsi="Sylfaen" w:cs="Tahoma"/>
          <w:noProof/>
          <w:color w:val="202122"/>
          <w:sz w:val="24"/>
          <w:szCs w:val="24"/>
          <w:bdr w:val="none" w:sz="0" w:space="0" w:color="auto" w:frame="1"/>
          <w:lang w:val="ru-RU" w:eastAsia="ru-RU"/>
        </w:rPr>
        <w:drawing>
          <wp:inline distT="0" distB="0" distL="0" distR="0">
            <wp:extent cx="4895850" cy="2695575"/>
            <wp:effectExtent l="19050" t="0" r="0" b="0"/>
            <wp:docPr id="1" name="Рисунок 1" descr="https://lh5.googleusercontent.com/GAT4GgQea_ljknmBTEcjJ7hk33SUdHmO5r7gPfh4MduLuPuDTIMShiQka9PrfCD_6BoIl0f2DJVn6N3tNaJ7aDjHbFFgaiF4jKQx2CzadLANV5KFDBffs6LC9tJvZk_ECcBbk6GlmIkECTF1hxLcW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AT4GgQea_ljknmBTEcjJ7hk33SUdHmO5r7gPfh4MduLuPuDTIMShiQka9PrfCD_6BoIl0f2DJVn6N3tNaJ7aDjHbFFgaiF4jKQx2CzadLANV5KFDBffs6LC9tJvZk_ECcBbk6GlmIkECTF1hxLcWj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244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C16C6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Գծապատկեր 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EA2FA4">
        <w:rPr>
          <w:rFonts w:ascii="Sylfaen" w:eastAsia="MS Gothic" w:hAnsi="MS Gothic" w:cs="MS Gothic"/>
          <w:color w:val="000000"/>
          <w:sz w:val="24"/>
          <w:szCs w:val="24"/>
          <w:shd w:val="clear" w:color="auto" w:fill="FFFFFF"/>
          <w:lang w:eastAsia="ru-RU"/>
        </w:rPr>
        <w:t>․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 ուսուցման տարրերը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</w:p>
    <w:p w:rsidR="00C71D97" w:rsidRPr="00EA2FA4" w:rsidRDefault="00C71D97" w:rsidP="00C71D97">
      <w:pPr>
        <w:spacing w:after="0" w:line="240" w:lineRule="auto"/>
        <w:ind w:left="575" w:firstLine="25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616244" w:rsidRPr="00EA2FA4" w:rsidRDefault="00640A72" w:rsidP="00C71D97">
      <w:pPr>
        <w:spacing w:after="0" w:line="240" w:lineRule="auto"/>
        <w:ind w:left="575" w:firstLine="25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Դասի կազմակերպման ժամանակ ուսուցչի հիմանական աշխատանքը կլինի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բոլոր խմբերի աշխատանքների վերահսկումն ու ուղղորդումը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Ցանկացած դաս 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</w:p>
    <w:p w:rsidR="00640A72" w:rsidRPr="00EA2FA4" w:rsidRDefault="00616244" w:rsidP="00616244">
      <w:pPr>
        <w:spacing w:before="299" w:after="0" w:line="240" w:lineRule="auto"/>
        <w:ind w:left="16" w:right="510" w:firstLine="559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640A72" w:rsidRPr="00EA2FA4">
        <w:rPr>
          <w:rFonts w:ascii="Sylfaen" w:eastAsia="Times New Roman" w:hAnsi="Sylfaen" w:cs="Calibri"/>
          <w:color w:val="000000"/>
          <w:lang w:eastAsia="ru-RU"/>
        </w:rPr>
        <w:t>7 </w:t>
      </w:r>
    </w:p>
    <w:p w:rsidR="00640A72" w:rsidRPr="00EA2FA4" w:rsidRDefault="00640A72" w:rsidP="00640A72">
      <w:pPr>
        <w:spacing w:before="6" w:after="0" w:line="240" w:lineRule="auto"/>
        <w:ind w:right="1403" w:firstLine="16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դասարան եզակի է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ուստի ուսուցչի վարպետության ցուցանիշներից մեկը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նպատակին համապատասխան մեթոդի ընտրությունն է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640A72" w:rsidRPr="00EA2FA4" w:rsidRDefault="00640A72" w:rsidP="00640A72">
      <w:pPr>
        <w:spacing w:before="82" w:after="0" w:line="240" w:lineRule="auto"/>
        <w:ind w:left="7" w:right="383" w:firstLine="568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 աշխատանքի առավելությունները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ուսուցումը՝ որպես այլընտրանքային մանկավարժական մոտեցում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մեծ ճանաչում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է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ձեռք բերել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 ուսուցման մեջ էական են ոչ միայն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ակադեմիական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գիտելիքներ և հմտություններ սովորելը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այլև կարևոր է խմբային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զարգացման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մշակման միջոցով դառնալ հմուտ համագործակցողներ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հմտություններ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և գիտելիքների ակտիվ կիրառողներ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մտածողության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հմտություններ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):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 ուսուցման իմաստն է՝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</w:p>
    <w:p w:rsidR="00640A72" w:rsidRPr="00EA2FA4" w:rsidRDefault="00640A72" w:rsidP="007358A8">
      <w:pPr>
        <w:pStyle w:val="aa"/>
        <w:numPr>
          <w:ilvl w:val="0"/>
          <w:numId w:val="2"/>
        </w:numPr>
        <w:spacing w:before="80"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Յուրաքանչյուր անհատի դարձնել ուժեղ անձնավորություն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ժ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ամանակակից հասարակության մեջ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640A72" w:rsidRPr="00EA2FA4" w:rsidRDefault="00640A72" w:rsidP="007358A8">
      <w:pPr>
        <w:pStyle w:val="aa"/>
        <w:numPr>
          <w:ilvl w:val="0"/>
          <w:numId w:val="2"/>
        </w:numPr>
        <w:spacing w:before="237"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Անհատին դարձնել ակտիվ և կարող լինելու խմբի անդամ և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համագործակցելու</w:t>
      </w:r>
      <w:r w:rsidRPr="00EA2FA4">
        <w:rPr>
          <w:rFonts w:ascii="Sylfaen" w:eastAsia="Times New Roman" w:hAnsi="Sylfaen" w:cs="Arial"/>
          <w:color w:val="000000"/>
          <w:sz w:val="24"/>
          <w:szCs w:val="24"/>
          <w:vertAlign w:val="superscript"/>
          <w:lang w:eastAsia="ru-RU"/>
        </w:rPr>
        <w:t>7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640A72" w:rsidRPr="00EA2FA4" w:rsidRDefault="00640A72" w:rsidP="00640A72">
      <w:pPr>
        <w:spacing w:before="239" w:after="0" w:line="240" w:lineRule="auto"/>
        <w:ind w:left="15" w:right="313" w:firstLine="57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Եթե աշակերտներին պարզապես բաժանենք խմբերի և առաջարկենք միասին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աշխատել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ապա դա չի նշանակում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 նրանց մղել ենք արդյունավետ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համագործակցության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Ոչ բոլոր խմբային աշխատանքներն են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 կարող 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ապահովել համագործակցային ուսուցում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Շատ են պատահում դեպքեր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երբ</w:t>
      </w:r>
    </w:p>
    <w:p w:rsidR="00640A72" w:rsidRPr="00EA2FA4" w:rsidRDefault="00640A72" w:rsidP="00640A72">
      <w:pPr>
        <w:spacing w:after="0" w:line="240" w:lineRule="auto"/>
        <w:ind w:left="15" w:right="329" w:firstLine="1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ընդհանուր առաջադրանքը իրականացնելու ուղղությամբ խմբի ջանքերը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արդյունք չեն ունենում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Առաջադրանքը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մեթոդը պլանավորվում և իրականացվում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է այնպես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 սովորողին մղի համագործակցության և նպաստի նրա ակտիվ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մասնակցությանը ուսուցման պրոցեսին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7358A8" w:rsidRPr="00EA2FA4" w:rsidRDefault="00640A72" w:rsidP="007358A8">
      <w:pPr>
        <w:spacing w:after="0" w:line="240" w:lineRule="auto"/>
        <w:ind w:right="323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A2FA4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eastAsia="ru-RU"/>
        </w:rPr>
        <w:t>Փոքր խմբերով աշխատելու առավելությունները</w:t>
      </w:r>
      <w:r w:rsidRPr="00EA2FA4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ուսուցման ընթացքում շատ կարևոր է խմբերի մեծությունը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Առավել արդյունավետ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են համարվում 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4-5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հոգուց բաղկացած խմբերը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Այդպիսի խմբերում աշակերտները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առավել մեծ ակտիվություն դրսևորելու հնարավորություն ունեն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Չորս հոգանոց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խմբերում կարևորվում է յուրաքանչյուր աշակերտի անհատական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պատասխանատվությունը և միաժամանակ ձևավորվում է կոլեկտիվ աշխատանքի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մթնոլորտ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Խմբի մեծությունը կախված է դասի նպատակից և ընտրված մեթոդից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Փոքր խմբերով աշխատանքը էապես մեծացնում է աշակերտի ակտիվությունը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> 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դասապրոցեսում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Ակնհայտ է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 հնարավոր չէ արդյունավետ սովորել միայն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դիտողի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լսողի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պասիվ վիճակում գտնվելով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 Աշակերտն ավելի լավ է սովորում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երբ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ակտիվ մասնակցում է գործընթացին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Փոքր խմբերով ուսուցումը կարևորվում է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նաև այն առումով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որ դասարաններում աշակերտների խտության մեծացման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արդյունքում զգալիորեն դժվարանում է ուսուցման ֆրոնտալ անհատական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հարցման ձևերի կիրառումը: Երբ ուսուցիչն աշխատում է դասարան 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(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մեծ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խմբի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հետ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ապա աշակերտները արտահայտվելու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քննարկելու ավելի քիչ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հնարավորություններ են ունենում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Փոքր խմբի պարագայում այդ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հնարավորությունները շատ ավելի մեծ են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: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>Փոքր խմբերով ուսուցումը ունի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lang w:eastAsia="ru-RU"/>
        </w:rPr>
        <w:t xml:space="preserve"> </w:t>
      </w:r>
      <w:r w:rsidR="007358A8"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հետևյալ նպատակները 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eastAsia="ru-RU"/>
        </w:rPr>
        <w:t>[1]</w:t>
      </w:r>
      <w:r w:rsidR="007358A8" w:rsidRPr="00EA2FA4">
        <w:rPr>
          <w:rFonts w:ascii="Sylfaen" w:eastAsia="MS Gothic" w:hAnsi="MS Gothic" w:cs="MS Gothic"/>
          <w:color w:val="000000"/>
          <w:sz w:val="24"/>
          <w:szCs w:val="24"/>
          <w:shd w:val="clear" w:color="auto" w:fill="FFFFFF"/>
          <w:lang w:eastAsia="ru-RU"/>
        </w:rPr>
        <w:t>․</w:t>
      </w:r>
      <w:r w:rsidR="007358A8" w:rsidRP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640A72" w:rsidRPr="00EA2FA4" w:rsidRDefault="0088408C" w:rsidP="007358A8">
      <w:pPr>
        <w:spacing w:before="583" w:after="0" w:line="240" w:lineRule="auto"/>
        <w:ind w:right="807"/>
        <w:rPr>
          <w:rFonts w:ascii="Sylfaen" w:eastAsia="Times New Roman" w:hAnsi="Sylfaen" w:cs="Calibri"/>
          <w:color w:val="000000"/>
          <w:szCs w:val="24"/>
          <w:lang w:eastAsia="ru-RU"/>
        </w:rPr>
      </w:pPr>
      <w:r w:rsidRPr="0088408C">
        <w:rPr>
          <w:rFonts w:ascii="Sylfaen" w:eastAsia="Times New Roman" w:hAnsi="Sylfaen" w:cs="Calibri"/>
          <w:noProof/>
          <w:color w:val="000000"/>
          <w:szCs w:val="24"/>
          <w:vertAlign w:val="superscript"/>
          <w:lang w:val="ru-RU" w:eastAsia="ru-RU"/>
        </w:rPr>
        <w:pict>
          <v:shape id="_x0000_s1029" type="#_x0000_t32" style="position:absolute;margin-left:-1.8pt;margin-top:27.5pt;width:166.5pt;height:0;z-index:251661312" o:connectortype="straight"/>
        </w:pict>
      </w:r>
      <w:r w:rsidR="00640A72" w:rsidRPr="00EA2FA4">
        <w:rPr>
          <w:rFonts w:ascii="Sylfaen" w:eastAsia="Times New Roman" w:hAnsi="Sylfaen" w:cs="Calibri"/>
          <w:color w:val="000000"/>
          <w:szCs w:val="24"/>
          <w:vertAlign w:val="superscript"/>
          <w:lang w:eastAsia="ru-RU"/>
        </w:rPr>
        <w:t xml:space="preserve">7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Հովհանիսյան Ա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Հարությունյան Կ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Խրիմյան Ս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Խաչատրյան Ս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Բայաթյան Ն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Ալեքսանյան Լ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Պուրուկուրու Վ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Arial"/>
          <w:color w:val="000000"/>
          <w:szCs w:val="24"/>
          <w:lang w:eastAsia="ru-RU"/>
        </w:rPr>
        <w:t xml:space="preserve">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Համագործակցային ուսուցում</w:t>
      </w:r>
      <w:r w:rsidR="00640A72" w:rsidRPr="00EA2FA4">
        <w:rPr>
          <w:rFonts w:ascii="Sylfaen" w:eastAsia="MS Gothic" w:hAnsi="MS Gothic" w:cs="MS Gothic"/>
          <w:color w:val="000000"/>
          <w:szCs w:val="24"/>
          <w:lang w:eastAsia="ru-RU"/>
        </w:rPr>
        <w:t>․</w:t>
      </w:r>
      <w:r w:rsidR="00640A72" w:rsidRPr="00EA2FA4">
        <w:rPr>
          <w:rFonts w:ascii="Sylfaen" w:eastAsia="Times New Roman" w:hAnsi="Sylfaen" w:cs="Arial"/>
          <w:color w:val="000000"/>
          <w:szCs w:val="24"/>
          <w:lang w:eastAsia="ru-RU"/>
        </w:rPr>
        <w:t xml:space="preserve">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Ձեռնարկ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,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Երևան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>: «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>Անտարես</w:t>
      </w:r>
      <w:r w:rsidR="00640A72" w:rsidRPr="00EA2FA4">
        <w:rPr>
          <w:rFonts w:ascii="Sylfaen" w:eastAsia="Times New Roman" w:hAnsi="Sylfaen" w:cs="Calibri"/>
          <w:color w:val="000000"/>
          <w:szCs w:val="24"/>
          <w:lang w:eastAsia="ru-RU"/>
        </w:rPr>
        <w:t xml:space="preserve">»: 2006, 122 </w:t>
      </w:r>
      <w:r w:rsidR="00640A72" w:rsidRPr="00EA2FA4">
        <w:rPr>
          <w:rFonts w:ascii="Sylfaen" w:eastAsia="Times New Roman" w:hAnsi="Sylfaen" w:cs="Tahoma"/>
          <w:color w:val="000000"/>
          <w:szCs w:val="24"/>
          <w:lang w:eastAsia="ru-RU"/>
        </w:rPr>
        <w:t xml:space="preserve">էջ </w:t>
      </w:r>
    </w:p>
    <w:p w:rsidR="007358A8" w:rsidRDefault="007358A8" w:rsidP="007358A8">
      <w:pPr>
        <w:tabs>
          <w:tab w:val="left" w:pos="3990"/>
        </w:tabs>
        <w:spacing w:after="0" w:line="240" w:lineRule="auto"/>
        <w:ind w:right="323"/>
        <w:jc w:val="both"/>
        <w:rPr>
          <w:rFonts w:ascii="Sylfaen" w:eastAsia="Times New Roman" w:hAnsi="Sylfaen" w:cs="Calibri"/>
          <w:color w:val="000000"/>
          <w:sz w:val="24"/>
          <w:szCs w:val="24"/>
          <w:lang w:val="ru-RU" w:eastAsia="ru-RU"/>
        </w:rPr>
      </w:pPr>
      <w:r w:rsidRPr="00EA2FA4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 xml:space="preserve">    </w:t>
      </w:r>
      <w:r w:rsidRPr="00EA2FA4">
        <w:rPr>
          <w:rFonts w:ascii="Sylfaen" w:eastAsia="Times New Roman" w:hAnsi="Sylfaen" w:cs="Calibri"/>
          <w:color w:val="000000"/>
          <w:sz w:val="24"/>
          <w:szCs w:val="24"/>
          <w:lang w:eastAsia="ru-RU"/>
        </w:rPr>
        <w:tab/>
      </w:r>
      <w:r>
        <w:rPr>
          <w:rFonts w:ascii="Sylfaen" w:eastAsia="Times New Roman" w:hAnsi="Sylfaen" w:cs="Calibri"/>
          <w:color w:val="000000"/>
          <w:sz w:val="24"/>
          <w:szCs w:val="24"/>
          <w:lang w:val="ru-RU" w:eastAsia="ru-RU"/>
        </w:rPr>
        <w:t>8</w:t>
      </w:r>
    </w:p>
    <w:p w:rsidR="00640A72" w:rsidRPr="00FB655B" w:rsidRDefault="00640A72" w:rsidP="00FB655B">
      <w:pPr>
        <w:pStyle w:val="aa"/>
        <w:numPr>
          <w:ilvl w:val="0"/>
          <w:numId w:val="4"/>
        </w:numPr>
        <w:spacing w:before="79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զարգացնում է խնդիրներ լուծելու կարողություն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7358A8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ձևավորում է հաղորդակցման հմտություն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7358A8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աշակերտները սովորում են միմյանցից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FB655B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զարգանում է աշակերտների պատասխանատվության զգացումը</w:t>
      </w:r>
    </w:p>
    <w:p w:rsidR="007358A8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միմյանց հաշվետու լինելու հատկոթյունը՝ խմբի ընդհանուր հաջողությունն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ապահովելու հարցում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FB655B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խթանում է թիմային աշխատանքը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ապահով և նպաստավոր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միջավայր է ստեղծում գիտելիքներն ու հմտությունները դրսևորելու համար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քննարկումների միջոցով ամրապնդվում է աշակերտների համոզմունքները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640A72" w:rsidRPr="00FB655B" w:rsidRDefault="00640A72" w:rsidP="00FB655B">
      <w:pPr>
        <w:pStyle w:val="aa"/>
        <w:numPr>
          <w:ilvl w:val="0"/>
          <w:numId w:val="4"/>
        </w:numPr>
        <w:spacing w:before="207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ընձեռում է ակտիվ մասնակցություն և ինքնադրսևորման</w:t>
      </w:r>
      <w:r w:rsidR="00FB655B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հնարավորություն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</w:p>
    <w:p w:rsidR="00640A72" w:rsidRPr="00FB655B" w:rsidRDefault="00640A72" w:rsidP="00FB655B">
      <w:pPr>
        <w:spacing w:before="237" w:after="0" w:line="240" w:lineRule="auto"/>
        <w:ind w:left="5" w:right="325" w:firstLine="581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Այսօր հանրակրթական դպրոցների մեծ մասում դասարանների խտությունը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անցնում է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20-25 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որոշ տեղերում՝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30-34):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Ոչ բոլոր դպրոցներն ունեն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համապատասխան կահավորում և պայմաններ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Դասարաններում չկան շարժական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սեղաններ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խմբային աշխատանքի համար նախատեսված պարագաններ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կապի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առկայություն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տեսացրիչ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էլեկտրոնային գրատախտակ և այլն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Ուստի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առաջարկում ենք դասերին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20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 ավելի աշակերտ ունեցող դասարաններում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կիրառել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Շրջվիր դեպի զույգդ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»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մեթոդը հնարավորություն է տալիս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խուսափել դասաժամին ավելորդ աղմուկից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տեղաշարժից և խառնաշփոթից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Աշխատանքային դիրքը լինում է՝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աչք աչքի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», 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երես երեսի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»: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Դեմ առ դեմ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գտնվողները կարողանում են հեշտությամբ տեսնել և լսել մեկը մյուսին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Հաղորդակցումը կատարվում է խոսքով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աչքերով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Այստեղ կարևոր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աշակերտներին դիմել պատահական ընտրությամբ՝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="00FB655B" w:rsidRPr="00FB655B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հնարավորություն տալով նրանց ներկայացնելու իրենց պատասխանները ամեն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քննարկումից հետո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Նման անհատական պատասխանատվությունը ավելի զգոն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դարձնում զույգին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 աշակերտներն ավելի լրջությամբ են մոտենում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առաջադրանքին և ստուգում միմյանց՝ համոզվելու համար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 արդյո՞ք երկուսն էլ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պատրաստ են պատասխանելու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 ոչ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մեթոդը ուսուցչին հնարավորություն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տալիս անարգել շրջել դասարանում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տալ անհատական հրահանգներ և առանձին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մոտեցում ցուցաբերել խմբերին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ժամանակ աշխատանքային աղմուկը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կառավարելի 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իսկ աշխատանքային խմբերը չեն խանգարում իրար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640A72">
      <w:pPr>
        <w:spacing w:before="80" w:after="0" w:line="240" w:lineRule="auto"/>
        <w:ind w:left="15" w:right="318" w:firstLine="560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ուսուցման արդյունավետության համար շատ կարևոր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ուսուցչի դասի պլանավորման նախապատրաստական աշխատանքների գրագետ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կազմակերպումը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 ուսուցչից պահանջում է՝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FB655B">
      <w:pPr>
        <w:pStyle w:val="aa"/>
        <w:numPr>
          <w:ilvl w:val="0"/>
          <w:numId w:val="4"/>
        </w:numPr>
        <w:spacing w:before="82" w:after="0" w:line="240" w:lineRule="auto"/>
        <w:ind w:right="87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հիմնավորել տվյալ դասը համագործակցային խմբերով կազմակերպելու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անհրաժեշտությունը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FB655B" w:rsidRPr="00FB655B" w:rsidRDefault="00640A72" w:rsidP="00FB655B">
      <w:pPr>
        <w:pStyle w:val="aa"/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որոշել համապատասխան խմբեր կազմելու սկզբունքները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</w:p>
    <w:p w:rsidR="00640A72" w:rsidRPr="00FB655B" w:rsidRDefault="00640A72" w:rsidP="00FB655B">
      <w:pPr>
        <w:pStyle w:val="aa"/>
        <w:numPr>
          <w:ilvl w:val="0"/>
          <w:numId w:val="4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նախապատրաստել անհրաժեշտ բաշխիչ նյութեր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FB655B" w:rsidRPr="00FB655B" w:rsidRDefault="00640A72" w:rsidP="00FB655B">
      <w:pPr>
        <w:pStyle w:val="aa"/>
        <w:numPr>
          <w:ilvl w:val="0"/>
          <w:numId w:val="4"/>
        </w:numPr>
        <w:spacing w:before="241" w:after="0" w:line="240" w:lineRule="auto"/>
        <w:ind w:right="75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ձևակերպել նպատակներին համապատասխան առաջադրանքներ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</w:p>
    <w:p w:rsidR="00FB655B" w:rsidRPr="00FB655B" w:rsidRDefault="00640A72" w:rsidP="00FB655B">
      <w:pPr>
        <w:pStyle w:val="aa"/>
        <w:numPr>
          <w:ilvl w:val="0"/>
          <w:numId w:val="4"/>
        </w:numPr>
        <w:spacing w:before="241" w:after="0" w:line="240" w:lineRule="auto"/>
        <w:ind w:right="75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ձևակերպել առաջադրանքների կատարման հստակ հրահանգներ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</w:p>
    <w:p w:rsidR="00FB655B" w:rsidRPr="00FB655B" w:rsidRDefault="00FB655B" w:rsidP="00FB655B">
      <w:pPr>
        <w:pStyle w:val="aa"/>
        <w:spacing w:before="241" w:after="0" w:line="240" w:lineRule="auto"/>
        <w:ind w:left="1440" w:right="752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9</w:t>
      </w:r>
    </w:p>
    <w:p w:rsidR="00640A72" w:rsidRPr="00FB655B" w:rsidRDefault="00FB655B" w:rsidP="00FB655B">
      <w:pPr>
        <w:pStyle w:val="aa"/>
        <w:numPr>
          <w:ilvl w:val="0"/>
          <w:numId w:val="7"/>
        </w:numPr>
        <w:spacing w:before="241" w:after="0" w:line="240" w:lineRule="auto"/>
        <w:ind w:right="752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որոշել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հանձնարարությունների համապատասխան ծավալ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կազմակերպման ժամանակ ուսուցչի հիմնական աշխատանքը կլինի բոլոր խմբերի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աշխատանքների վերահսկումն ու ուղղորդումը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Յուրաքանչյուր մեթոդի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կիրառման նպատակները խիստ բազմազան են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ինչը ենթադրում է նաև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նպատակից կախված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մեթոդի ձևափոխման հնարավորություն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Ցանկացած դաս և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դասարան եզակի է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ուստի ուսուցչի վարպետության ցուցանիշներից մեկը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նպատակին համապատասխան մեթոդի ընտրությունն է</w:t>
      </w:r>
      <w:r w:rsidR="00640A72" w:rsidRPr="00B05A28">
        <w:rPr>
          <w:rFonts w:ascii="Sylfaen" w:eastAsia="Times New Roman" w:hAnsi="Sylfaen" w:cs="Arial"/>
          <w:color w:val="000000"/>
          <w:vertAlign w:val="superscript"/>
          <w:lang w:val="ru-RU" w:eastAsia="ru-RU"/>
        </w:rPr>
        <w:t>8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="00640A72"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640A72">
      <w:pPr>
        <w:spacing w:before="76"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b/>
          <w:color w:val="000000"/>
          <w:sz w:val="28"/>
          <w:szCs w:val="28"/>
          <w:shd w:val="clear" w:color="auto" w:fill="FFFFFF"/>
          <w:lang w:val="ru-RU" w:eastAsia="ru-RU"/>
        </w:rPr>
        <w:t>Համագործակցային ուսուցման մեթոդներ</w:t>
      </w:r>
      <w:r w:rsidRPr="00B05A28">
        <w:rPr>
          <w:rFonts w:ascii="Sylfaen" w:eastAsia="Times New Roman" w:hAnsi="Sylfaen" w:cs="Tahoma"/>
          <w:b/>
          <w:color w:val="000000"/>
          <w:sz w:val="28"/>
          <w:szCs w:val="28"/>
          <w:lang w:val="ru-RU" w:eastAsia="ru-RU"/>
        </w:rPr>
        <w:t> </w:t>
      </w:r>
    </w:p>
    <w:p w:rsidR="00640A72" w:rsidRPr="00FB655B" w:rsidRDefault="00640A72" w:rsidP="00640A72">
      <w:pPr>
        <w:spacing w:before="242" w:after="0" w:line="240" w:lineRule="auto"/>
        <w:ind w:left="7" w:right="327" w:firstLine="568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 մեթոդների կիրառումն ինքնանպատակ չէ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դրանք պետք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 ուղղված լինեն սովորողների ինչպես մտավոր ու զգայական կարողությունների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այնպես էլ ինքնուրույնության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սոցիալականացման և այլ հմտությունների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զարգացմանը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Ուսուցիչը միանգամից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 դասի ժամանակ չի կարող օգտագործել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640A72">
      <w:pPr>
        <w:spacing w:after="0" w:line="240" w:lineRule="auto"/>
        <w:ind w:right="347" w:firstLine="15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մեթոդների հարուստ զինանոցը։ Նա պետք է որոշակի դասի համար կատարի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մեթոդի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հնարի ընտրություն։ Ուսուցման մեթոդի հիմքում ընկած 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 խնդիրները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 լուծվում են դասի ժամանակ կամ դասի որոշակի փուլում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բացի դասի նպատակից ու խնդիրներից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մեթոդների ընտրությունը կախված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նաև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նյութի բովանդակությունից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ուսումնական նյութի ծավալից և բարդությունից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նոր գիտելիք ձեռք բերելու նկատմամբ աշակերտների</w:t>
      </w:r>
      <w:r w:rsidRPr="00956BCE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շահագրգռվածությունից</w:t>
      </w:r>
      <w:r w:rsidRPr="00956BCE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 համագործակցային հմտությունների մակարդակից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 տարիքային առանձնահատկություններից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ուսումնական ժամաքանակից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նյութատեխնիկական պայմաններից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ուսուցիչ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 փոխհարաբերություններից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956BCE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դասարանում աշակերտների թվաքանակից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956BCE" w:rsidRDefault="00640A72" w:rsidP="00956BCE">
      <w:pPr>
        <w:pStyle w:val="aa"/>
        <w:numPr>
          <w:ilvl w:val="0"/>
          <w:numId w:val="7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ուսուցչի պատրաստվածության մակարդակից</w:t>
      </w:r>
      <w:r w:rsidRPr="00956BCE">
        <w:rPr>
          <w:rFonts w:ascii="Sylfaen" w:eastAsia="Times New Roman" w:hAnsi="Sylfaen" w:cs="Arial"/>
          <w:color w:val="000000"/>
          <w:sz w:val="14"/>
          <w:szCs w:val="14"/>
          <w:vertAlign w:val="superscript"/>
          <w:lang w:val="ru-RU" w:eastAsia="ru-RU"/>
        </w:rPr>
        <w:t xml:space="preserve">9 </w:t>
      </w:r>
      <w:r w:rsidRPr="00956BCE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 այլն</w:t>
      </w:r>
      <w:r w:rsidRPr="00956BCE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956BCE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Default="00640A72" w:rsidP="00640A72">
      <w:pPr>
        <w:spacing w:before="198" w:after="0" w:line="240" w:lineRule="auto"/>
        <w:ind w:right="307" w:firstLine="575"/>
        <w:jc w:val="both"/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Գոյություն ունեն համագործակցային ուսուցման տարբեր մեթոդներ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ունեն ինչպես նմանություններ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այնպես էլ տարբերություններ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Ստորև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ներկայացնում ենք համագործակցային ուսուցման մի շարք մեթոդներ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Դրանք են՝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 թիմային առաջադիմություն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խճանկար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շրջագայություն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պատկերասրահում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երեք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բանալի և մեկ կողպեք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հինգրոպեանոց ազատ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շարադրանք</w:t>
      </w:r>
      <w:r w:rsidRPr="00B05A28">
        <w:rPr>
          <w:rFonts w:ascii="Sylfaen" w:eastAsia="Times New Roman" w:hAnsi="Sylfaen" w:cs="Arial"/>
          <w:color w:val="000000"/>
          <w:sz w:val="20"/>
          <w:szCs w:val="20"/>
          <w:vertAlign w:val="superscript"/>
          <w:lang w:val="ru-RU" w:eastAsia="ru-RU"/>
        </w:rPr>
        <w:t>10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B05A28" w:rsidRPr="00B05A28" w:rsidRDefault="0088408C" w:rsidP="00B05A28">
      <w:pPr>
        <w:spacing w:before="198" w:after="0" w:line="240" w:lineRule="auto"/>
        <w:ind w:right="307"/>
        <w:jc w:val="both"/>
        <w:rPr>
          <w:rFonts w:ascii="Tahoma" w:hAnsi="Tahoma" w:cs="Tahoma"/>
          <w:color w:val="000000"/>
          <w:sz w:val="20"/>
          <w:szCs w:val="20"/>
          <w:lang w:val="ru-RU"/>
        </w:rPr>
      </w:pPr>
      <w:r w:rsidRPr="0088408C">
        <w:rPr>
          <w:rFonts w:ascii="Calibri" w:hAnsi="Calibri" w:cs="Calibri"/>
          <w:noProof/>
          <w:color w:val="000000"/>
          <w:sz w:val="20"/>
          <w:szCs w:val="20"/>
          <w:vertAlign w:val="superscript"/>
          <w:lang w:val="ru-RU" w:eastAsia="ru-RU"/>
        </w:rPr>
        <w:pict>
          <v:shape id="_x0000_s1031" type="#_x0000_t32" style="position:absolute;left:0;text-align:left;margin-left:-4.8pt;margin-top:8pt;width:213pt;height:.75pt;flip:y;z-index:251663360" o:connectortype="straight"/>
        </w:pict>
      </w:r>
      <w:r w:rsidR="00B05A28" w:rsidRPr="00B05A28">
        <w:rPr>
          <w:rFonts w:ascii="Calibri" w:hAnsi="Calibri" w:cs="Calibri"/>
          <w:color w:val="000000"/>
          <w:sz w:val="20"/>
          <w:szCs w:val="20"/>
          <w:vertAlign w:val="superscript"/>
          <w:lang w:val="ru-RU"/>
        </w:rPr>
        <w:t>8</w:t>
      </w:r>
      <w:r w:rsidR="00B05A28">
        <w:rPr>
          <w:rFonts w:ascii="Tahoma" w:hAnsi="Tahoma" w:cs="Tahoma"/>
          <w:color w:val="000000"/>
          <w:sz w:val="20"/>
          <w:szCs w:val="20"/>
        </w:rPr>
        <w:t>Հովհանիսյան Ա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Հարությունյան Կ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Խրիմյան Ս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Խաչատրյան Ս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Բայաթյան Ն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Ալեքսանյան Լ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Պուրուկուրու Վ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 </w:t>
      </w:r>
      <w:r w:rsidR="00B05A28">
        <w:rPr>
          <w:rFonts w:ascii="Tahoma" w:hAnsi="Tahoma" w:cs="Tahoma"/>
          <w:color w:val="000000"/>
          <w:sz w:val="20"/>
          <w:szCs w:val="20"/>
        </w:rPr>
        <w:t>Համագործակցային ուսուցում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 </w:t>
      </w:r>
      <w:r w:rsidR="00B05A28">
        <w:rPr>
          <w:rFonts w:ascii="Tahoma" w:hAnsi="Tahoma" w:cs="Tahoma"/>
          <w:color w:val="000000"/>
          <w:sz w:val="20"/>
          <w:szCs w:val="20"/>
        </w:rPr>
        <w:t>Ձեռնարկ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Երևան</w:t>
      </w:r>
      <w:r w:rsidR="00B05A28">
        <w:rPr>
          <w:rFonts w:ascii="Arial" w:hAnsi="Arial" w:cs="Arial"/>
          <w:color w:val="000000"/>
          <w:sz w:val="20"/>
          <w:szCs w:val="20"/>
        </w:rPr>
        <w:t>: «</w:t>
      </w:r>
      <w:r w:rsidR="00B05A28">
        <w:rPr>
          <w:rFonts w:ascii="Tahoma" w:hAnsi="Tahoma" w:cs="Tahoma"/>
          <w:color w:val="000000"/>
          <w:sz w:val="20"/>
          <w:szCs w:val="20"/>
        </w:rPr>
        <w:t>Անտարես</w:t>
      </w:r>
      <w:r w:rsidR="00B05A28">
        <w:rPr>
          <w:rFonts w:ascii="Arial" w:hAnsi="Arial" w:cs="Arial"/>
          <w:color w:val="000000"/>
          <w:sz w:val="20"/>
          <w:szCs w:val="20"/>
        </w:rPr>
        <w:t>»:2006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Arial" w:hAnsi="Arial" w:cs="Arial"/>
          <w:color w:val="000000"/>
          <w:sz w:val="20"/>
          <w:szCs w:val="20"/>
        </w:rPr>
        <w:t>122</w:t>
      </w:r>
      <w:r w:rsidR="00B05A28">
        <w:rPr>
          <w:rFonts w:ascii="Tahoma" w:hAnsi="Tahoma" w:cs="Tahoma"/>
          <w:color w:val="000000"/>
          <w:sz w:val="20"/>
          <w:szCs w:val="20"/>
        </w:rPr>
        <w:t>էջ</w:t>
      </w:r>
      <w:r w:rsidR="00B05A28">
        <w:rPr>
          <w:rFonts w:ascii="Tahoma" w:hAnsi="Tahoma" w:cs="Tahoma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B05A28">
        <w:rPr>
          <w:rFonts w:ascii="Tahoma" w:hAnsi="Tahoma" w:cs="Tahoma"/>
          <w:color w:val="000000"/>
        </w:rPr>
        <w:t> </w:t>
      </w:r>
      <w:r w:rsidR="00B05A28" w:rsidRPr="00B05A28">
        <w:rPr>
          <w:rFonts w:ascii="Calibri" w:hAnsi="Calibri" w:cs="Calibri"/>
          <w:color w:val="000000"/>
          <w:sz w:val="20"/>
          <w:szCs w:val="20"/>
          <w:vertAlign w:val="superscript"/>
        </w:rPr>
        <w:t>9</w:t>
      </w:r>
      <w:r w:rsidR="00B05A28">
        <w:rPr>
          <w:rFonts w:ascii="Tahoma" w:hAnsi="Tahoma" w:cs="Tahoma"/>
          <w:color w:val="000000"/>
          <w:sz w:val="20"/>
          <w:szCs w:val="20"/>
        </w:rPr>
        <w:t>Արնաուդյան Ա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Գյուլբուդաղյան Ա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Խաչատրյան Ս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Խրիմյան Ս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05A28">
        <w:rPr>
          <w:rFonts w:ascii="Tahoma" w:hAnsi="Tahoma" w:cs="Tahoma"/>
          <w:color w:val="000000"/>
          <w:sz w:val="20"/>
          <w:szCs w:val="20"/>
        </w:rPr>
        <w:t>Պետրոսյան Մ</w:t>
      </w:r>
      <w:r w:rsidR="00B05A28"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 w:rsidR="00B05A28">
        <w:rPr>
          <w:rFonts w:ascii="Tahoma" w:hAnsi="Tahoma" w:cs="Tahoma"/>
          <w:color w:val="000000"/>
          <w:sz w:val="20"/>
          <w:szCs w:val="20"/>
        </w:rPr>
        <w:t>Մասնագիտական զարգացման ձեռնարկ ուսուցիչների համար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B05A28">
        <w:rPr>
          <w:rFonts w:ascii="Tahoma" w:hAnsi="Tahoma" w:cs="Tahoma"/>
          <w:color w:val="000000"/>
          <w:sz w:val="20"/>
          <w:szCs w:val="20"/>
        </w:rPr>
        <w:t>Երևան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: </w:t>
      </w:r>
      <w:r w:rsidR="00B05A28">
        <w:rPr>
          <w:rFonts w:ascii="Tahoma" w:hAnsi="Tahoma" w:cs="Tahoma"/>
          <w:color w:val="000000"/>
          <w:sz w:val="20"/>
          <w:szCs w:val="20"/>
        </w:rPr>
        <w:t>Կրթության ազգային ինստիտուտի հարատարակչություն</w:t>
      </w:r>
      <w:r w:rsidR="00B05A28">
        <w:rPr>
          <w:rFonts w:ascii="Calibri" w:hAnsi="Calibri" w:cs="Calibri"/>
          <w:color w:val="000000"/>
          <w:sz w:val="20"/>
          <w:szCs w:val="20"/>
        </w:rPr>
        <w:t>: 2004</w:t>
      </w:r>
      <w:r w:rsidR="00B05A28">
        <w:rPr>
          <w:rFonts w:ascii="Arial" w:hAnsi="Arial" w:cs="Arial"/>
          <w:color w:val="000000"/>
          <w:sz w:val="20"/>
          <w:szCs w:val="20"/>
        </w:rPr>
        <w:t xml:space="preserve">, </w:t>
      </w:r>
      <w:r w:rsidR="00B05A28">
        <w:rPr>
          <w:rFonts w:ascii="Calibri" w:hAnsi="Calibri" w:cs="Calibri"/>
          <w:color w:val="000000"/>
          <w:sz w:val="20"/>
          <w:szCs w:val="20"/>
        </w:rPr>
        <w:t xml:space="preserve">178 </w:t>
      </w:r>
      <w:r w:rsidR="00B05A28">
        <w:rPr>
          <w:rFonts w:ascii="Tahoma" w:hAnsi="Tahoma" w:cs="Tahoma"/>
          <w:color w:val="000000"/>
          <w:sz w:val="20"/>
          <w:szCs w:val="20"/>
        </w:rPr>
        <w:t>էջ </w:t>
      </w:r>
    </w:p>
    <w:p w:rsidR="00B05A28" w:rsidRDefault="00B05A28" w:rsidP="00B05A28">
      <w:pPr>
        <w:pStyle w:val="a9"/>
        <w:spacing w:before="19" w:beforeAutospacing="0" w:after="0" w:afterAutospacing="0"/>
        <w:ind w:left="13" w:right="675" w:firstLine="13"/>
      </w:pPr>
      <w:r w:rsidRPr="00B05A28">
        <w:rPr>
          <w:rFonts w:ascii="Calibri" w:hAnsi="Calibri" w:cs="Calibri"/>
          <w:color w:val="000000"/>
          <w:sz w:val="20"/>
          <w:szCs w:val="20"/>
          <w:vertAlign w:val="superscript"/>
        </w:rPr>
        <w:t>10</w:t>
      </w:r>
      <w:r>
        <w:rPr>
          <w:rFonts w:ascii="Calibri" w:hAnsi="Calibri" w:cs="Calibri"/>
          <w:color w:val="000000"/>
          <w:sz w:val="13"/>
          <w:szCs w:val="13"/>
          <w:vertAlign w:val="superscript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Ա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Է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Ափոյան 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Համագործակցային ուսուցումը տարրական դասարաններում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Գիտական տեղեկագիր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Գյումրու Մ</w:t>
      </w:r>
      <w:r>
        <w:rPr>
          <w:rFonts w:ascii="MS Gothic" w:eastAsia="MS Gothic" w:hAnsi="MS Gothic" w:cs="MS Gothic" w:hint="eastAsia"/>
          <w:color w:val="000000"/>
          <w:sz w:val="20"/>
          <w:szCs w:val="20"/>
        </w:rPr>
        <w:t>․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Նալբանդյանի անվան պետական մանկավարժական ինստիտուտ</w:t>
      </w:r>
      <w:r>
        <w:rPr>
          <w:rFonts w:ascii="Arial" w:hAnsi="Arial" w:cs="Arial"/>
          <w:color w:val="000000"/>
          <w:sz w:val="20"/>
          <w:szCs w:val="20"/>
        </w:rPr>
        <w:t xml:space="preserve">, 2014, </w:t>
      </w:r>
      <w:r>
        <w:rPr>
          <w:rFonts w:ascii="Tahoma" w:hAnsi="Tahoma" w:cs="Tahoma"/>
          <w:color w:val="000000"/>
          <w:sz w:val="20"/>
          <w:szCs w:val="20"/>
        </w:rPr>
        <w:t xml:space="preserve">էջ </w:t>
      </w:r>
      <w:r>
        <w:rPr>
          <w:rFonts w:ascii="Arial" w:hAnsi="Arial" w:cs="Arial"/>
          <w:color w:val="000000"/>
          <w:sz w:val="20"/>
          <w:szCs w:val="20"/>
        </w:rPr>
        <w:t>336 </w:t>
      </w:r>
    </w:p>
    <w:p w:rsidR="00B05A28" w:rsidRDefault="00B05A28" w:rsidP="00B05A28">
      <w:pPr>
        <w:spacing w:before="198" w:after="0" w:line="240" w:lineRule="auto"/>
        <w:ind w:right="307" w:firstLine="575"/>
        <w:jc w:val="both"/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                                                        10</w:t>
      </w:r>
    </w:p>
    <w:p w:rsidR="00640A72" w:rsidRPr="00FB655B" w:rsidRDefault="00640A72" w:rsidP="00B05A28">
      <w:pPr>
        <w:spacing w:before="198" w:after="0" w:line="240" w:lineRule="auto"/>
        <w:ind w:right="307" w:firstLine="575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1.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05A28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>Աշակերտների թիմային առաջադիմության մեթոդ</w:t>
      </w:r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 այս մեթոդը մշակվել է Ջոն Հոփկինսի համալսարանի պրոֆեսոր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Ռոբերտ Սլավինի կողմից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մեթոդը խթանում է աշակերտների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ուսումնառությունը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Այստեղ էական է այն հանգամանքը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 գնահատվում 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 առաջընթացը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մեթոդը լուրջ խթան է ցածր առաջադիմությամբ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 համար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քանի որ նույնիսկ չնչին առաջընթացի պարագայում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նրանք կարող են ներդրում ունենալ թիմի արդյունքում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Իսկ միջին ու բարձր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առաջադիմությամբ աշակերտները պետք է մի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 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կողմից՝ օգնեն իրենց դասընկերներին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մյուս կողմից՝ կարողանան պահպանել ու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բարելավել իրենց նախորդ ցուցանիշները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մեթոդի առավելություններից մեկն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էլ այն 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 հնարավորություն է տրվում գնահատելու և՛ առանձին աշակերտների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և՛ խմբերին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B05A28">
      <w:pPr>
        <w:spacing w:before="78" w:after="0" w:line="240" w:lineRule="auto"/>
        <w:ind w:left="7" w:right="330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2.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05A28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Խճանկար </w:t>
      </w:r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B05A28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>Ջիգսո</w:t>
      </w:r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05A28">
        <w:rPr>
          <w:rFonts w:ascii="Sylfaen" w:eastAsia="Times New Roman" w:hAnsi="Sylfaen" w:cs="Arial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Jigsaw</w:t>
      </w:r>
      <w:proofErr w:type="spellEnd"/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):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Խճանկարը համագործակցային ուսուցման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 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 մշակվել և փորձարկվել է Տեխասի համալսարանում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Էլիոթ Արոնսոնի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 նրա գործընկերների կողմից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այնուհետև լրամշակվել է Սլավինի և վերջինիս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գործընկերների կողմից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Խճանկարը դասարանում կարող է կիրառվել տարբեր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ձևերով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Ներկայացնենք դրանցից մեկը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Աշակերտներին կարելի է բաժանել չորս</w:t>
      </w:r>
    </w:p>
    <w:p w:rsidR="00640A72" w:rsidRPr="00FB655B" w:rsidRDefault="00640A72" w:rsidP="00640A72">
      <w:pPr>
        <w:spacing w:after="0" w:line="240" w:lineRule="auto"/>
        <w:ind w:right="328" w:firstLine="15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կամ հինգ անդամ ունեցող տարասեռ խմբերի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Յուրաքանչյուր խմբին տալ դասի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մեկ հատված և աշխատելու համար որոշակի ժամանակ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 լրանալուց հետո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խմբերը ներկայացնում են իրենց հատվածը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կարդում են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բառերը բացատրում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դուրս գրում ուղղագրական արժեք ներկայացնող բառեր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դրանցով կազմում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նախադասություններ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կատարում լեզվական աշխատանքներ և այլն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Յուրաքանչյուր խումբ սովորում է դասի մեկ հատվածը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բայց արդյունքում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սովորում են ամբողջ դասը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դադարեցնելով աշխատանքը և ուշադիր լսելով բոլոր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խմբերի պատասխանները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Կարող է ունենալ նաև փորձագետների խումբ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Ջիգսո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2»,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որի փուլերն են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B05A28">
      <w:pPr>
        <w:pStyle w:val="aa"/>
        <w:numPr>
          <w:ilvl w:val="0"/>
          <w:numId w:val="8"/>
        </w:numPr>
        <w:spacing w:before="8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նյութի ուսումնասիրություն և տեղեկատվության հավաքում</w:t>
      </w:r>
      <w:r w:rsidRPr="00B05A2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05A28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B05A28">
      <w:pPr>
        <w:pStyle w:val="aa"/>
        <w:numPr>
          <w:ilvl w:val="0"/>
          <w:numId w:val="8"/>
        </w:numPr>
        <w:spacing w:before="202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 փորձագիտական խմբում</w:t>
      </w:r>
      <w:r w:rsidRPr="00B05A2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05A28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B05A28">
      <w:pPr>
        <w:pStyle w:val="aa"/>
        <w:numPr>
          <w:ilvl w:val="0"/>
          <w:numId w:val="8"/>
        </w:numPr>
        <w:spacing w:before="202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 ուսումնական խմբում</w:t>
      </w:r>
      <w:r w:rsidRPr="00B05A2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05A28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B05A28">
      <w:pPr>
        <w:pStyle w:val="aa"/>
        <w:numPr>
          <w:ilvl w:val="0"/>
          <w:numId w:val="8"/>
        </w:numPr>
        <w:spacing w:before="198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ավարտական աշխատանք</w:t>
      </w:r>
      <w:r w:rsidRPr="00B05A2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B05A28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B05A28" w:rsidRDefault="00640A72" w:rsidP="00B05A28">
      <w:pPr>
        <w:pStyle w:val="aa"/>
        <w:numPr>
          <w:ilvl w:val="0"/>
          <w:numId w:val="8"/>
        </w:numPr>
        <w:spacing w:before="202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B05A28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ամփոփում</w:t>
      </w:r>
      <w:r w:rsidRPr="00B05A28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B05A28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640A72">
      <w:pPr>
        <w:spacing w:before="198" w:after="0" w:line="240" w:lineRule="auto"/>
        <w:ind w:left="7" w:right="322" w:firstLine="573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B05A28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>Շրջագայություն պատկերասրահում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Սա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Խճանկար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»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տարատեսակ 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որի նպատակն է փոխանակել տեղեկություններ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մշակել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գաղափարներ և կատարել անդրադարձ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ինչպես նաև զարգացնել լսելու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ինքնուրույն աշխատելու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քննադատաբար և ստեղծագործաբար մտածելու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ցածրաձայն խոսելու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աշխատանքի արդյունքը ներկայացնելու հմտություններ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Կրտսեր տարիքի աշակերտների հետ աշխատելիս խմբերին կարելի է տալ նույն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առաջադրանքը կամ խնդիրը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Աշխատանքը վերջացնելուց հետո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համեմատելով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մյուս խմբերի աշխատանքների հետ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աշակերտները հետադարձ կապ 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ապահովում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12612" w:rsidRDefault="00640A72" w:rsidP="00640A72">
      <w:pPr>
        <w:spacing w:before="12" w:after="0" w:line="240" w:lineRule="auto"/>
        <w:ind w:right="338" w:firstLine="633"/>
        <w:jc w:val="both"/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4.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B05A28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>Երեք բանալի և մեկ կողպեք</w:t>
      </w:r>
      <w:r w:rsidRPr="00B05A28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Աշխատանքը կարելի է կատարել զույգերով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կամ խմբով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Այս մեթոդը կարելի է կիրառել այնպիսի դասերի իմաստի ընկալման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փուլում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 բավականին ծավալուն են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նույն նյութին կամ երևույթին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</w:p>
    <w:p w:rsidR="00B05A28" w:rsidRPr="00612612" w:rsidRDefault="00612612" w:rsidP="00612612">
      <w:pPr>
        <w:jc w:val="center"/>
        <w:rPr>
          <w:rFonts w:ascii="Sylfaen" w:eastAsia="Times New Roman" w:hAnsi="Sylfaen" w:cs="Tahoma"/>
          <w:sz w:val="24"/>
          <w:szCs w:val="24"/>
          <w:lang w:val="ru-RU" w:eastAsia="ru-RU"/>
        </w:rPr>
      </w:pPr>
      <w:r>
        <w:rPr>
          <w:rFonts w:ascii="Sylfaen" w:eastAsia="Times New Roman" w:hAnsi="Sylfaen" w:cs="Tahoma"/>
          <w:sz w:val="24"/>
          <w:szCs w:val="24"/>
          <w:lang w:val="ru-RU" w:eastAsia="ru-RU"/>
        </w:rPr>
        <w:t>11</w:t>
      </w:r>
    </w:p>
    <w:p w:rsidR="00640A72" w:rsidRPr="00FB655B" w:rsidRDefault="00640A72" w:rsidP="00612612">
      <w:pPr>
        <w:spacing w:before="12" w:after="0" w:line="240" w:lineRule="auto"/>
        <w:ind w:right="338" w:firstLine="633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վերաբերող մի շարք բնորոշ հատկանիշներ կան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Աշակերտներին առաջարկում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ենք դասից դուրս գրել երեք նախադասություն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երեք բանալի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),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որը կարևոր է այդ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նյութը յուրացնելու համար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բնագրից ընտրել մեկ նախադասություն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կողպեք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),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որը կամփոփի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կընդհանրացնի ասելիքը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միտքը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գաղափարը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40A72" w:rsidRPr="00FB655B" w:rsidRDefault="00640A72" w:rsidP="00640A72">
      <w:pPr>
        <w:spacing w:before="238" w:after="0" w:line="240" w:lineRule="auto"/>
        <w:ind w:left="3" w:right="330" w:firstLine="577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5.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612612">
        <w:rPr>
          <w:rFonts w:ascii="Sylfaen" w:eastAsia="Times New Roman" w:hAnsi="Sylfaen" w:cs="Tahoma"/>
          <w:b/>
          <w:color w:val="000000"/>
          <w:sz w:val="24"/>
          <w:szCs w:val="24"/>
          <w:shd w:val="clear" w:color="auto" w:fill="FFFFFF"/>
          <w:lang w:val="ru-RU" w:eastAsia="ru-RU"/>
        </w:rPr>
        <w:t>Հինգրոպեանոց ազատ շարադրանք</w:t>
      </w:r>
      <w:r w:rsidRPr="00612612">
        <w:rPr>
          <w:rFonts w:ascii="Sylfaen" w:eastAsia="Times New Roman" w:hAnsi="Sylfaen" w:cs="Arial"/>
          <w:b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Հինգրոպեանոց ազատ շարադրանքի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մեթոդը կարող է կիրառվել ինչպես դասի խթանման փուլում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այնպես էլ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կշռադատման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`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ելնելով դասի նպատակից և թեմայից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Ընտրում ենք թեման 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առաջարկում հինգ րոպեի ընթացքում ազատորեն շարադրել իրենց մտքերը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որից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հետո դադարեցնում են աշխատանքը և ունկնդրում մի քանիսի գրած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շարադրանքը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 </w:t>
      </w: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612612" w:rsidRDefault="0061261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ab/>
      </w: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D4199F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</w:pPr>
    </w:p>
    <w:p w:rsidR="00612612" w:rsidRDefault="00D4199F" w:rsidP="00D4199F">
      <w:pPr>
        <w:tabs>
          <w:tab w:val="left" w:pos="4320"/>
          <w:tab w:val="left" w:pos="4395"/>
        </w:tabs>
        <w:spacing w:before="5" w:after="0" w:line="240" w:lineRule="auto"/>
        <w:ind w:right="3703"/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</w:t>
      </w:r>
      <w:r w:rsid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12</w:t>
      </w:r>
    </w:p>
    <w:p w:rsidR="00640A72" w:rsidRPr="00612612" w:rsidRDefault="00640A72" w:rsidP="00640A72">
      <w:pPr>
        <w:spacing w:before="5" w:after="0" w:line="240" w:lineRule="auto"/>
        <w:ind w:right="3703"/>
        <w:jc w:val="right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Եզրակացություն</w:t>
      </w:r>
      <w:r w:rsidRPr="00FB655B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 </w:t>
      </w:r>
    </w:p>
    <w:p w:rsidR="00612612" w:rsidRDefault="00640A72" w:rsidP="00612612">
      <w:pPr>
        <w:spacing w:before="231" w:after="0" w:line="240" w:lineRule="auto"/>
        <w:ind w:left="1021"/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Ոչ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հետաքրքիր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նորույթ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հայտ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չի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գալիս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առանց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 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համագործակցության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»: </w:t>
      </w:r>
    </w:p>
    <w:p w:rsidR="00612612" w:rsidRPr="00612612" w:rsidRDefault="00612612" w:rsidP="00612612">
      <w:pPr>
        <w:spacing w:before="231" w:after="0" w:line="240" w:lineRule="auto"/>
        <w:ind w:left="1021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Ջեյմս</w:t>
      </w:r>
      <w:r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Ուայթսոն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 </w:t>
      </w:r>
    </w:p>
    <w:p w:rsidR="00640A72" w:rsidRPr="00612612" w:rsidRDefault="00612612" w:rsidP="00612612">
      <w:pPr>
        <w:spacing w:before="231"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        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Ուսուցչի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արդյունավետ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աշխատանքի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նախապայմաններից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մեկը</w:t>
      </w:r>
      <w:r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բազմազան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միջոցներին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տիրապետելն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Այս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իմաստով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նոր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մեթոդների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եղանակների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իմացությունը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շատ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կարևոր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ներդրումը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Հայաստանում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իր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բերեց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մեծ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առաջընթաց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ուսումնառության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գործընթացում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Մանկավարժական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նշանակությունից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բացի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ունի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նաև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հասարակական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գործառույթ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Հայաստանում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ինչպես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ամբողջ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աշխարհում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ակնհայտ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մարդիկ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կարիք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ունեն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աշխատելու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խմբերով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ուստի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բազմազան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հմտություններ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անհրաժեշտ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խմբային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աշխատանքն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արդյունավետ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դարձնելու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համար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մանկավարժության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նպատակն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այնպիսի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մեթոդների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կիրառումն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="00640A72" w:rsidRPr="00612612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որոնք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ուսման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գործընթացը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վերածում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սոցիալական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շփման։</w:t>
      </w:r>
      <w:r w:rsidR="00640A72"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Հիմնական</w:t>
      </w:r>
      <w:r w:rsidR="00640A72"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իմաստն</w:t>
      </w:r>
      <w:r w:rsidR="00640A72"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աշակերտների՝</w:t>
      </w:r>
      <w:r w:rsidR="00640A72"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 </w:t>
      </w:r>
    </w:p>
    <w:p w:rsidR="00640A72" w:rsidRPr="00EA2FA4" w:rsidRDefault="00640A72" w:rsidP="00640A72">
      <w:pPr>
        <w:spacing w:before="81" w:after="0" w:line="240" w:lineRule="auto"/>
        <w:ind w:left="5" w:right="376" w:firstLine="11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որպես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գործընկերների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համագործակցությունն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: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Գոյություն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ունեն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կրթության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բազմաթիվ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մեթոդներ։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մեթոդներից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յուրաքանչյուրի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գոյություն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ունեն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համատեղ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աշխատանքի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տարատեսակ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եղանակներ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վարժություններ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առաջարկություններ։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ճիշտ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գոյություն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չունի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սակայն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քանի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եղանակ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ավելին՝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ներկայումս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գոյություն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ունեն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հարյուրավոր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վարժություններ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կազմակերպման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եղանակներ։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Հետևաբար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ուսուցիչները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կարող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մեթոդը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որդեգրելու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փոխարեն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ընտրել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տվյալ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մանկավարժական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իրավիճակին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համապատասխանող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լուծում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իսկ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իրավիճակում՝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կիրառել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լուծումներ։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 </w:t>
      </w:r>
    </w:p>
    <w:p w:rsidR="00640A72" w:rsidRPr="00EA2FA4" w:rsidRDefault="00640A72" w:rsidP="00640A72">
      <w:pPr>
        <w:spacing w:before="81" w:after="0" w:line="240" w:lineRule="auto"/>
        <w:ind w:left="15" w:right="326" w:firstLine="559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Դասալսումների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ժամանակ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ուսուցիչների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կողմից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կիրառվում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բազում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մեթոդներ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սակայն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դրանք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գրեթե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միշտ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կա՛մ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հասնում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տրամաբանական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ավարտին՝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նպատակին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կա՛մ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ժամանակի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մեջ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տեղավորվում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համասեռ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կազմվում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խմբերում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թիմային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ստացվում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ոչ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բոլորն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ակտիվություն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ցուցաբերում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անհրաժեշտ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պահանջները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կա՛մ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հասկանում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կա՛մ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կատարում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Ցանկացած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նոր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կատարելիս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կարող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բացահայտվել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բազում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թերություններ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որոնք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շտկվում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ճշգրտվում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աշխատանքի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բազմակի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կրկնության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արդյունքում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ru-RU" w:eastAsia="ru-RU"/>
        </w:rPr>
        <w:t>:</w:t>
      </w:r>
    </w:p>
    <w:p w:rsidR="00640A72" w:rsidRPr="00FB655B" w:rsidRDefault="00640A72" w:rsidP="00612612">
      <w:pPr>
        <w:spacing w:before="12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ուսուցումը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նպաստում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en-US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</w:p>
    <w:p w:rsidR="00640A72" w:rsidRPr="00612612" w:rsidRDefault="00640A72" w:rsidP="00612612">
      <w:pPr>
        <w:pStyle w:val="aa"/>
        <w:numPr>
          <w:ilvl w:val="0"/>
          <w:numId w:val="11"/>
        </w:numPr>
        <w:spacing w:before="198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անձի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զարգացմանը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անհատականության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ձևավորմանը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40A72" w:rsidRPr="00612612" w:rsidRDefault="00640A72" w:rsidP="00612612">
      <w:pPr>
        <w:pStyle w:val="aa"/>
        <w:numPr>
          <w:ilvl w:val="0"/>
          <w:numId w:val="11"/>
        </w:numPr>
        <w:spacing w:before="203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հոգեբանական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ֆիզիկական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առողջության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ապահովմանը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40A72" w:rsidRPr="00612612" w:rsidRDefault="00640A72" w:rsidP="00612612">
      <w:pPr>
        <w:pStyle w:val="aa"/>
        <w:numPr>
          <w:ilvl w:val="0"/>
          <w:numId w:val="11"/>
        </w:numPr>
        <w:spacing w:before="197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սթրեսի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հաղթահարմանը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40A72" w:rsidRPr="00612612" w:rsidRDefault="00640A72" w:rsidP="00612612">
      <w:pPr>
        <w:pStyle w:val="aa"/>
        <w:numPr>
          <w:ilvl w:val="0"/>
          <w:numId w:val="11"/>
        </w:numPr>
        <w:spacing w:before="202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առողջ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փոխհարաբերությունների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դրսևորմանը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: </w:t>
      </w:r>
    </w:p>
    <w:p w:rsidR="00612612" w:rsidRPr="00612612" w:rsidRDefault="00612612" w:rsidP="00640A72">
      <w:pPr>
        <w:spacing w:before="198" w:after="0" w:line="240" w:lineRule="auto"/>
        <w:ind w:left="575"/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</w:pPr>
    </w:p>
    <w:p w:rsidR="00612612" w:rsidRDefault="00612612" w:rsidP="00640A72">
      <w:pPr>
        <w:spacing w:before="198" w:after="0" w:line="240" w:lineRule="auto"/>
        <w:ind w:left="575"/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                                   </w:t>
      </w:r>
    </w:p>
    <w:p w:rsidR="00612612" w:rsidRDefault="00612612" w:rsidP="00640A72">
      <w:pPr>
        <w:spacing w:before="198" w:after="0" w:line="240" w:lineRule="auto"/>
        <w:ind w:left="575"/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                                              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      </w:t>
      </w:r>
      <w:r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13</w:t>
      </w:r>
    </w:p>
    <w:p w:rsidR="00640A72" w:rsidRPr="00FB655B" w:rsidRDefault="00640A72" w:rsidP="00640A72">
      <w:pPr>
        <w:spacing w:before="198" w:after="0" w:line="240" w:lineRule="auto"/>
        <w:ind w:left="575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lastRenderedPageBreak/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տարրերն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en-US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</w:p>
    <w:p w:rsidR="00640A72" w:rsidRPr="00612612" w:rsidRDefault="00640A72" w:rsidP="00612612">
      <w:pPr>
        <w:pStyle w:val="aa"/>
        <w:numPr>
          <w:ilvl w:val="0"/>
          <w:numId w:val="12"/>
        </w:numPr>
        <w:spacing w:before="202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դրական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փոխկախվածության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ապահովում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40A72" w:rsidRPr="00612612" w:rsidRDefault="00640A72" w:rsidP="00612612">
      <w:pPr>
        <w:pStyle w:val="aa"/>
        <w:numPr>
          <w:ilvl w:val="0"/>
          <w:numId w:val="12"/>
        </w:numPr>
        <w:spacing w:before="200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դեմ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դեմ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փոխազդեցություն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40A72" w:rsidRPr="00612612" w:rsidRDefault="00640A72" w:rsidP="00612612">
      <w:pPr>
        <w:pStyle w:val="aa"/>
        <w:numPr>
          <w:ilvl w:val="0"/>
          <w:numId w:val="12"/>
        </w:numPr>
        <w:spacing w:before="198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անհատական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հաշվետվություն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պատասխանատվություն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12612" w:rsidRPr="00612612" w:rsidRDefault="00640A72" w:rsidP="00612612">
      <w:pPr>
        <w:pStyle w:val="aa"/>
        <w:numPr>
          <w:ilvl w:val="0"/>
          <w:numId w:val="14"/>
        </w:numPr>
        <w:spacing w:before="203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միջանձնային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կամ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փոքր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խմբերով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աշխատանքի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> 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հմտություններ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, </w:t>
      </w:r>
    </w:p>
    <w:p w:rsidR="00612612" w:rsidRPr="00612612" w:rsidRDefault="00640A72" w:rsidP="00612612">
      <w:pPr>
        <w:pStyle w:val="aa"/>
        <w:numPr>
          <w:ilvl w:val="0"/>
          <w:numId w:val="14"/>
        </w:numPr>
        <w:spacing w:before="203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խմբային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գործընթացի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մշակում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, </w:t>
      </w:r>
    </w:p>
    <w:p w:rsidR="00612612" w:rsidRPr="00EA2FA4" w:rsidRDefault="00640A72" w:rsidP="00612612">
      <w:pPr>
        <w:pStyle w:val="aa"/>
        <w:numPr>
          <w:ilvl w:val="0"/>
          <w:numId w:val="14"/>
        </w:numPr>
        <w:spacing w:before="203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փոխներգործուն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ինտերակտիվ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առաջադրանքի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կատարում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: </w:t>
      </w:r>
    </w:p>
    <w:p w:rsidR="00640A72" w:rsidRPr="00EA2FA4" w:rsidRDefault="00640A72" w:rsidP="00612612">
      <w:pPr>
        <w:spacing w:before="203"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Մանկավարժական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տեխնոլոգիաների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մեթոդների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նկարագրությունները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նպատակ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չունեն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առաջարկելու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կազմակերպման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հստակ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դեղատոմսեր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բայց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կարող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նախանշել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դասավանդման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արդյունավետության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ապահովման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բնութագրիչները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Կրթական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գործընթացի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արդյունավետությունը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պայմանավորված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հանգամանքով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թե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ուսուցումը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որքանով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ուղղորդված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դեպի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սովորողները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հասարակությունը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ինչպես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են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մատուցվում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գնահատվում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սովորողների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գիտելիքները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նրանց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կարողությունները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12612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հմտությունները</w:t>
      </w:r>
      <w:r w:rsidRPr="00EA2FA4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612612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</w:p>
    <w:p w:rsidR="00640A72" w:rsidRPr="00FB655B" w:rsidRDefault="00640A72" w:rsidP="00640A72">
      <w:pPr>
        <w:spacing w:before="79" w:after="0" w:line="240" w:lineRule="auto"/>
        <w:ind w:left="7" w:right="384" w:firstLine="568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Համագածակցային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ընթացքում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խմբի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յուրաքանչյուր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անդամ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կամ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ամբողջ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դասարանը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ակտիվորեն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ներգրավված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մեջ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իսկ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նոր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գիտելիքը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մշակվում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յուրացվում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հենց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աշակերտների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միջոցով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: </w:t>
      </w:r>
    </w:p>
    <w:p w:rsidR="00640A72" w:rsidRPr="00FB655B" w:rsidRDefault="00640A72" w:rsidP="00640A72">
      <w:pPr>
        <w:spacing w:before="80" w:after="0" w:line="240" w:lineRule="auto"/>
        <w:ind w:left="7" w:right="327" w:firstLine="568"/>
        <w:jc w:val="both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ընթացքում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կարևորվում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ոչ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միայն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ակադեմիական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գիտելիքների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հմտությունների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ձեքբերումը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այլև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խմբային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գործընթացի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մշակման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միջոցով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հմուտ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համագործակցողների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հմտություններ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կիրառողներ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գիտելիքների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ակտիվ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կիրառողներ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մտածողության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հմտություններ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կիրառողներ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)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ձևավորելը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Համագործակցային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ուսուցումը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մեծացնում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նաև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սովորողների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ինքնուրույնությունը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պատասխանատվությունը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ինքնաճանաչման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և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ինքնուղղորդման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հմտություների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shd w:val="clear" w:color="auto" w:fill="FFFFFF"/>
          <w:lang w:val="ru-RU" w:eastAsia="ru-RU"/>
        </w:rPr>
        <w:t>կիրառումը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en-US" w:eastAsia="ru-RU"/>
        </w:rPr>
        <w:t>):</w:t>
      </w: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612612" w:rsidRPr="00EA2FA4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en-US" w:eastAsia="ru-RU"/>
        </w:rPr>
      </w:pPr>
    </w:p>
    <w:p w:rsidR="00D4199F" w:rsidRDefault="00EA2FA4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  <w:r>
        <w:rPr>
          <w:rFonts w:ascii="Sylfaen" w:eastAsia="Times New Roman" w:hAnsi="Sylfaen" w:cs="Calibri"/>
          <w:color w:val="000000"/>
          <w:lang w:eastAsia="ru-RU"/>
        </w:rPr>
        <w:t xml:space="preserve">                                                            </w:t>
      </w:r>
      <w:r w:rsidR="00612612" w:rsidRPr="00EA2FA4">
        <w:rPr>
          <w:rFonts w:ascii="Sylfaen" w:eastAsia="Times New Roman" w:hAnsi="Sylfaen" w:cs="Calibri"/>
          <w:color w:val="000000"/>
          <w:lang w:val="en-US" w:eastAsia="ru-RU"/>
        </w:rPr>
        <w:t xml:space="preserve">  </w:t>
      </w: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D4199F" w:rsidRDefault="00D4199F" w:rsidP="00C16C68">
      <w:pPr>
        <w:spacing w:after="0" w:line="240" w:lineRule="auto"/>
        <w:rPr>
          <w:rFonts w:ascii="Sylfaen" w:eastAsia="Times New Roman" w:hAnsi="Sylfaen" w:cs="Calibri"/>
          <w:color w:val="000000"/>
          <w:lang w:eastAsia="ru-RU"/>
        </w:rPr>
      </w:pPr>
    </w:p>
    <w:p w:rsidR="00EA2FA4" w:rsidRDefault="00D4199F" w:rsidP="00C16C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Calibri"/>
          <w:color w:val="000000"/>
          <w:lang w:eastAsia="ru-RU"/>
        </w:rPr>
        <w:t xml:space="preserve">                                                             </w:t>
      </w:r>
      <w:r w:rsidR="00612612" w:rsidRPr="00EA2FA4">
        <w:rPr>
          <w:rFonts w:ascii="Sylfaen" w:eastAsia="Times New Roman" w:hAnsi="Sylfaen" w:cs="Calibri"/>
          <w:color w:val="000000"/>
          <w:lang w:val="en-US" w:eastAsia="ru-RU"/>
        </w:rPr>
        <w:t xml:space="preserve">      </w:t>
      </w:r>
      <w:r w:rsidR="00640A72" w:rsidRPr="00EA2FA4">
        <w:rPr>
          <w:rFonts w:ascii="Sylfaen" w:eastAsia="Times New Roman" w:hAnsi="Sylfaen" w:cs="Calibri"/>
          <w:color w:val="000000"/>
          <w:lang w:val="en-US" w:eastAsia="ru-RU"/>
        </w:rPr>
        <w:t>1</w:t>
      </w:r>
      <w:r w:rsidR="00C71D97" w:rsidRPr="00EA2FA4">
        <w:rPr>
          <w:rFonts w:ascii="Sylfaen" w:eastAsia="Times New Roman" w:hAnsi="Sylfaen" w:cs="Calibri"/>
          <w:color w:val="000000"/>
          <w:lang w:val="en-US" w:eastAsia="ru-RU"/>
        </w:rPr>
        <w:t>4</w:t>
      </w:r>
      <w:r w:rsidR="00640A72" w:rsidRPr="00EA2FA4">
        <w:rPr>
          <w:rFonts w:ascii="Sylfaen" w:eastAsia="Times New Roman" w:hAnsi="Sylfaen" w:cs="Calibri"/>
          <w:color w:val="000000"/>
          <w:lang w:val="en-US" w:eastAsia="ru-RU"/>
        </w:rPr>
        <w:t> </w:t>
      </w:r>
      <w:r w:rsidR="00C16C68" w:rsidRPr="00EA2FA4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</w:p>
    <w:p w:rsidR="00C16C68" w:rsidRPr="00EA2FA4" w:rsidRDefault="00C16C68" w:rsidP="00C16C68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EA2FA4">
        <w:rPr>
          <w:rFonts w:ascii="Sylfaen" w:eastAsia="Times New Roman" w:hAnsi="Sylfaen" w:cs="Times New Roman"/>
          <w:sz w:val="24"/>
          <w:szCs w:val="24"/>
          <w:lang w:val="en-US" w:eastAsia="ru-RU"/>
        </w:rPr>
        <w:lastRenderedPageBreak/>
        <w:t xml:space="preserve">     </w:t>
      </w:r>
      <w:r w:rsidRPr="00FB655B">
        <w:rPr>
          <w:rFonts w:ascii="Sylfaen" w:eastAsia="Times New Roman" w:hAnsi="Sylfaen" w:cs="Tahoma"/>
          <w:color w:val="000000"/>
          <w:sz w:val="36"/>
          <w:szCs w:val="36"/>
          <w:lang w:val="ru-RU" w:eastAsia="ru-RU"/>
        </w:rPr>
        <w:t>ՕԳՏԱԳՈՐԾՎԱԾ</w:t>
      </w:r>
      <w:r w:rsidRPr="00EA2FA4">
        <w:rPr>
          <w:rFonts w:ascii="Sylfaen" w:eastAsia="Times New Roman" w:hAnsi="Sylfaen" w:cs="Tahoma"/>
          <w:color w:val="000000"/>
          <w:sz w:val="36"/>
          <w:szCs w:val="36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36"/>
          <w:szCs w:val="36"/>
          <w:lang w:val="ru-RU" w:eastAsia="ru-RU"/>
        </w:rPr>
        <w:t>ԳՐԱԿԱՆՈՒԹՅԱՆ</w:t>
      </w:r>
      <w:r w:rsidRPr="00EA2FA4">
        <w:rPr>
          <w:rFonts w:ascii="Sylfaen" w:eastAsia="Times New Roman" w:hAnsi="Sylfaen" w:cs="Tahoma"/>
          <w:color w:val="000000"/>
          <w:sz w:val="36"/>
          <w:szCs w:val="36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36"/>
          <w:szCs w:val="36"/>
          <w:lang w:val="ru-RU" w:eastAsia="ru-RU"/>
        </w:rPr>
        <w:t>ՑԱՆԿ</w:t>
      </w:r>
      <w:r w:rsidRPr="00EA2FA4">
        <w:rPr>
          <w:rFonts w:ascii="Sylfaen" w:eastAsia="Times New Roman" w:hAnsi="Sylfaen" w:cs="Tahoma"/>
          <w:color w:val="000000"/>
          <w:sz w:val="36"/>
          <w:szCs w:val="36"/>
          <w:lang w:val="en-US" w:eastAsia="ru-RU"/>
        </w:rPr>
        <w:t> </w:t>
      </w:r>
    </w:p>
    <w:p w:rsidR="00C16C68" w:rsidRPr="00EA2FA4" w:rsidRDefault="00C16C68" w:rsidP="00C16C68">
      <w:pPr>
        <w:spacing w:before="498" w:after="0" w:line="240" w:lineRule="auto"/>
        <w:ind w:left="416" w:right="512" w:hanging="315"/>
        <w:rPr>
          <w:rFonts w:ascii="Sylfaen" w:eastAsia="Times New Roman" w:hAnsi="Sylfaen" w:cs="Times New Roman"/>
          <w:sz w:val="24"/>
          <w:szCs w:val="24"/>
          <w:lang w:val="en-US" w:eastAsia="ru-RU"/>
        </w:rPr>
      </w:pP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1.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Հայեցակարգ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Հայաստանի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Հանրապետության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հանրակրթական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ծրագրեր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իրականացնող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ուսումնական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հաստատություններում</w:t>
      </w:r>
      <w:r w:rsidR="00EA2FA4"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հ. լեզվի </w:t>
      </w:r>
      <w:proofErr w:type="gramStart"/>
      <w:r w:rsidR="00EA2FA4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և 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EA2FA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գրականության</w:t>
      </w:r>
      <w:proofErr w:type="gramEnd"/>
      <w:r w:rsidR="00EA2FA4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 xml:space="preserve"> </w:t>
      </w:r>
      <w:r w:rsidRPr="00FB655B">
        <w:rPr>
          <w:rFonts w:ascii="Sylfaen" w:eastAsia="Times New Roman" w:hAnsi="Sylfaen" w:cs="Sylfaen"/>
          <w:color w:val="000000"/>
          <w:sz w:val="24"/>
          <w:szCs w:val="24"/>
          <w:lang w:val="ru-RU" w:eastAsia="ru-RU"/>
        </w:rPr>
        <w:t>դասավանդման</w:t>
      </w:r>
      <w:r w:rsidRPr="00EA2FA4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, 2017 </w:t>
      </w:r>
    </w:p>
    <w:p w:rsidR="00C16C68" w:rsidRPr="00FB655B" w:rsidRDefault="00C16C68" w:rsidP="00C16C68">
      <w:pPr>
        <w:spacing w:before="82" w:after="0" w:line="240" w:lineRule="auto"/>
        <w:ind w:left="289" w:right="471" w:firstLine="3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2.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Դավթյան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.,</w:t>
      </w:r>
      <w:proofErr w:type="gramEnd"/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Գրիգորյան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Ք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Արնաուդյան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Զոհրաբյան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Հովհաննիսյան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Օհանովա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</w:t>
      </w:r>
      <w:r w:rsidRPr="00EA2FA4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., 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Կրթակարգի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մշակման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և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ինտեգրման</w:t>
      </w:r>
      <w:r w:rsidRPr="00EA2FA4">
        <w:rPr>
          <w:rFonts w:ascii="Sylfaen" w:eastAsia="Times New Roman" w:hAnsi="Sylfaen" w:cs="Tahoma"/>
          <w:color w:val="000000"/>
          <w:sz w:val="24"/>
          <w:szCs w:val="24"/>
          <w:lang w:val="en-US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մոտեցումներ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»,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Ձեռնարկ ուսուցիչների համար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ԱՅՌԵՔՍ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Երևան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Տիգրան Մեծ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2004, 319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էջ 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3.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Հովհանիսյան Ա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Հարությունյան Կ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Խրիմյան Ս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Խաչատրյան Ս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Բայաթյան Ն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Ալեքսանյան Լ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Պուրուկուրու Վ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 ուսուցում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Ձեռնարկ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Երևան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 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Անտարես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»: 2006</w:t>
      </w:r>
      <w:r w:rsidRPr="00FB655B">
        <w:rPr>
          <w:rFonts w:ascii="Sylfaen" w:eastAsia="MS Gothic" w:hAnsi="MS Gothic" w:cs="MS Gothic"/>
          <w:color w:val="000000"/>
          <w:sz w:val="24"/>
          <w:szCs w:val="24"/>
          <w:lang w:val="ru-RU" w:eastAsia="ru-RU"/>
        </w:rPr>
        <w:t>․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 122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էջ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C16C68" w:rsidRPr="00FB655B" w:rsidRDefault="00C16C68" w:rsidP="00C16C68">
      <w:pPr>
        <w:spacing w:before="79" w:after="0" w:line="240" w:lineRule="auto"/>
        <w:ind w:left="288" w:right="1130" w:hanging="13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4.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Վեսա Պուրուկուրու Համագործակցային ուսուցում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վերապատրաստողի ուղեցույց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Երևան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 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Անտարես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»: 2006, 95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էջ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C16C68" w:rsidRPr="00FB655B" w:rsidRDefault="00C16C68" w:rsidP="00C16C68">
      <w:pPr>
        <w:spacing w:before="86" w:after="0" w:line="240" w:lineRule="auto"/>
        <w:ind w:left="290" w:right="1334" w:firstLine="6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5.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Խաչատրյան Ս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.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Ուսուցման ժամանակակից մեթոդների կիրառումը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Գյումրի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2006, 96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էջ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C16C68" w:rsidRPr="00FB655B" w:rsidRDefault="00C16C68" w:rsidP="00C16C68">
      <w:pPr>
        <w:spacing w:before="89" w:after="0" w:line="240" w:lineRule="auto"/>
        <w:ind w:left="292" w:right="644" w:firstLine="2"/>
        <w:jc w:val="both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6.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Վարդումյան Ս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Ջաղինյան 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Հարությունյան Լ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Գարի Վարելլա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Ժամանա կակից մանկավարժական մոտեցումներ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Երևան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, «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Նոյյան տապան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»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հրատ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., 2005, 402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էջ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: </w:t>
      </w:r>
    </w:p>
    <w:p w:rsidR="00C16C68" w:rsidRPr="00FB655B" w:rsidRDefault="00C16C68" w:rsidP="00C16C68">
      <w:pPr>
        <w:spacing w:before="82" w:after="0" w:line="240" w:lineRule="auto"/>
        <w:ind w:left="296" w:right="738" w:hanging="4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7.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Ա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Է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Ափոյան 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Համագործակցային ուսուցումը տարրական դասարաններում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Գիտական տեղեկագիր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Գյումրու Մ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.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>Նալբանդյանի անվան պետական մանկավարժական ինստիտուտ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 xml:space="preserve">, 2014, </w:t>
      </w:r>
      <w:r w:rsidRPr="00FB655B">
        <w:rPr>
          <w:rFonts w:ascii="Sylfaen" w:eastAsia="Times New Roman" w:hAnsi="Sylfaen" w:cs="Tahoma"/>
          <w:color w:val="000000"/>
          <w:sz w:val="24"/>
          <w:szCs w:val="24"/>
          <w:lang w:val="ru-RU" w:eastAsia="ru-RU"/>
        </w:rPr>
        <w:t xml:space="preserve">էջ </w:t>
      </w:r>
      <w:r w:rsidRPr="00FB655B">
        <w:rPr>
          <w:rFonts w:ascii="Sylfaen" w:eastAsia="Times New Roman" w:hAnsi="Sylfaen" w:cs="Arial"/>
          <w:color w:val="000000"/>
          <w:sz w:val="24"/>
          <w:szCs w:val="24"/>
          <w:lang w:val="ru-RU" w:eastAsia="ru-RU"/>
        </w:rPr>
        <w:t>336</w:t>
      </w:r>
    </w:p>
    <w:p w:rsidR="00C16C68" w:rsidRDefault="00C16C68" w:rsidP="00C16C68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C71D97" w:rsidRDefault="00C71D97" w:rsidP="00C71D97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40A72">
      <w:pPr>
        <w:spacing w:after="0" w:line="240" w:lineRule="auto"/>
        <w:ind w:left="4609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612612" w:rsidRDefault="00612612" w:rsidP="00612612">
      <w:pPr>
        <w:spacing w:after="0" w:line="240" w:lineRule="auto"/>
        <w:rPr>
          <w:rFonts w:ascii="Sylfaen" w:eastAsia="Times New Roman" w:hAnsi="Sylfaen" w:cs="Calibri"/>
          <w:color w:val="000000"/>
          <w:lang w:val="ru-RU" w:eastAsia="ru-RU"/>
        </w:rPr>
      </w:pPr>
    </w:p>
    <w:p w:rsidR="007950D8" w:rsidRPr="00612612" w:rsidRDefault="00612612" w:rsidP="00612612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ru-RU" w:eastAsia="ru-RU"/>
        </w:rPr>
      </w:pPr>
      <w:r>
        <w:rPr>
          <w:rFonts w:ascii="Sylfaen" w:eastAsia="Times New Roman" w:hAnsi="Sylfaen" w:cs="Calibri"/>
          <w:color w:val="000000"/>
          <w:lang w:val="ru-RU" w:eastAsia="ru-RU"/>
        </w:rPr>
        <w:t xml:space="preserve">                                                                        </w:t>
      </w:r>
      <w:r w:rsidR="00640A72" w:rsidRPr="00FB655B">
        <w:rPr>
          <w:rFonts w:ascii="Sylfaen" w:eastAsia="Times New Roman" w:hAnsi="Sylfaen" w:cs="Calibri"/>
          <w:color w:val="000000"/>
          <w:lang w:val="ru-RU" w:eastAsia="ru-RU"/>
        </w:rPr>
        <w:t>1</w:t>
      </w:r>
      <w:r>
        <w:rPr>
          <w:rFonts w:ascii="Sylfaen" w:eastAsia="Times New Roman" w:hAnsi="Sylfaen" w:cs="Calibri"/>
          <w:color w:val="000000"/>
          <w:lang w:val="ru-RU" w:eastAsia="ru-RU"/>
        </w:rPr>
        <w:t>5</w:t>
      </w:r>
    </w:p>
    <w:sectPr w:rsidR="007950D8" w:rsidRPr="00612612" w:rsidSect="007950D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55" w:rsidRDefault="00883855" w:rsidP="007950D8">
      <w:pPr>
        <w:spacing w:after="0" w:line="240" w:lineRule="auto"/>
      </w:pPr>
      <w:r>
        <w:separator/>
      </w:r>
    </w:p>
  </w:endnote>
  <w:endnote w:type="continuationSeparator" w:id="0">
    <w:p w:rsidR="00883855" w:rsidRDefault="00883855" w:rsidP="0079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12" w:rsidRPr="00DB63D6" w:rsidRDefault="00612612" w:rsidP="00DB63D6">
    <w:pPr>
      <w:pStyle w:val="a7"/>
      <w:tabs>
        <w:tab w:val="clear" w:pos="4677"/>
        <w:tab w:val="clear" w:pos="9355"/>
        <w:tab w:val="left" w:pos="3705"/>
      </w:tabs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55" w:rsidRDefault="00883855" w:rsidP="007950D8">
      <w:pPr>
        <w:spacing w:after="0" w:line="240" w:lineRule="auto"/>
      </w:pPr>
      <w:r>
        <w:separator/>
      </w:r>
    </w:p>
  </w:footnote>
  <w:footnote w:type="continuationSeparator" w:id="0">
    <w:p w:rsidR="00883855" w:rsidRDefault="00883855" w:rsidP="0079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FF8"/>
    <w:multiLevelType w:val="hybridMultilevel"/>
    <w:tmpl w:val="2F20538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15D52FB1"/>
    <w:multiLevelType w:val="hybridMultilevel"/>
    <w:tmpl w:val="74DA5A0C"/>
    <w:lvl w:ilvl="0" w:tplc="04190001">
      <w:start w:val="1"/>
      <w:numFmt w:val="bullet"/>
      <w:lvlText w:val=""/>
      <w:lvlJc w:val="left"/>
      <w:pPr>
        <w:ind w:left="2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2">
    <w:nsid w:val="20342DB4"/>
    <w:multiLevelType w:val="hybridMultilevel"/>
    <w:tmpl w:val="FAD0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10A8"/>
    <w:multiLevelType w:val="hybridMultilevel"/>
    <w:tmpl w:val="45C888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8C5DB0"/>
    <w:multiLevelType w:val="hybridMultilevel"/>
    <w:tmpl w:val="DC6467FE"/>
    <w:lvl w:ilvl="0" w:tplc="0419000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</w:abstractNum>
  <w:abstractNum w:abstractNumId="5">
    <w:nsid w:val="35897BF4"/>
    <w:multiLevelType w:val="hybridMultilevel"/>
    <w:tmpl w:val="6ECAA4C0"/>
    <w:lvl w:ilvl="0" w:tplc="0419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6">
    <w:nsid w:val="3BBC5F40"/>
    <w:multiLevelType w:val="hybridMultilevel"/>
    <w:tmpl w:val="95B49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D4095B"/>
    <w:multiLevelType w:val="hybridMultilevel"/>
    <w:tmpl w:val="1B7A9062"/>
    <w:lvl w:ilvl="0" w:tplc="041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8">
    <w:nsid w:val="51DD3FA9"/>
    <w:multiLevelType w:val="hybridMultilevel"/>
    <w:tmpl w:val="DB66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15C6B"/>
    <w:multiLevelType w:val="hybridMultilevel"/>
    <w:tmpl w:val="77CC6C14"/>
    <w:lvl w:ilvl="0" w:tplc="0419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0">
    <w:nsid w:val="56636BF4"/>
    <w:multiLevelType w:val="hybridMultilevel"/>
    <w:tmpl w:val="5928D174"/>
    <w:lvl w:ilvl="0" w:tplc="0419000F">
      <w:start w:val="1"/>
      <w:numFmt w:val="decimal"/>
      <w:lvlText w:val="%1."/>
      <w:lvlJc w:val="left"/>
      <w:pPr>
        <w:ind w:left="2017" w:hanging="360"/>
      </w:pPr>
    </w:lvl>
    <w:lvl w:ilvl="1" w:tplc="04190019" w:tentative="1">
      <w:start w:val="1"/>
      <w:numFmt w:val="lowerLetter"/>
      <w:lvlText w:val="%2."/>
      <w:lvlJc w:val="left"/>
      <w:pPr>
        <w:ind w:left="2737" w:hanging="360"/>
      </w:pPr>
    </w:lvl>
    <w:lvl w:ilvl="2" w:tplc="0419001B" w:tentative="1">
      <w:start w:val="1"/>
      <w:numFmt w:val="lowerRoman"/>
      <w:lvlText w:val="%3."/>
      <w:lvlJc w:val="right"/>
      <w:pPr>
        <w:ind w:left="3457" w:hanging="180"/>
      </w:pPr>
    </w:lvl>
    <w:lvl w:ilvl="3" w:tplc="0419000F" w:tentative="1">
      <w:start w:val="1"/>
      <w:numFmt w:val="decimal"/>
      <w:lvlText w:val="%4."/>
      <w:lvlJc w:val="left"/>
      <w:pPr>
        <w:ind w:left="4177" w:hanging="360"/>
      </w:pPr>
    </w:lvl>
    <w:lvl w:ilvl="4" w:tplc="04190019" w:tentative="1">
      <w:start w:val="1"/>
      <w:numFmt w:val="lowerLetter"/>
      <w:lvlText w:val="%5."/>
      <w:lvlJc w:val="left"/>
      <w:pPr>
        <w:ind w:left="4897" w:hanging="360"/>
      </w:pPr>
    </w:lvl>
    <w:lvl w:ilvl="5" w:tplc="0419001B" w:tentative="1">
      <w:start w:val="1"/>
      <w:numFmt w:val="lowerRoman"/>
      <w:lvlText w:val="%6."/>
      <w:lvlJc w:val="right"/>
      <w:pPr>
        <w:ind w:left="5617" w:hanging="180"/>
      </w:pPr>
    </w:lvl>
    <w:lvl w:ilvl="6" w:tplc="0419000F" w:tentative="1">
      <w:start w:val="1"/>
      <w:numFmt w:val="decimal"/>
      <w:lvlText w:val="%7."/>
      <w:lvlJc w:val="left"/>
      <w:pPr>
        <w:ind w:left="6337" w:hanging="360"/>
      </w:pPr>
    </w:lvl>
    <w:lvl w:ilvl="7" w:tplc="04190019" w:tentative="1">
      <w:start w:val="1"/>
      <w:numFmt w:val="lowerLetter"/>
      <w:lvlText w:val="%8."/>
      <w:lvlJc w:val="left"/>
      <w:pPr>
        <w:ind w:left="7057" w:hanging="360"/>
      </w:pPr>
    </w:lvl>
    <w:lvl w:ilvl="8" w:tplc="041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1">
    <w:nsid w:val="64CC42B5"/>
    <w:multiLevelType w:val="hybridMultilevel"/>
    <w:tmpl w:val="ED4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11"/>
    <w:multiLevelType w:val="hybridMultilevel"/>
    <w:tmpl w:val="24D09F3E"/>
    <w:lvl w:ilvl="0" w:tplc="0419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7" w:hanging="360"/>
      </w:pPr>
      <w:rPr>
        <w:rFonts w:ascii="Wingdings" w:hAnsi="Wingdings" w:hint="default"/>
      </w:rPr>
    </w:lvl>
  </w:abstractNum>
  <w:abstractNum w:abstractNumId="13">
    <w:nsid w:val="7E5F53DE"/>
    <w:multiLevelType w:val="hybridMultilevel"/>
    <w:tmpl w:val="5C40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D8"/>
    <w:rsid w:val="00273DA9"/>
    <w:rsid w:val="002A6FDC"/>
    <w:rsid w:val="002D7C57"/>
    <w:rsid w:val="0046744F"/>
    <w:rsid w:val="004D42B1"/>
    <w:rsid w:val="00612612"/>
    <w:rsid w:val="00616244"/>
    <w:rsid w:val="00640A72"/>
    <w:rsid w:val="0068489D"/>
    <w:rsid w:val="007358A8"/>
    <w:rsid w:val="007433EC"/>
    <w:rsid w:val="007950D8"/>
    <w:rsid w:val="00883855"/>
    <w:rsid w:val="0088408C"/>
    <w:rsid w:val="00956BCE"/>
    <w:rsid w:val="00A34E97"/>
    <w:rsid w:val="00A95BD1"/>
    <w:rsid w:val="00B05A28"/>
    <w:rsid w:val="00B202B7"/>
    <w:rsid w:val="00BF7259"/>
    <w:rsid w:val="00C16C68"/>
    <w:rsid w:val="00C71D97"/>
    <w:rsid w:val="00CA0DAF"/>
    <w:rsid w:val="00D4199F"/>
    <w:rsid w:val="00DB63D6"/>
    <w:rsid w:val="00DC1E18"/>
    <w:rsid w:val="00EA2FA4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7"/>
    <w:pPr>
      <w:spacing w:after="160" w:line="259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DC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1E18"/>
    <w:pPr>
      <w:spacing w:after="0" w:line="240" w:lineRule="auto"/>
    </w:pPr>
  </w:style>
  <w:style w:type="paragraph" w:styleId="a4">
    <w:name w:val="TOC Heading"/>
    <w:basedOn w:val="1"/>
    <w:next w:val="a"/>
    <w:uiPriority w:val="39"/>
    <w:semiHidden/>
    <w:unhideWhenUsed/>
    <w:qFormat/>
    <w:rsid w:val="00DC1E18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DC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9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0D8"/>
  </w:style>
  <w:style w:type="paragraph" w:styleId="a7">
    <w:name w:val="footer"/>
    <w:basedOn w:val="a"/>
    <w:link w:val="a8"/>
    <w:uiPriority w:val="99"/>
    <w:semiHidden/>
    <w:unhideWhenUsed/>
    <w:rsid w:val="0079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0D8"/>
  </w:style>
  <w:style w:type="paragraph" w:styleId="a9">
    <w:name w:val="Normal (Web)"/>
    <w:basedOn w:val="a"/>
    <w:uiPriority w:val="99"/>
    <w:semiHidden/>
    <w:unhideWhenUsed/>
    <w:rsid w:val="00B2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DB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DD71-FD6D-4CEC-B7E8-D82AB6DE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Shhoyan</dc:creator>
  <cp:lastModifiedBy>Shhoyan</cp:lastModifiedBy>
  <cp:revision>4</cp:revision>
  <dcterms:created xsi:type="dcterms:W3CDTF">2022-08-30T11:38:00Z</dcterms:created>
  <dcterms:modified xsi:type="dcterms:W3CDTF">2022-09-06T16:36:00Z</dcterms:modified>
</cp:coreProperties>
</file>