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sz w:val="32"/>
          <w:szCs w:val="32"/>
        </w:rPr>
      </w:pPr>
      <w:sdt>
        <w:sdtPr>
          <w:tag w:val="goog_rdk_0"/>
        </w:sdtPr>
        <w:sdtContent>
          <w:r w:rsidDel="00000000" w:rsidR="00000000" w:rsidRPr="00000000">
            <w:rPr>
              <w:rFonts w:ascii="Tahoma" w:cs="Tahoma" w:eastAsia="Tahoma" w:hAnsi="Tahoma"/>
              <w:sz w:val="32"/>
              <w:szCs w:val="32"/>
              <w:rtl w:val="0"/>
            </w:rPr>
            <w:t xml:space="preserve">ԳԱՎԱՌԻ ԱՎԱԳ ԴՊՐՈՑ</w:t>
          </w:r>
        </w:sdtContent>
      </w:sdt>
    </w:p>
    <w:p w:rsidR="00000000" w:rsidDel="00000000" w:rsidP="00000000" w:rsidRDefault="00000000" w:rsidRPr="00000000" w14:paraId="00000002">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sz w:val="32"/>
          <w:szCs w:val="32"/>
        </w:rPr>
      </w:pPr>
      <w:sdt>
        <w:sdtPr>
          <w:tag w:val="goog_rdk_1"/>
        </w:sdtPr>
        <w:sdtContent>
          <w:r w:rsidDel="00000000" w:rsidR="00000000" w:rsidRPr="00000000">
            <w:rPr>
              <w:rFonts w:ascii="Tahoma" w:cs="Tahoma" w:eastAsia="Tahoma" w:hAnsi="Tahoma"/>
              <w:sz w:val="32"/>
              <w:szCs w:val="32"/>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4">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b w:val="1"/>
          <w:sz w:val="52"/>
          <w:szCs w:val="52"/>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b w:val="1"/>
          <w:sz w:val="52"/>
          <w:szCs w:val="52"/>
        </w:rPr>
      </w:pPr>
      <w:sdt>
        <w:sdtPr>
          <w:tag w:val="goog_rdk_2"/>
        </w:sdtPr>
        <w:sdtContent>
          <w:r w:rsidDel="00000000" w:rsidR="00000000" w:rsidRPr="00000000">
            <w:rPr>
              <w:rFonts w:ascii="Tahoma" w:cs="Tahoma" w:eastAsia="Tahoma" w:hAnsi="Tahoma"/>
              <w:b w:val="1"/>
              <w:sz w:val="52"/>
              <w:szCs w:val="52"/>
              <w:rtl w:val="0"/>
            </w:rPr>
            <w:t xml:space="preserve">ՀԵՏԱԶՈՏԱԿԱՆ ԱՇԽԱՏԱՆՔ</w:t>
          </w:r>
        </w:sdtContent>
      </w:sdt>
    </w:p>
    <w:p w:rsidR="00000000" w:rsidDel="00000000" w:rsidP="00000000" w:rsidRDefault="00000000" w:rsidRPr="00000000" w14:paraId="00000007">
      <w:pPr>
        <w:jc w:val="center"/>
        <w:rPr>
          <w:rFonts w:ascii="Merriweather" w:cs="Merriweather" w:eastAsia="Merriweather" w:hAnsi="Merriweather"/>
          <w:b w:val="1"/>
          <w:sz w:val="52"/>
          <w:szCs w:val="52"/>
        </w:rPr>
      </w:pPr>
      <w:r w:rsidDel="00000000" w:rsidR="00000000" w:rsidRPr="00000000">
        <w:rPr>
          <w:rtl w:val="0"/>
        </w:rPr>
      </w:r>
    </w:p>
    <w:p w:rsidR="00000000" w:rsidDel="00000000" w:rsidP="00000000" w:rsidRDefault="00000000" w:rsidRPr="00000000" w14:paraId="00000008">
      <w:pPr>
        <w:spacing w:line="360" w:lineRule="auto"/>
        <w:rPr>
          <w:rFonts w:ascii="Merriweather" w:cs="Merriweather" w:eastAsia="Merriweather" w:hAnsi="Merriweather"/>
          <w:sz w:val="24"/>
          <w:szCs w:val="24"/>
        </w:rPr>
      </w:pPr>
      <w:bookmarkStart w:colFirst="0" w:colLast="0" w:name="_heading=h.gjdgxs" w:id="0"/>
      <w:bookmarkEnd w:id="0"/>
      <w:sdt>
        <w:sdtPr>
          <w:tag w:val="goog_rdk_3"/>
        </w:sdtPr>
        <w:sdtContent>
          <w:r w:rsidDel="00000000" w:rsidR="00000000" w:rsidRPr="00000000">
            <w:rPr>
              <w:rFonts w:ascii="Tahoma" w:cs="Tahoma" w:eastAsia="Tahoma" w:hAnsi="Tahoma"/>
              <w:b w:val="1"/>
              <w:sz w:val="28"/>
              <w:szCs w:val="28"/>
              <w:rtl w:val="0"/>
            </w:rPr>
            <w:t xml:space="preserve">Թեմա</w:t>
          </w:r>
        </w:sdtContent>
      </w:sdt>
      <w:sdt>
        <w:sdtPr>
          <w:tag w:val="goog_rdk_4"/>
        </w:sdtPr>
        <w:sdtContent>
          <w:r w:rsidDel="00000000" w:rsidR="00000000" w:rsidRPr="00000000">
            <w:rPr>
              <w:rFonts w:ascii="Tahoma" w:cs="Tahoma" w:eastAsia="Tahoma" w:hAnsi="Tahoma"/>
              <w:sz w:val="24"/>
              <w:szCs w:val="24"/>
              <w:rtl w:val="0"/>
            </w:rPr>
            <w:t xml:space="preserve">՝ &lt;&lt;ՄԱՆԿԱՎԱՐԺԱԿԱՆ ՀԱՂՈՐԴԱԿՑՄԱՆ ԷՈՒԹՅՈՒՆԸ ԵՎ ԿԱՌՈՒՑՎԱԾՔԸ&gt;&gt;</w:t>
          </w:r>
        </w:sdtContent>
      </w:sdt>
    </w:p>
    <w:p w:rsidR="00000000" w:rsidDel="00000000" w:rsidP="00000000" w:rsidRDefault="00000000" w:rsidRPr="00000000" w14:paraId="00000009">
      <w:pPr>
        <w:tabs>
          <w:tab w:val="left" w:pos="5535"/>
        </w:tabs>
        <w:spacing w:line="360" w:lineRule="auto"/>
        <w:rPr>
          <w:rFonts w:ascii="Merriweather" w:cs="Merriweather" w:eastAsia="Merriweather" w:hAnsi="Merriweather"/>
          <w:sz w:val="28"/>
          <w:szCs w:val="28"/>
        </w:rPr>
      </w:pPr>
      <w:sdt>
        <w:sdtPr>
          <w:tag w:val="goog_rdk_5"/>
        </w:sdtPr>
        <w:sdtContent>
          <w:r w:rsidDel="00000000" w:rsidR="00000000" w:rsidRPr="00000000">
            <w:rPr>
              <w:rFonts w:ascii="Tahoma" w:cs="Tahoma" w:eastAsia="Tahoma" w:hAnsi="Tahoma"/>
              <w:b w:val="1"/>
              <w:sz w:val="28"/>
              <w:szCs w:val="28"/>
              <w:rtl w:val="0"/>
            </w:rPr>
            <w:t xml:space="preserve">Հետազոտող ուսուցիչ</w:t>
          </w:r>
        </w:sdtContent>
      </w:sdt>
      <w:sdt>
        <w:sdtPr>
          <w:tag w:val="goog_rdk_6"/>
        </w:sdtPr>
        <w:sdtContent>
          <w:r w:rsidDel="00000000" w:rsidR="00000000" w:rsidRPr="00000000">
            <w:rPr>
              <w:rFonts w:ascii="Tahoma" w:cs="Tahoma" w:eastAsia="Tahoma" w:hAnsi="Tahoma"/>
              <w:sz w:val="24"/>
              <w:szCs w:val="24"/>
              <w:rtl w:val="0"/>
            </w:rPr>
            <w:t xml:space="preserve">՝ ԼԻԼԻԱ ՎԱՐԴԱՆՅԱՆ</w:t>
          </w:r>
        </w:sdtContent>
      </w:sdt>
      <w:r w:rsidDel="00000000" w:rsidR="00000000" w:rsidRPr="00000000">
        <w:rPr>
          <w:rtl w:val="0"/>
        </w:rPr>
      </w:r>
    </w:p>
    <w:p w:rsidR="00000000" w:rsidDel="00000000" w:rsidP="00000000" w:rsidRDefault="00000000" w:rsidRPr="00000000" w14:paraId="0000000A">
      <w:pPr>
        <w:tabs>
          <w:tab w:val="left" w:pos="5535"/>
        </w:tabs>
        <w:spacing w:line="360" w:lineRule="auto"/>
        <w:rPr>
          <w:rFonts w:ascii="Merriweather" w:cs="Merriweather" w:eastAsia="Merriweather" w:hAnsi="Merriweather"/>
          <w:sz w:val="32"/>
          <w:szCs w:val="32"/>
        </w:rPr>
      </w:pPr>
      <w:sdt>
        <w:sdtPr>
          <w:tag w:val="goog_rdk_7"/>
        </w:sdtPr>
        <w:sdtContent>
          <w:r w:rsidDel="00000000" w:rsidR="00000000" w:rsidRPr="00000000">
            <w:rPr>
              <w:rFonts w:ascii="Tahoma" w:cs="Tahoma" w:eastAsia="Tahoma" w:hAnsi="Tahoma"/>
              <w:b w:val="1"/>
              <w:sz w:val="28"/>
              <w:szCs w:val="28"/>
              <w:rtl w:val="0"/>
            </w:rPr>
            <w:t xml:space="preserve">Ղեկավար</w:t>
          </w:r>
        </w:sdtContent>
      </w:sdt>
      <w:sdt>
        <w:sdtPr>
          <w:tag w:val="goog_rdk_8"/>
        </w:sdtPr>
        <w:sdtContent>
          <w:r w:rsidDel="00000000" w:rsidR="00000000" w:rsidRPr="00000000">
            <w:rPr>
              <w:rFonts w:ascii="Tahoma" w:cs="Tahoma" w:eastAsia="Tahoma" w:hAnsi="Tahoma"/>
              <w:sz w:val="28"/>
              <w:szCs w:val="28"/>
              <w:rtl w:val="0"/>
            </w:rPr>
            <w:t xml:space="preserve">՝ </w:t>
          </w:r>
        </w:sdtContent>
      </w:sdt>
      <w:sdt>
        <w:sdtPr>
          <w:tag w:val="goog_rdk_9"/>
        </w:sdtPr>
        <w:sdtContent>
          <w:r w:rsidDel="00000000" w:rsidR="00000000" w:rsidRPr="00000000">
            <w:rPr>
              <w:rFonts w:ascii="Tahoma" w:cs="Tahoma" w:eastAsia="Tahoma" w:hAnsi="Tahoma"/>
              <w:sz w:val="24"/>
              <w:szCs w:val="24"/>
              <w:rtl w:val="0"/>
            </w:rPr>
            <w:t xml:space="preserve">ԺԵՆՅԱ ՄԻՐԻԲՅԱՆ</w:t>
          </w:r>
        </w:sdtContent>
      </w:sdt>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C">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D">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E">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F">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0">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1">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2">
      <w:pPr>
        <w:jc w:val="center"/>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Գավառ 2022</w:t>
          </w:r>
        </w:sdtContent>
      </w:sdt>
    </w:p>
    <w:p w:rsidR="00000000" w:rsidDel="00000000" w:rsidP="00000000" w:rsidRDefault="00000000" w:rsidRPr="00000000" w14:paraId="0000001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Merriweather" w:cs="Merriweather" w:eastAsia="Merriweather" w:hAnsi="Merriweather"/>
          <w:b w:val="0"/>
          <w:i w:val="0"/>
          <w:smallCaps w:val="0"/>
          <w:strike w:val="0"/>
          <w:color w:val="2e75b5"/>
          <w:sz w:val="32"/>
          <w:szCs w:val="32"/>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2e75b5"/>
              <w:sz w:val="32"/>
              <w:szCs w:val="32"/>
              <w:u w:val="none"/>
              <w:shd w:fill="auto" w:val="clear"/>
              <w:vertAlign w:val="baseline"/>
              <w:rtl w:val="0"/>
            </w:rPr>
            <w:t xml:space="preserve">ԲՈՎԱՆԴԱԿՈՒԹՅՈՒՆ</w:t>
          </w:r>
        </w:sdtContent>
      </w:sdt>
    </w:p>
    <w:sdt>
      <w:sdtPr>
        <w:docPartObj>
          <w:docPartGallery w:val="Table of Contents"/>
          <w:docPartUnique w:val="1"/>
        </w:docPartObj>
      </w:sdtPr>
      <w:sdtContent>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ՆԵՐԱԾՈՒԹՅՈՒՆ</w:t>
              <w:tab/>
              <w:t xml:space="preserve">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ԳԼՈՒԽ I.   ՄԱՆԿԱՎԱՐԺԱԿԱՆ ՀԱՂՈՐԴԱԿՑՄԱՆ ԷՈՒԹՅՈՒՆԸ</w:t>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ԳԼՈՒԽ II</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w:anchor="_heading=h.3znysh7">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ՄԱՆԿԱՎԱՐԺԱԿԱՆ ՀԱՂՈՐԴԱԿՑՄԱՆ ԿԱՌՈՒՑՎԱԾՔԸ, ՏԱՐՐԵՐԸ ԵՎ ԳՈՐԾԱՌՈՒՅԹՆԵՐԸ</w:t>
              <w:tab/>
              <w:t xml:space="preserve">9</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ԳԼՈՒԽ III</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w:anchor="_heading=h.2et92p0">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ՀԱՂՈՐԴԱԿՑՄԱՆ ՄՈԴԵԼՆԵՐԸ</w:t>
              <w:tab/>
              <w:t xml:space="preserve">21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ԳԼՈՒԽ IV. ՄԱՆԿԱՎԱՐԺԱԿԱՆ ՀԱՂՈՐԴԱԿՑՄԱՆ ՀԻՄՆԱԿԱՆ ՍԿԶԲՈՒՆՔՆԵՐԸ</w:t>
              <w:tab/>
              <w:t xml:space="preserve">25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ԵԶՐԱԿԱՑՈՒԹՅՈՒՆ</w:t>
              <w:tab/>
              <w:t xml:space="preserve">32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ՕԳՏԱԳՈՐԾՎԱԾ ԳՐԱԿԱՆՈՒԹՅԱՆ ՑԱՆԿ</w:t>
              <w:tab/>
              <w:t xml:space="preserve">34</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D">
      <w:pPr>
        <w:jc w:val="center"/>
        <w:rPr>
          <w:sz w:val="32"/>
          <w:szCs w:val="32"/>
        </w:rPr>
      </w:pPr>
      <w:r w:rsidDel="00000000" w:rsidR="00000000" w:rsidRPr="00000000">
        <w:rPr>
          <w:rtl w:val="0"/>
        </w:rPr>
      </w:r>
    </w:p>
    <w:p w:rsidR="00000000" w:rsidDel="00000000" w:rsidP="00000000" w:rsidRDefault="00000000" w:rsidRPr="00000000" w14:paraId="0000001E">
      <w:pPr>
        <w:jc w:val="center"/>
        <w:rPr>
          <w:sz w:val="32"/>
          <w:szCs w:val="32"/>
        </w:rPr>
      </w:pPr>
      <w:r w:rsidDel="00000000" w:rsidR="00000000" w:rsidRPr="00000000">
        <w:rPr>
          <w:rtl w:val="0"/>
        </w:rPr>
      </w:r>
    </w:p>
    <w:p w:rsidR="00000000" w:rsidDel="00000000" w:rsidP="00000000" w:rsidRDefault="00000000" w:rsidRPr="00000000" w14:paraId="0000001F">
      <w:pPr>
        <w:jc w:val="center"/>
        <w:rPr>
          <w:sz w:val="32"/>
          <w:szCs w:val="32"/>
        </w:rPr>
      </w:pPr>
      <w:r w:rsidDel="00000000" w:rsidR="00000000" w:rsidRPr="00000000">
        <w:rPr>
          <w:rtl w:val="0"/>
        </w:rPr>
      </w:r>
    </w:p>
    <w:p w:rsidR="00000000" w:rsidDel="00000000" w:rsidP="00000000" w:rsidRDefault="00000000" w:rsidRPr="00000000" w14:paraId="00000020">
      <w:pPr>
        <w:jc w:val="center"/>
        <w:rPr>
          <w:sz w:val="32"/>
          <w:szCs w:val="32"/>
        </w:rPr>
      </w:pPr>
      <w:r w:rsidDel="00000000" w:rsidR="00000000" w:rsidRPr="00000000">
        <w:rPr>
          <w:rtl w:val="0"/>
        </w:rPr>
      </w:r>
    </w:p>
    <w:p w:rsidR="00000000" w:rsidDel="00000000" w:rsidP="00000000" w:rsidRDefault="00000000" w:rsidRPr="00000000" w14:paraId="00000021">
      <w:pPr>
        <w:jc w:val="center"/>
        <w:rPr>
          <w:sz w:val="32"/>
          <w:szCs w:val="32"/>
        </w:rPr>
      </w:pPr>
      <w:r w:rsidDel="00000000" w:rsidR="00000000" w:rsidRPr="00000000">
        <w:rPr>
          <w:rtl w:val="0"/>
        </w:rPr>
      </w:r>
    </w:p>
    <w:p w:rsidR="00000000" w:rsidDel="00000000" w:rsidP="00000000" w:rsidRDefault="00000000" w:rsidRPr="00000000" w14:paraId="00000022">
      <w:pPr>
        <w:jc w:val="center"/>
        <w:rPr>
          <w:sz w:val="32"/>
          <w:szCs w:val="32"/>
        </w:rPr>
      </w:pPr>
      <w:r w:rsidDel="00000000" w:rsidR="00000000" w:rsidRPr="00000000">
        <w:rPr>
          <w:rtl w:val="0"/>
        </w:rPr>
      </w:r>
    </w:p>
    <w:p w:rsidR="00000000" w:rsidDel="00000000" w:rsidP="00000000" w:rsidRDefault="00000000" w:rsidRPr="00000000" w14:paraId="00000023">
      <w:pPr>
        <w:jc w:val="center"/>
        <w:rPr>
          <w:sz w:val="32"/>
          <w:szCs w:val="32"/>
        </w:rPr>
      </w:pPr>
      <w:r w:rsidDel="00000000" w:rsidR="00000000" w:rsidRPr="00000000">
        <w:rPr>
          <w:rtl w:val="0"/>
        </w:rPr>
      </w:r>
    </w:p>
    <w:p w:rsidR="00000000" w:rsidDel="00000000" w:rsidP="00000000" w:rsidRDefault="00000000" w:rsidRPr="00000000" w14:paraId="00000024">
      <w:pPr>
        <w:jc w:val="center"/>
        <w:rPr>
          <w:sz w:val="32"/>
          <w:szCs w:val="32"/>
        </w:rPr>
      </w:pPr>
      <w:r w:rsidDel="00000000" w:rsidR="00000000" w:rsidRPr="00000000">
        <w:rPr>
          <w:rtl w:val="0"/>
        </w:rPr>
      </w:r>
    </w:p>
    <w:p w:rsidR="00000000" w:rsidDel="00000000" w:rsidP="00000000" w:rsidRDefault="00000000" w:rsidRPr="00000000" w14:paraId="00000025">
      <w:pPr>
        <w:jc w:val="center"/>
        <w:rPr>
          <w:sz w:val="32"/>
          <w:szCs w:val="32"/>
        </w:rPr>
      </w:pPr>
      <w:r w:rsidDel="00000000" w:rsidR="00000000" w:rsidRPr="00000000">
        <w:rPr>
          <w:rtl w:val="0"/>
        </w:rPr>
      </w:r>
    </w:p>
    <w:p w:rsidR="00000000" w:rsidDel="00000000" w:rsidP="00000000" w:rsidRDefault="00000000" w:rsidRPr="00000000" w14:paraId="00000026">
      <w:pPr>
        <w:jc w:val="center"/>
        <w:rPr>
          <w:sz w:val="32"/>
          <w:szCs w:val="32"/>
        </w:rPr>
      </w:pPr>
      <w:r w:rsidDel="00000000" w:rsidR="00000000" w:rsidRPr="00000000">
        <w:rPr>
          <w:rtl w:val="0"/>
        </w:rPr>
      </w:r>
    </w:p>
    <w:p w:rsidR="00000000" w:rsidDel="00000000" w:rsidP="00000000" w:rsidRDefault="00000000" w:rsidRPr="00000000" w14:paraId="00000027">
      <w:pPr>
        <w:jc w:val="center"/>
        <w:rPr>
          <w:sz w:val="32"/>
          <w:szCs w:val="32"/>
        </w:rPr>
      </w:pPr>
      <w:r w:rsidDel="00000000" w:rsidR="00000000" w:rsidRPr="00000000">
        <w:rPr>
          <w:rtl w:val="0"/>
        </w:rPr>
      </w:r>
    </w:p>
    <w:p w:rsidR="00000000" w:rsidDel="00000000" w:rsidP="00000000" w:rsidRDefault="00000000" w:rsidRPr="00000000" w14:paraId="00000028">
      <w:pPr>
        <w:jc w:val="center"/>
        <w:rPr>
          <w:sz w:val="32"/>
          <w:szCs w:val="32"/>
        </w:rPr>
      </w:pPr>
      <w:r w:rsidDel="00000000" w:rsidR="00000000" w:rsidRPr="00000000">
        <w:rPr>
          <w:rtl w:val="0"/>
        </w:rPr>
      </w:r>
    </w:p>
    <w:p w:rsidR="00000000" w:rsidDel="00000000" w:rsidP="00000000" w:rsidRDefault="00000000" w:rsidRPr="00000000" w14:paraId="00000029">
      <w:pPr>
        <w:jc w:val="center"/>
        <w:rPr>
          <w:sz w:val="32"/>
          <w:szCs w:val="32"/>
        </w:rPr>
      </w:pPr>
      <w:r w:rsidDel="00000000" w:rsidR="00000000" w:rsidRPr="00000000">
        <w:rPr>
          <w:rtl w:val="0"/>
        </w:rPr>
      </w:r>
    </w:p>
    <w:p w:rsidR="00000000" w:rsidDel="00000000" w:rsidP="00000000" w:rsidRDefault="00000000" w:rsidRPr="00000000" w14:paraId="0000002A">
      <w:pPr>
        <w:rPr>
          <w:sz w:val="32"/>
          <w:szCs w:val="32"/>
        </w:rPr>
      </w:pPr>
      <w:r w:rsidDel="00000000" w:rsidR="00000000" w:rsidRPr="00000000">
        <w:rPr>
          <w:rtl w:val="0"/>
        </w:rPr>
      </w:r>
    </w:p>
    <w:p w:rsidR="00000000" w:rsidDel="00000000" w:rsidP="00000000" w:rsidRDefault="00000000" w:rsidRPr="00000000" w14:paraId="0000002B">
      <w:pPr>
        <w:pStyle w:val="Heading1"/>
        <w:spacing w:line="360" w:lineRule="auto"/>
        <w:jc w:val="center"/>
        <w:rPr>
          <w:rFonts w:ascii="Merriweather" w:cs="Merriweather" w:eastAsia="Merriweather" w:hAnsi="Merriweather"/>
        </w:rPr>
      </w:pPr>
      <w:bookmarkStart w:colFirst="0" w:colLast="0" w:name="_heading=h.30j0zll" w:id="1"/>
      <w:bookmarkEnd w:id="1"/>
      <w:sdt>
        <w:sdtPr>
          <w:tag w:val="goog_rdk_12"/>
        </w:sdtPr>
        <w:sdtContent>
          <w:r w:rsidDel="00000000" w:rsidR="00000000" w:rsidRPr="00000000">
            <w:rPr>
              <w:rFonts w:ascii="Tahoma" w:cs="Tahoma" w:eastAsia="Tahoma" w:hAnsi="Tahoma"/>
              <w:rtl w:val="0"/>
            </w:rPr>
            <w:t xml:space="preserve">ՆԵՐԱԾՈՒԹՅՈՒՆ</w:t>
          </w:r>
        </w:sdtContent>
      </w:sdt>
    </w:p>
    <w:p w:rsidR="00000000" w:rsidDel="00000000" w:rsidP="00000000" w:rsidRDefault="00000000" w:rsidRPr="00000000" w14:paraId="0000002C">
      <w:pPr>
        <w:spacing w:line="360" w:lineRule="auto"/>
        <w:jc w:val="both"/>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        Անտուան դը Սենտ-Էքզյուպերին մարդկային հաղորդակցությունն անվանել է աշխարհի ամենամեծ շքեղությունը: Բայց մի դեպքում դա շքեղություն է, իսկ մյուս դեպքում՝ մասնագիտական անհրաժեշտություն։ Ի վերջո, մարդկային աշխատանքի որոշ տեսակներ պարզապես անհնար են առանց հաղորդակցության: Մանկավարժական աշխատանքի կառուցվածքը, ըստ հոգեբանների, ունի ավելի քան 200 բաղադրիչ, սակայն դրա ամենադժվար կողմերից մեկը հաղորդակցությունն է։</w:t>
          </w:r>
        </w:sdtContent>
      </w:sdt>
    </w:p>
    <w:p w:rsidR="00000000" w:rsidDel="00000000" w:rsidP="00000000" w:rsidRDefault="00000000" w:rsidRPr="00000000" w14:paraId="0000002D">
      <w:pPr>
        <w:spacing w:line="360" w:lineRule="auto"/>
        <w:jc w:val="both"/>
        <w:rPr>
          <w:rFonts w:ascii="Merriweather" w:cs="Merriweather" w:eastAsia="Merriweather" w:hAnsi="Merriweather"/>
          <w:sz w:val="28"/>
          <w:szCs w:val="28"/>
        </w:rPr>
      </w:pPr>
      <w:sdt>
        <w:sdtPr>
          <w:tag w:val="goog_rdk_14"/>
        </w:sdtPr>
        <w:sdtContent>
          <w:r w:rsidDel="00000000" w:rsidR="00000000" w:rsidRPr="00000000">
            <w:rPr>
              <w:rFonts w:ascii="Tahoma" w:cs="Tahoma" w:eastAsia="Tahoma" w:hAnsi="Tahoma"/>
              <w:sz w:val="24"/>
              <w:szCs w:val="24"/>
              <w:rtl w:val="0"/>
            </w:rPr>
            <w:t xml:space="preserve">       Տեղեկատվական հասարակության և նորագույն տեխնոլոգիաների ներդրման շրջանում առավել քան կարևորորվում է  մանկավարժական հաղորդակցման դերը կրթական և ուսումնական գործընթացի կազմակերպման, սովորողների անհատական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5"/>
        </w:sdtPr>
        <w:sdtContent>
          <w:r w:rsidDel="00000000" w:rsidR="00000000" w:rsidRPr="00000000">
            <w:rPr>
              <w:rFonts w:ascii="Tahoma" w:cs="Tahoma" w:eastAsia="Tahoma" w:hAnsi="Tahoma"/>
              <w:sz w:val="24"/>
              <w:szCs w:val="24"/>
              <w:rtl w:val="0"/>
            </w:rPr>
            <w:t xml:space="preserve">զարգացման գործում։ Կենդանի, անմիջական հաղորդակցման միջոցով իրագործվում են ոչ միայն կրթական, այլև սոցիալական, մշակութային, բարոյական, գեղագիտական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16"/>
        </w:sdtPr>
        <w:sdtContent>
          <w:r w:rsidDel="00000000" w:rsidR="00000000" w:rsidRPr="00000000">
            <w:rPr>
              <w:rFonts w:ascii="Tahoma" w:cs="Tahoma" w:eastAsia="Tahoma" w:hAnsi="Tahoma"/>
              <w:sz w:val="24"/>
              <w:szCs w:val="24"/>
              <w:rtl w:val="0"/>
            </w:rPr>
            <w:t xml:space="preserve">արժեքների փոխանցումը նոր սերնդին։ Հաղորդակցման ընթացքում և հաղորդակցման միջոցով  է կատարվում ուսուցչի դաստիարակչական ներգործությունները իր սաների գիտակցության և վարքի վրա:</w:t>
          </w:r>
        </w:sdtContent>
      </w:sdt>
      <w:r w:rsidDel="00000000" w:rsidR="00000000" w:rsidRPr="00000000">
        <w:rPr>
          <w:rtl w:val="0"/>
        </w:rPr>
      </w:r>
    </w:p>
    <w:p w:rsidR="00000000" w:rsidDel="00000000" w:rsidP="00000000" w:rsidRDefault="00000000" w:rsidRPr="00000000" w14:paraId="0000002E">
      <w:pPr>
        <w:spacing w:line="360" w:lineRule="auto"/>
        <w:jc w:val="both"/>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sz w:val="24"/>
              <w:szCs w:val="24"/>
              <w:rtl w:val="0"/>
            </w:rPr>
            <w:t xml:space="preserve">       Ուստի կարևոր է հետազոտության միջոցով պարզել մանկավարժական հաղորդակցության առանձնահատկությունները ուսուցիչ-աշակերտ, աշակերտ-աշակերտ փոխհարաբերություններում:</w:t>
          </w:r>
        </w:sdtContent>
      </w:sdt>
    </w:p>
    <w:p w:rsidR="00000000" w:rsidDel="00000000" w:rsidP="00000000" w:rsidRDefault="00000000" w:rsidRPr="00000000" w14:paraId="0000002F">
      <w:pPr>
        <w:spacing w:line="360" w:lineRule="auto"/>
        <w:jc w:val="both"/>
        <w:rPr>
          <w:rFonts w:ascii="Merriweather" w:cs="Merriweather" w:eastAsia="Merriweather" w:hAnsi="Merriweather"/>
          <w:sz w:val="24"/>
          <w:szCs w:val="24"/>
        </w:rPr>
      </w:pPr>
      <w:sdt>
        <w:sdtPr>
          <w:tag w:val="goog_rdk_18"/>
        </w:sdtPr>
        <w:sdtContent>
          <w:r w:rsidDel="00000000" w:rsidR="00000000" w:rsidRPr="00000000">
            <w:rPr>
              <w:rFonts w:ascii="Tahoma" w:cs="Tahoma" w:eastAsia="Tahoma" w:hAnsi="Tahoma"/>
              <w:sz w:val="24"/>
              <w:szCs w:val="24"/>
              <w:rtl w:val="0"/>
            </w:rPr>
            <w:t xml:space="preserve">         Աշխատանքի նպատակն է ուսումնասիրել կրթության ոլորտում մանկավարժական հաղորդակցության միջոցներն ու պայմանները, բացահայտել խնդիրները և նախանշել դրանց հնարավոր լուծումները։</w:t>
          </w:r>
        </w:sdtContent>
      </w:sdt>
    </w:p>
    <w:p w:rsidR="00000000" w:rsidDel="00000000" w:rsidP="00000000" w:rsidRDefault="00000000" w:rsidRPr="00000000" w14:paraId="00000030">
      <w:pPr>
        <w:spacing w:line="360" w:lineRule="auto"/>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      Սույն հետազոտական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20"/>
        </w:sdtPr>
        <w:sdtContent>
          <w:r w:rsidDel="00000000" w:rsidR="00000000" w:rsidRPr="00000000">
            <w:rPr>
              <w:rFonts w:ascii="Tahoma" w:cs="Tahoma" w:eastAsia="Tahoma" w:hAnsi="Tahoma"/>
              <w:sz w:val="24"/>
              <w:szCs w:val="24"/>
              <w:rtl w:val="0"/>
            </w:rPr>
            <w:t xml:space="preserve"> աշխատանքը կատարվել է մի շարք գրքերի, ինչպես նաև հետազոտվող թեմային առնչվող անգլերեն և ռուսերեն կայքերի ուսումնասիրությունների հիման վրա։</w:t>
          </w:r>
        </w:sdtContent>
      </w:sdt>
    </w:p>
    <w:p w:rsidR="00000000" w:rsidDel="00000000" w:rsidP="00000000" w:rsidRDefault="00000000" w:rsidRPr="00000000" w14:paraId="00000031">
      <w:pPr>
        <w:spacing w:line="360" w:lineRule="auto"/>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      Մանկավարժական հաղորդակցության դրսևորումները ներկայացնելիս օգտվել ենք Ն․ Հակոբյանի, Ս․Գևորգյանի և այլոց հեղինակած «Մանկավարժական հաղորդակցում</w:t>
          </w:r>
        </w:sdtContent>
      </w:sdt>
      <w:r w:rsidDel="00000000" w:rsidR="00000000" w:rsidRPr="00000000">
        <w:rPr>
          <w:rFonts w:ascii="Merriweather" w:cs="Merriweather" w:eastAsia="Merriweather" w:hAnsi="Merriweather"/>
          <w:sz w:val="24"/>
          <w:szCs w:val="24"/>
          <w:vertAlign w:val="superscript"/>
        </w:rPr>
        <w:footnoteReference w:customMarkFollows="0" w:id="0"/>
      </w:r>
      <w:sdt>
        <w:sdtPr>
          <w:tag w:val="goog_rdk_22"/>
        </w:sdtPr>
        <w:sdtContent>
          <w:r w:rsidDel="00000000" w:rsidR="00000000" w:rsidRPr="00000000">
            <w:rPr>
              <w:rFonts w:ascii="Tahoma" w:cs="Tahoma" w:eastAsia="Tahoma" w:hAnsi="Tahoma"/>
              <w:sz w:val="24"/>
              <w:szCs w:val="24"/>
              <w:rtl w:val="0"/>
            </w:rPr>
            <w:t xml:space="preserve">» գրքից, «Ժամանակակից մանկավարժական մոտեցումներ» ձեռնարկից։ Կրթական գործընթացում մանկավարժական հաղորդակցման իրականացումը բնութագրելիս օգտագործել ենք Ալեքսանյանի «Միջանձնային հաղորդակցության իրականացումը ուսումնական գործընթացում»</w:t>
          </w:r>
        </w:sdtContent>
      </w:sdt>
      <w:r w:rsidDel="00000000" w:rsidR="00000000" w:rsidRPr="00000000">
        <w:rPr>
          <w:rFonts w:ascii="Merriweather" w:cs="Merriweather" w:eastAsia="Merriweather" w:hAnsi="Merriweather"/>
          <w:sz w:val="24"/>
          <w:szCs w:val="24"/>
          <w:vertAlign w:val="superscript"/>
        </w:rPr>
        <w:footnoteReference w:customMarkFollows="0" w:id="1"/>
      </w:r>
      <w:sdt>
        <w:sdtPr>
          <w:tag w:val="goog_rdk_23"/>
        </w:sdtPr>
        <w:sdtContent>
          <w:r w:rsidDel="00000000" w:rsidR="00000000" w:rsidRPr="00000000">
            <w:rPr>
              <w:rFonts w:ascii="Tahoma" w:cs="Tahoma" w:eastAsia="Tahoma" w:hAnsi="Tahoma"/>
              <w:sz w:val="24"/>
              <w:szCs w:val="24"/>
              <w:rtl w:val="0"/>
            </w:rPr>
            <w:t xml:space="preserve"> գրքի առանցքային թեզերը։</w:t>
          </w:r>
        </w:sdtContent>
      </w:sdt>
    </w:p>
    <w:p w:rsidR="00000000" w:rsidDel="00000000" w:rsidP="00000000" w:rsidRDefault="00000000" w:rsidRPr="00000000" w14:paraId="00000032">
      <w:pPr>
        <w:spacing w:line="360" w:lineRule="auto"/>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       Ժամանակակից տեղեկատվական հասարակությունը զարգանում է աննախադեպ արագությամբ։ Անհամեմատ ավելի արագ են զարգանում գիտելիքները և կիրառություն գտնում կյանքում։ Նման տեմպերով զարգացող հասարակության խնդիրն է համապատասխանեցնել կրթական համակարգը նոր պահանջներին, փոփոխել ուսումնական գործընթացի կազմակերպման կարծրատիպերը, կիրառել նորագույն մանկավարժական տեխնոլոգիաներ և ուսուցման նոր մեթոդներ։</w:t>
          </w:r>
        </w:sdtContent>
      </w:sdt>
    </w:p>
    <w:p w:rsidR="00000000" w:rsidDel="00000000" w:rsidP="00000000" w:rsidRDefault="00000000" w:rsidRPr="00000000" w14:paraId="00000033">
      <w:pPr>
        <w:spacing w:line="360" w:lineRule="auto"/>
        <w:jc w:val="both"/>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        Բարեփոխումների արդի փուլում արագ կողմնորոշվող, տարբեր իրավիճակներում ստեղծագործաբար լուծումներ գտնող, նախաձեռնող և ինքնակատարելագործման ձգտող մարդու ձևավորումը առաջին հերթին կախված է նրա հաղորդակցման կարողությունից։</w:t>
          </w:r>
        </w:sdtContent>
      </w:sdt>
    </w:p>
    <w:p w:rsidR="00000000" w:rsidDel="00000000" w:rsidP="00000000" w:rsidRDefault="00000000" w:rsidRPr="00000000" w14:paraId="00000034">
      <w:pPr>
        <w:spacing w:line="360" w:lineRule="auto"/>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       Մեր օրերում ավելի ու ավելի է ընդգծվում հաղորդակցման արդյունավետ իրականացման հիմնախնդիրը, քանզի համացանցի դերի աճի, սոցիալական ցանցերի ընդլայնման, տեղեկատվության, նաև գիտելիքի ստեղծման և արագ տարածման պայմաններում անհնար է որևէ արդյունքի հասնել առանց հաղորդակցման։</w:t>
          </w:r>
        </w:sdtContent>
      </w:sdt>
    </w:p>
    <w:p w:rsidR="00000000" w:rsidDel="00000000" w:rsidP="00000000" w:rsidRDefault="00000000" w:rsidRPr="00000000" w14:paraId="0000003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6">
      <w:pPr>
        <w:tabs>
          <w:tab w:val="left" w:pos="4020"/>
        </w:tabs>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7">
      <w:pPr>
        <w:pStyle w:val="Heading1"/>
        <w:spacing w:after="280" w:before="0" w:line="360" w:lineRule="auto"/>
        <w:jc w:val="center"/>
        <w:rPr>
          <w:rFonts w:ascii="Merriweather" w:cs="Merriweather" w:eastAsia="Merriweather" w:hAnsi="Merriweather"/>
          <w:sz w:val="28"/>
          <w:szCs w:val="28"/>
        </w:rPr>
      </w:pPr>
      <w:bookmarkStart w:colFirst="0" w:colLast="0" w:name="_heading=h.1fob9te" w:id="2"/>
      <w:bookmarkEnd w:id="2"/>
      <w:sdt>
        <w:sdtPr>
          <w:tag w:val="goog_rdk_27"/>
        </w:sdtPr>
        <w:sdtContent>
          <w:r w:rsidDel="00000000" w:rsidR="00000000" w:rsidRPr="00000000">
            <w:rPr>
              <w:rFonts w:ascii="Tahoma" w:cs="Tahoma" w:eastAsia="Tahoma" w:hAnsi="Tahoma"/>
              <w:rtl w:val="0"/>
            </w:rPr>
            <w:t xml:space="preserve">ԳԼՈՒԽ I.   </w:t>
          </w:r>
        </w:sdtContent>
      </w:sdt>
      <w:sdt>
        <w:sdtPr>
          <w:tag w:val="goog_rdk_28"/>
        </w:sdtPr>
        <w:sdtContent>
          <w:r w:rsidDel="00000000" w:rsidR="00000000" w:rsidRPr="00000000">
            <w:rPr>
              <w:rFonts w:ascii="Tahoma" w:cs="Tahoma" w:eastAsia="Tahoma" w:hAnsi="Tahoma"/>
              <w:sz w:val="28"/>
              <w:szCs w:val="28"/>
              <w:rtl w:val="0"/>
            </w:rPr>
            <w:t xml:space="preserve">ՄԱՆԿԱՎԱՐԺԱԿԱՆ ՀԱՂՈՐԴԱԿՑՄԱՆ ԷՈՒԹՅՈՒՆԸ</w:t>
          </w:r>
        </w:sdtContent>
      </w:sdt>
    </w:p>
    <w:p w:rsidR="00000000" w:rsidDel="00000000" w:rsidP="00000000" w:rsidRDefault="00000000" w:rsidRPr="00000000" w14:paraId="00000038">
      <w:pPr>
        <w:spacing w:line="360" w:lineRule="auto"/>
        <w:jc w:val="both"/>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      Հաղորդակցման  տարբեր դրսևորումները ուսումնասիրվել են դեռ վաղուց, իսկ 20-րդ դարի 70-80-ական թվականներին որպես հատուկ գիտամանկավարժական հետազոտության առարկա հանդես է եկել մանկվարժական հաղորդակցումը, որի հետազոտության օբյեկտը կրթական հաղորդակցման նախապատրաստումը, իրականացումն ու արդյունքն է։</w:t>
          </w:r>
        </w:sdtContent>
      </w:sdt>
    </w:p>
    <w:p w:rsidR="00000000" w:rsidDel="00000000" w:rsidP="00000000" w:rsidRDefault="00000000" w:rsidRPr="00000000" w14:paraId="00000039">
      <w:pPr>
        <w:spacing w:line="360" w:lineRule="auto"/>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    Դեռևս հնագույն ժամանակներում փիլիսոփաներն իրենց իմաստասիրական բանավեճերում կարևորում էին հաղորդակցման յուրահատուկ հնարների ու մեթոդների կիրառումը, հաղորդակցման արվեստին տիրապետելը։:</w:t>
          </w:r>
        </w:sdtContent>
      </w:sdt>
    </w:p>
    <w:p w:rsidR="00000000" w:rsidDel="00000000" w:rsidP="00000000" w:rsidRDefault="00000000" w:rsidRPr="00000000" w14:paraId="0000003A">
      <w:pPr>
        <w:spacing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     Արդեն 20-րդ դարում կրթական գործընթացներին առաջադրվեցին հաղորդակցման մեջ երեխայի ներքին հնարավորությունների բացահայտման և իրացման, ինչպես նաև հաղորդակցման միջոցով նրան սոցիալականացման և որպես հասարակության լիարժեք անդամի ձևավորման պահանջներ։</w:t>
          </w:r>
        </w:sdtContent>
      </w:sdt>
    </w:p>
    <w:p w:rsidR="00000000" w:rsidDel="00000000" w:rsidP="00000000" w:rsidRDefault="00000000" w:rsidRPr="00000000" w14:paraId="0000003B">
      <w:pPr>
        <w:spacing w:line="360" w:lineRule="auto"/>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       Հաղորդակցումը՝ իբրև բազմաշերտ գործընթաց, ունի տարբեր ընկալումներ։ Այսպիսով, այն մարդուց մարդ տեղեկատվության փոխանցումն է, որը ենթադրում է ինչպես անհատների, այնպես էլ մարդկային խմբերի միջև շփման ձևավորում և զարգացում։ Հաղորդակցումը ճանաչողական-աշխատանքային գործընթացում մարդանց փոխազդեցության յուրահատուկ ձև, որի ընթացքում ոչ միայն ուղղակի հաղորդվում է տեղեկություն, այլև փոխանակվում են վերաբերմունք, գիտելիք, հույզեր։</w:t>
          </w:r>
        </w:sdtContent>
      </w:sdt>
    </w:p>
    <w:p w:rsidR="00000000" w:rsidDel="00000000" w:rsidP="00000000" w:rsidRDefault="00000000" w:rsidRPr="00000000" w14:paraId="0000003C">
      <w:pPr>
        <w:spacing w:line="360" w:lineRule="auto"/>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    &lt;&lt;Հաղորդակցությունը տեղեկատվության փոխանցման գործընթացն է, որը կատավում է իմաստավոր շարժումներով /ժեստեր/, խոսք, դեմքի արտահայտություններով, մամուլի կամ էլեկտրոնային հաղորդագրություններով, հեռախոսով, ռադիոյով, ինտերնետով, հեռուստատեսությամբ և այլ եղանակներով&gt;&gt;:</w:t>
          </w:r>
        </w:sdtContent>
      </w:sdt>
    </w:p>
    <w:p w:rsidR="00000000" w:rsidDel="00000000" w:rsidP="00000000" w:rsidRDefault="00000000" w:rsidRPr="00000000" w14:paraId="0000003D">
      <w:pPr>
        <w:spacing w:line="360" w:lineRule="auto"/>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      Այսպիսով, հաղորդակցումը  հասարակական սուբյեկտների (անձ, սոցիալական խումբ) փոխներգործության գործընթաց է, որի ժամանակ տեղի է ունենում տեղեկության, փորձի, գիտելիքների, կարողությունների և գործունեության արդյունքների փոխանակում։</w:t>
          </w:r>
        </w:sdtContent>
      </w:sdt>
    </w:p>
    <w:p w:rsidR="00000000" w:rsidDel="00000000" w:rsidP="00000000" w:rsidRDefault="00000000" w:rsidRPr="00000000" w14:paraId="0000003E">
      <w:pPr>
        <w:spacing w:line="360" w:lineRule="auto"/>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      «Հաղորդակցություն» բառի միջազգային անվանումը ծագել է լատիներեն </w:t>
          </w:r>
        </w:sdtContent>
      </w:sdt>
      <w:r w:rsidDel="00000000" w:rsidR="00000000" w:rsidRPr="00000000">
        <w:rPr>
          <w:rFonts w:ascii="Merriweather" w:cs="Merriweather" w:eastAsia="Merriweather" w:hAnsi="Merriweather"/>
          <w:b w:val="1"/>
          <w:sz w:val="24"/>
          <w:szCs w:val="24"/>
          <w:rtl w:val="0"/>
        </w:rPr>
        <w:t xml:space="preserve">communico</w:t>
      </w:r>
      <w:sdt>
        <w:sdtPr>
          <w:tag w:val="goog_rdk_36"/>
        </w:sdtPr>
        <w:sdtContent>
          <w:r w:rsidDel="00000000" w:rsidR="00000000" w:rsidRPr="00000000">
            <w:rPr>
              <w:rFonts w:ascii="Tahoma" w:cs="Tahoma" w:eastAsia="Tahoma" w:hAnsi="Tahoma"/>
              <w:sz w:val="24"/>
              <w:szCs w:val="24"/>
              <w:rtl w:val="0"/>
            </w:rPr>
            <w:t xml:space="preserve"> (մասնակցել, ընդհանուր դարձնել, տիրել միասին, ինչպես նաև միավորել, շփվել) բառից:</w:t>
          </w:r>
        </w:sdtContent>
      </w:sdt>
    </w:p>
    <w:p w:rsidR="00000000" w:rsidDel="00000000" w:rsidP="00000000" w:rsidRDefault="00000000" w:rsidRPr="00000000" w14:paraId="0000003F">
      <w:pPr>
        <w:spacing w:line="360" w:lineRule="auto"/>
        <w:jc w:val="both"/>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      Ըստ Վ. Ցելույկոյի. «Մանկավարժական հաղորդակցումը մասնագիտական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8"/>
        </w:sdtPr>
        <w:sdtContent>
          <w:r w:rsidDel="00000000" w:rsidR="00000000" w:rsidRPr="00000000">
            <w:rPr>
              <w:rFonts w:ascii="Tahoma" w:cs="Tahoma" w:eastAsia="Tahoma" w:hAnsi="Tahoma"/>
              <w:sz w:val="24"/>
              <w:szCs w:val="24"/>
              <w:rtl w:val="0"/>
            </w:rPr>
            <w:t xml:space="preserve">հաղորդակցություն է ուսուցչի և աշակերտի միջև՝ դասի ու արտադասարանական շփման ընթացքում, որն ունի որոշակի մանկավարժական գործառույթներ, ուղղված են բարենպաստ հոգեբանական մթնոլորտի ստեղծմանը, ուսումնական գործունեության և ուսուցիչ-աշակերտ հարաբերությունների կայունացմանը՝ ուսումնական խմբի շրջանակներում» :</w:t>
          </w:r>
        </w:sdtContent>
      </w:sdt>
    </w:p>
    <w:p w:rsidR="00000000" w:rsidDel="00000000" w:rsidP="00000000" w:rsidRDefault="00000000" w:rsidRPr="00000000" w14:paraId="00000040">
      <w:pPr>
        <w:spacing w:line="360" w:lineRule="auto"/>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     Այսինքն՝ հաղորդակցման ընթացքում և հաղարդակցման միջոցով է կատարվում  ուսուցչի դաստիարակչական ներգործությունը սովորողների գիտակցության ու վարքի վրա։</w:t>
          </w:r>
        </w:sdtContent>
      </w:sdt>
    </w:p>
    <w:p w:rsidR="00000000" w:rsidDel="00000000" w:rsidP="00000000" w:rsidRDefault="00000000" w:rsidRPr="00000000" w14:paraId="00000041">
      <w:pPr>
        <w:spacing w:line="360" w:lineRule="auto"/>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       Ի տարբերություն նախորդ՝ 20-րդ դարի, որը խորհրդանշեց աննախադեպ տեխնիկական ու տեխնոլոգիական զարգացում, 21-րդ դարում տեղի է ունենում անցում տեղեկատվական հասարակության, ուր որոշիչ են դառնում գիտելիքների ստեղծումն ու տարածումը։ </w:t>
          </w:r>
        </w:sdtContent>
      </w:sdt>
    </w:p>
    <w:p w:rsidR="00000000" w:rsidDel="00000000" w:rsidP="00000000" w:rsidRDefault="00000000" w:rsidRPr="00000000" w14:paraId="00000042">
      <w:pPr>
        <w:spacing w:line="360" w:lineRule="auto"/>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     Եթե 20-րդ դարում կարևոր էին երեխայի որևէ հնարավորության բացահայտումն ու իրացումը,  ապա 21-րդ դարում ժամանակակից հասարակությանն անհրաժեշտ է բոլոր հարաբերություններում ակտիվ ստեղծագործաբար մտածող, փոփոխվող պայմաններում արագ կողմնորոշվող, նախաձեռնող, ինքնաճանաչման և ինքնակատարելագործման ձգտող, միաժաման ուրիշների իրավունքները  հարգող, քաղաքակիրթ և զարգացած անձ, որը կարողանում է կառավարել ինչպես սեփական ներուժը, այնպես էլ արտաքին ազդեցությունները՝ դնելով նաև ինքնազարգացման խնդիր: 21-րդ  դարում կրթական հաղորդակցության կազմակերպման համար ներկայացվում են նոր պահանջներ:</w:t>
          </w:r>
        </w:sdtContent>
      </w:sdt>
    </w:p>
    <w:p w:rsidR="00000000" w:rsidDel="00000000" w:rsidP="00000000" w:rsidRDefault="00000000" w:rsidRPr="00000000" w14:paraId="00000043">
      <w:pPr>
        <w:spacing w:line="360" w:lineRule="auto"/>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        Մեր հետազոտությունները ցույց են տալիս, որ այսօր տեսաբաններն ու մանկավարժները հակված են մանկավարժական հաղորդակցման նոր մոդելի ձևավորմանը, որը կարելի է ներկայացվել &lt;&lt;կողմնորոշվող սուբյեկտ- ինքնազարգացող սուբյեկտ&gt;&gt; մոդելի տեսքով՝ ի հակադրություն նախկինում գործած &lt;&lt;սուբյեկտ-օբյեկտ&gt;&gt;, &lt;&lt;սուբյեկտ- սուբյեկտային հարաբերություններ&gt;&gt; մոդելների։ Միջանձնային հաղորդակցման այս մոդելում մանկավարժը հանդես է գալիս որպես կողմնորոշող սուբյետ և ուղղորդում է սովրողին դեպի ինքնազարգացում։</w:t>
          </w:r>
        </w:sdtContent>
      </w:sdt>
    </w:p>
    <w:p w:rsidR="00000000" w:rsidDel="00000000" w:rsidP="00000000" w:rsidRDefault="00000000" w:rsidRPr="00000000" w14:paraId="00000044">
      <w:pPr>
        <w:spacing w:line="360" w:lineRule="auto"/>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     Կրթության համակարգում և, հատկապես դպրոցում,  &lt;&lt;կողմնորոշող սուբյեկտ-ինքնազարգացող սուբյեկտ&gt;&gt; մոդելի գործառնության համար բավարար չեն միայն հասարակական պահանջները և մանկավարժական գիտատեսական հիմքերի մշակում: Անհրաժեշտ է նոր ուղիների ու տեխնոլոգիաների մշակում և ամրագրում կրթկարգով, այսինքն ՝ անհրաժեշտ է պետական հոգածություն, որն ապահովվում է կրթական քաղաքականությամբ:</w:t>
          </w:r>
        </w:sdtContent>
      </w:sdt>
    </w:p>
    <w:p w:rsidR="00000000" w:rsidDel="00000000" w:rsidP="00000000" w:rsidRDefault="00000000" w:rsidRPr="00000000" w14:paraId="00000045">
      <w:pPr>
        <w:spacing w:line="360" w:lineRule="auto"/>
        <w:jc w:val="both"/>
        <w:rPr>
          <w:rFonts w:ascii="Merriweather" w:cs="Merriweather" w:eastAsia="Merriweather" w:hAnsi="Merriweather"/>
          <w:sz w:val="24"/>
          <w:szCs w:val="24"/>
        </w:rPr>
      </w:pPr>
      <w:sdt>
        <w:sdtPr>
          <w:tag w:val="goog_rdk_44"/>
        </w:sdtPr>
        <w:sdtContent>
          <w:r w:rsidDel="00000000" w:rsidR="00000000" w:rsidRPr="00000000">
            <w:rPr>
              <w:rFonts w:ascii="Tahoma" w:cs="Tahoma" w:eastAsia="Tahoma" w:hAnsi="Tahoma"/>
              <w:sz w:val="24"/>
              <w:szCs w:val="24"/>
              <w:rtl w:val="0"/>
            </w:rPr>
            <w:t xml:space="preserve">      Հայաստանի կրթական համակարգում մանկավարժական հաղորդակցման մոդելն ուսումնասիրեու համար անհրաժեշտ է հաշվի առնել, որ մի կողմից՝ որպես հետխորհրդային երկիր մեր կրթական համակարգը միտված է ազգային նոր մտածողության ձևավորմանը, ու մեծ ուշադրություն է դարձվում ազգաին արժեքային համակարգի պահպանմանը։ Մյուս կողմից՝ մշակվել է եվրոպական կրթական միասնական տարածքում ինտեգրվելու քաղաքականություն, ինչն առաջ է բերել մի շարք վերափոխումներ կրթական  ոլորտում։ Սակայն ամենադժվար փոփոխության ենթարկվող գործոնն այն է, որ մեր դպրոցներում դեռս գործում է խորհրդային ժամանակներից ժառանգած մոդելը, ընդ որում՝ խորհրդային կրթական համակարգում գերիշխող է եղել &lt;&lt;սուբյեկտ-օբյեկտ&gt;&gt; մոդելը, գերակշռել է խիստ կանոնակարգն ու հսկողությունը աճող սերնդի գիտակցության վրա, որտեղ առաջատար է մանկավարժի հեղինակային ոճը, ևորպես կանոն դասավանդողները խուսափում են վերափոխումներից։</w:t>
          </w:r>
        </w:sdtContent>
      </w:sdt>
    </w:p>
    <w:p w:rsidR="00000000" w:rsidDel="00000000" w:rsidP="00000000" w:rsidRDefault="00000000" w:rsidRPr="00000000" w14:paraId="00000046">
      <w:pPr>
        <w:spacing w:line="360" w:lineRule="auto"/>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      ՀՀ կրթական բարեփոխումների վերաբերյալ ազգային զեկույցում նշվում է</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7">
      <w:pPr>
        <w:spacing w:line="360" w:lineRule="auto"/>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     &lt;&lt;Հայաստանի կրթական համակարգը ճկուն չգտնվեց նոր իրողություններին արձագանքելու հարցում։ Արդյունքում կրթական հաստատությունները շարունակում են իրագործել գոյություն չունեցող խորհրդային գաղափարախոսության նպատակները։ Մասնավորապես գերիշխում է սովորողներին պատրաստի գիտելիքներ մատուցելու մոտեցումը, այլ ոչ թե սովորողներին գիտելիքների կառուցմանը մասնակից դարձնող ուսուցումը&gt;&gt;։ Իսկ որպեսզի սովորողները մասնակից դառնան գիտելիքների ստեղծմանը, նրանք պետք է ակտիվ լինեն կրթական հաղորդակցման գործընթացում։  Այսինքն ժամանակակից հասարակական պահանջներով ձևավորված է կրթական համակարգում մանկավարժական հաղորդակցման նոր մոդելի գործառնության անհրաժեշտությունը, որն ինչպես և նշվեց, չունի կիրառության անհրաժեշ պայմաններ ՀՀ կրթական համակարգում, հատկապես դպրոցում։</w:t>
          </w:r>
        </w:sdtContent>
      </w:sdt>
    </w:p>
    <w:p w:rsidR="00000000" w:rsidDel="00000000" w:rsidP="00000000" w:rsidRDefault="00000000" w:rsidRPr="00000000" w14:paraId="00000048">
      <w:pPr>
        <w:spacing w:line="360" w:lineRule="auto"/>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       ՀՀ հանրակրթության պետական կրթակարգում սահմանվում են հաղորդակցական այն պարտադիր կարողություններն ու հմտությունները, որոնց պետք է տիրապետի դպրոցականը: Ըստ կրթակարգի ենթաբաղադրիչի՝ ուսումնառության արդյունքում յուրաքանչյուր աշակերտ պետք է ձեռք բերի հաղորդակցական հետևյալ կարողություններն ու հմտությունները՝</w:t>
          </w:r>
        </w:sdtContent>
      </w:sdt>
    </w:p>
    <w:p w:rsidR="00000000" w:rsidDel="00000000" w:rsidP="00000000" w:rsidRDefault="00000000" w:rsidRPr="00000000" w14:paraId="00000049">
      <w:pPr>
        <w:spacing w:line="360" w:lineRule="auto"/>
        <w:jc w:val="both"/>
        <w:rPr>
          <w:rFonts w:ascii="Merriweather" w:cs="Merriweather" w:eastAsia="Merriweather" w:hAnsi="Merriweather"/>
          <w:sz w:val="24"/>
          <w:szCs w:val="24"/>
        </w:rPr>
      </w:pPr>
      <w:sdt>
        <w:sdtPr>
          <w:tag w:val="goog_rdk_48"/>
        </w:sdtPr>
        <w:sdtContent>
          <w:r w:rsidDel="00000000" w:rsidR="00000000" w:rsidRPr="00000000">
            <w:rPr>
              <w:rFonts w:ascii="Tahoma" w:cs="Tahoma" w:eastAsia="Tahoma" w:hAnsi="Tahoma"/>
              <w:sz w:val="24"/>
              <w:szCs w:val="24"/>
              <w:rtl w:val="0"/>
            </w:rPr>
            <w:t xml:space="preserve">ա) ընկալել, լսել և համարժեք վերաբերմունք դրսևորել, </w:t>
          </w:r>
        </w:sdtContent>
      </w:sdt>
    </w:p>
    <w:p w:rsidR="00000000" w:rsidDel="00000000" w:rsidP="00000000" w:rsidRDefault="00000000" w:rsidRPr="00000000" w14:paraId="0000004A">
      <w:pPr>
        <w:spacing w:line="360" w:lineRule="auto"/>
        <w:jc w:val="both"/>
        <w:rPr>
          <w:rFonts w:ascii="Merriweather" w:cs="Merriweather" w:eastAsia="Merriweather" w:hAnsi="Merriweather"/>
          <w:sz w:val="24"/>
          <w:szCs w:val="24"/>
        </w:rPr>
      </w:pPr>
      <w:sdt>
        <w:sdtPr>
          <w:tag w:val="goog_rdk_49"/>
        </w:sdtPr>
        <w:sdtContent>
          <w:r w:rsidDel="00000000" w:rsidR="00000000" w:rsidRPr="00000000">
            <w:rPr>
              <w:rFonts w:ascii="Tahoma" w:cs="Tahoma" w:eastAsia="Tahoma" w:hAnsi="Tahoma"/>
              <w:sz w:val="24"/>
              <w:szCs w:val="24"/>
              <w:rtl w:val="0"/>
            </w:rPr>
            <w:t xml:space="preserve">բ) բանավիճել, գրավոր և բանավոր տրամաբանված խոսք կառուցել, </w:t>
          </w:r>
        </w:sdtContent>
      </w:sdt>
    </w:p>
    <w:p w:rsidR="00000000" w:rsidDel="00000000" w:rsidP="00000000" w:rsidRDefault="00000000" w:rsidRPr="00000000" w14:paraId="0000004B">
      <w:pPr>
        <w:spacing w:line="360" w:lineRule="auto"/>
        <w:jc w:val="both"/>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գ) ըստ նշանակության և տեղին օգտագործել սովորած տերմինները (եզրերը), արտահայտությունները և հասկացությունները, </w:t>
          </w:r>
        </w:sdtContent>
      </w:sdt>
    </w:p>
    <w:p w:rsidR="00000000" w:rsidDel="00000000" w:rsidP="00000000" w:rsidRDefault="00000000" w:rsidRPr="00000000" w14:paraId="0000004C">
      <w:pPr>
        <w:spacing w:line="360" w:lineRule="auto"/>
        <w:jc w:val="both"/>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 xml:space="preserve">դ) ճիշտ օգտագործել և հասկանալ հաղորդակցման ոչ խոսքային միջոցները, </w:t>
          </w:r>
        </w:sdtContent>
      </w:sdt>
    </w:p>
    <w:p w:rsidR="00000000" w:rsidDel="00000000" w:rsidP="00000000" w:rsidRDefault="00000000" w:rsidRPr="00000000" w14:paraId="0000004D">
      <w:pPr>
        <w:spacing w:line="360" w:lineRule="auto"/>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ե) օգտվել ժամանակակից տեխնիկական հաղորդակցման միջոցներից և այլն:</w:t>
          </w:r>
        </w:sdtContent>
      </w:sdt>
    </w:p>
    <w:p w:rsidR="00000000" w:rsidDel="00000000" w:rsidP="00000000" w:rsidRDefault="00000000" w:rsidRPr="00000000" w14:paraId="0000004E">
      <w:pPr>
        <w:spacing w:line="360" w:lineRule="auto"/>
        <w:jc w:val="both"/>
        <w:rPr>
          <w:rFonts w:ascii="Merriweather" w:cs="Merriweather" w:eastAsia="Merriweather" w:hAnsi="Merriweather"/>
        </w:rPr>
      </w:pPr>
      <w:sdt>
        <w:sdtPr>
          <w:tag w:val="goog_rdk_53"/>
        </w:sdtPr>
        <w:sdtContent>
          <w:r w:rsidDel="00000000" w:rsidR="00000000" w:rsidRPr="00000000">
            <w:rPr>
              <w:rFonts w:ascii="Tahoma" w:cs="Tahoma" w:eastAsia="Tahoma" w:hAnsi="Tahoma"/>
              <w:sz w:val="24"/>
              <w:szCs w:val="24"/>
              <w:rtl w:val="0"/>
            </w:rPr>
            <w:t xml:space="preserve">    Հաղորդակցման կարողությունները չեն ձևավորում անփոփոխ համակարգ․դրանք կարող են անընդհատ զարգանալ՝ իրենց հերթին նպասելով անձի տարբեր հնարավորությունների և որակների զարգացմանը։ Այսպես՝ եթե երեխան ձեռք է բերում հաղորդակցման համար անհրաժեշտ կարողություններ, ապա կարողանում է մասնակցել տարբեր քննարկումների, ակտիվորեն ու ազատ արտահայտել սեփական կարծիքը, անկաշկանդ ինքնադրսևորվել, հանդես գալ տարբեր հիմնավորումներով, չկաշկանդվել տարատեսակ փոխհարաբերություններում և ձեռք բերել նոր գիտելիքներ ու հմտություններ։</w:t>
          </w:r>
        </w:sdtContent>
      </w:sdt>
      <w:r w:rsidDel="00000000" w:rsidR="00000000" w:rsidRPr="00000000">
        <w:rPr>
          <w:rtl w:val="0"/>
        </w:rPr>
      </w:r>
    </w:p>
    <w:p w:rsidR="00000000" w:rsidDel="00000000" w:rsidP="00000000" w:rsidRDefault="00000000" w:rsidRPr="00000000" w14:paraId="0000004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5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B">
      <w:pPr>
        <w:pStyle w:val="Heading1"/>
        <w:rPr>
          <w:rFonts w:ascii="Merriweather" w:cs="Merriweather" w:eastAsia="Merriweather" w:hAnsi="Merriweather"/>
          <w:sz w:val="28"/>
          <w:szCs w:val="28"/>
        </w:rPr>
      </w:pPr>
      <w:bookmarkStart w:colFirst="0" w:colLast="0" w:name="_heading=h.3znysh7" w:id="3"/>
      <w:bookmarkEnd w:id="3"/>
      <w:sdt>
        <w:sdtPr>
          <w:tag w:val="goog_rdk_54"/>
        </w:sdtPr>
        <w:sdtContent>
          <w:r w:rsidDel="00000000" w:rsidR="00000000" w:rsidRPr="00000000">
            <w:rPr>
              <w:rFonts w:ascii="Tahoma" w:cs="Tahoma" w:eastAsia="Tahoma" w:hAnsi="Tahoma"/>
              <w:rtl w:val="0"/>
            </w:rPr>
            <w:t xml:space="preserve">ԳԼՈՒԽ II</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Merriweather" w:cs="Merriweather" w:eastAsia="Merriweather" w:hAnsi="Merriweather"/>
          <w:rtl w:val="0"/>
        </w:rPr>
        <w:t xml:space="preserve">       </w:t>
      </w:r>
      <w:sdt>
        <w:sdtPr>
          <w:tag w:val="goog_rdk_55"/>
        </w:sdtPr>
        <w:sdtContent>
          <w:r w:rsidDel="00000000" w:rsidR="00000000" w:rsidRPr="00000000">
            <w:rPr>
              <w:rFonts w:ascii="Tahoma" w:cs="Tahoma" w:eastAsia="Tahoma" w:hAnsi="Tahoma"/>
              <w:sz w:val="28"/>
              <w:szCs w:val="28"/>
              <w:rtl w:val="0"/>
            </w:rPr>
            <w:t xml:space="preserve">ՄԱՆԿԱՎԱՐԺԱԿԱՆ ՀԱՂՈՐԴԱԿՑՄԱՆ</w:t>
          </w:r>
        </w:sdtContent>
      </w:sdt>
    </w:p>
    <w:p w:rsidR="00000000" w:rsidDel="00000000" w:rsidP="00000000" w:rsidRDefault="00000000" w:rsidRPr="00000000" w14:paraId="0000005C">
      <w:pPr>
        <w:pStyle w:val="Heading1"/>
        <w:jc w:val="center"/>
        <w:rPr>
          <w:rFonts w:ascii="Merriweather" w:cs="Merriweather" w:eastAsia="Merriweather" w:hAnsi="Merriweather"/>
          <w:sz w:val="28"/>
          <w:szCs w:val="28"/>
        </w:rPr>
      </w:pPr>
      <w:sdt>
        <w:sdtPr>
          <w:tag w:val="goog_rdk_56"/>
        </w:sdtPr>
        <w:sdtContent>
          <w:r w:rsidDel="00000000" w:rsidR="00000000" w:rsidRPr="00000000">
            <w:rPr>
              <w:rFonts w:ascii="Tahoma" w:cs="Tahoma" w:eastAsia="Tahoma" w:hAnsi="Tahoma"/>
              <w:sz w:val="28"/>
              <w:szCs w:val="28"/>
              <w:rtl w:val="0"/>
            </w:rPr>
            <w:t xml:space="preserve">ԿԱՌՈՒՑՎԱԾՔԸ, ՏԱՐՐԵՐԸ ԵՎ ԳՈՐԾԱՌՈՒՅԹՆԵՐԸ</w:t>
          </w:r>
        </w:sdtContent>
      </w:sdt>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right"/>
        <w:rPr>
          <w:rFonts w:ascii="Merriweather" w:cs="Merriweather" w:eastAsia="Merriweather" w:hAnsi="Merriweather"/>
          <w:b w:val="1"/>
          <w:sz w:val="24"/>
          <w:szCs w:val="24"/>
        </w:rPr>
      </w:pPr>
      <w:sdt>
        <w:sdtPr>
          <w:tag w:val="goog_rdk_57"/>
        </w:sdtPr>
        <w:sdtContent>
          <w:r w:rsidDel="00000000" w:rsidR="00000000" w:rsidRPr="00000000">
            <w:rPr>
              <w:rFonts w:ascii="Tahoma" w:cs="Tahoma" w:eastAsia="Tahoma" w:hAnsi="Tahoma"/>
              <w:b w:val="1"/>
              <w:sz w:val="24"/>
              <w:szCs w:val="24"/>
              <w:rtl w:val="0"/>
            </w:rPr>
            <w:t xml:space="preserve">Ճշմարիտ դաստիարակության նպատակն է ոչ միայն մարդկանց սրիպել բարի գործեր կատարել, այլ նաև նրանցով ուրախանալ. ոչ միայն մաքուր լինել, այլ նաև սիրել մաքրությունը, ոչ միայն արդարացի լինել, այլ նաև ձգտել արդարության։</w:t>
          </w:r>
        </w:sdtContent>
      </w:sdt>
    </w:p>
    <w:p w:rsidR="00000000" w:rsidDel="00000000" w:rsidP="00000000" w:rsidRDefault="00000000" w:rsidRPr="00000000" w14:paraId="0000005F">
      <w:pPr>
        <w:jc w:val="right"/>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Ջ. Ռեսկին</w:t>
          </w:r>
        </w:sdtContent>
      </w:sdt>
    </w:p>
    <w:p w:rsidR="00000000" w:rsidDel="00000000" w:rsidP="00000000" w:rsidRDefault="00000000" w:rsidRPr="00000000" w14:paraId="00000060">
      <w:pPr>
        <w:spacing w:line="360" w:lineRule="auto"/>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      Հաղորդակցումը բարդ գործընթաց է, որն ունի իր կառուցվածքը, բաղադրատարրերը, մեխանիզմները, գործընթացային փուլերը և կողմերը։ Հաղորդակցման գործընթացի կառուցվածքային տարրերն են`</w:t>
          </w:r>
        </w:sdtContent>
      </w:sdt>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հաղորդակցության սուբյեկտները</w:t>
          </w:r>
        </w:sdtContent>
      </w:sdt>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 միջոցները</w:t>
          </w:r>
        </w:sdtContent>
      </w:sdt>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հաղորդակցվողների պահանջմունքները, շարժառիթները և նպատակները </w:t>
          </w:r>
        </w:sdtContent>
      </w:sdt>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 ընթացքում փոխներգործության ու փոխազդեցության, ընկալման ու փոխըմբռնման մեխանիզմները</w:t>
          </w:r>
        </w:sdtContent>
      </w:sdt>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 արդյունքները։</w:t>
          </w:r>
        </w:sdtContent>
      </w:sdt>
    </w:p>
    <w:p w:rsidR="00000000" w:rsidDel="00000000" w:rsidP="00000000" w:rsidRDefault="00000000" w:rsidRPr="00000000" w14:paraId="00000066">
      <w:pPr>
        <w:spacing w:line="360" w:lineRule="auto"/>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     Հաղորդակցման սուբյեկտները մարդիկ են: Հաղորդակցումը կարող է տեղի ունենալ առնվազն երկու և ավելի մարդկանց միջև: Հաղորդակցվում են առանձին մարդիկ` սուբյեկտները, իսկ այդ հաղորդակցության բնույթը կախված է այն բանից, թե ինչպիսի հարաբերություն գոյություն ունի նրանց միջև։ Այս իմաստով այն կարող է ունենալ սուբյեկտ–սուբյեկտ և սուբյեկտ–օբյեկտ կառուցվածքը։ Առաջին դեպքում հաղորդակցվող անձինք իրար վերաբերում են որպես սուբյեկտների, իսկ երկրորդ դեպքում՝ որպես օբյեկտի, այսինքն՝ որ պես միջոցի և գործիքի: Ելնելով հաղորդակցման բնույթից, կարող ենք նշել, որ հաղորդակցվողներից յուրաքանչյուրը կարող է միաժամանակ դիտվել և՛ որպես սուբյեկտ, և՛ որպես օբյեկտ: Որպես սուբյեկտ նա ձանաչում է իր գործընկերոջը, արտահայտում է իր վերաբերմունքը նրա հանդեպ և այլն։ Միաժամանակ նա հանդես է գալիս որպես Ճանաչողության օբյեկտ նրա համար, ում հետ հաղորդակցվում է:</w:t>
          </w:r>
        </w:sdtContent>
      </w:sdt>
    </w:p>
    <w:p w:rsidR="00000000" w:rsidDel="00000000" w:rsidP="00000000" w:rsidRDefault="00000000" w:rsidRPr="00000000" w14:paraId="00000067">
      <w:pPr>
        <w:spacing w:line="360" w:lineRule="auto"/>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       Երկխոսությունը երկու անձի միջև խոսքային հաղորդակցումն է, որը կարող է տեղի ունենալ թե՛ դեմառդեմ, թե՛ հեռակա: Այն Ճանաչողության հիմնական ձև է, առավել ևս ժամանակակից տեղեկատվական հասարակության մեջ, որտեղ երկխոսության համար մարդիկ օգտվում են տեղեկատվական և հաղորդակցման տարբեր միջոցներից։ Պետք է փաստենք, որ անկախ դրանց տեսակներից, հաղորդակցումը բոլոր դեպքերում պահանջում է հատուկ մշակույթի ձևավորում, որի կարիքն այսօր հատկապես ակնառու է: Ինչպիսի՞ն էլ լինի երկխոսության  յուրաքանչյուր մասնակցի դերերի հարաբերակցությունը, բոլոր դեպքերում էլ գործ ունենք տեղեկություն «հաղորդողի» և «ընդունողի» հետ։ Դրանց միջև կառուցված հարաբերությունների որակից է կախված հաղորդակցման արդյունքը:</w:t>
          </w:r>
        </w:sdtContent>
      </w:sdt>
    </w:p>
    <w:p w:rsidR="00000000" w:rsidDel="00000000" w:rsidP="00000000" w:rsidRDefault="00000000" w:rsidRPr="00000000" w14:paraId="00000068">
      <w:pPr>
        <w:spacing w:line="360" w:lineRule="auto"/>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     Վերջին ժամանակներս ավելի հաճախ ենք լսում այն միտքը, որ կրթության մեջ գլխավորը ոչ թե գիտելիքն է, այլ յուրաքանչյուր աշակերտի կողմից գիտելիքների ստացման, տեղեկատվության մշակման համար անհրաժեշտ միջոցներին տիրապետումը. «Դպրոցում գլխավոր տեղը կգրավի այն բովանդակությունը, որն ուղղված է մարդու մեջ որոշակի հատկանշական որակների՝ մտահասությունների ձևավորմանը, որոնք պահանջվում է դաստիարակել»: Այդ մասին է վկայակոչում նաև 2004 թ. ընդունված «Հանրակրթության պետական կրթակարգը», որտեղ յուրաքանչյուր ուսումնական բնագավառ ներկայացված է կրթության բովանդակության բաղադրիչների միջոցով։ Դրանցից են հաղորդակցական կարողություններն ու հմտությունները:</w:t>
          </w:r>
        </w:sdtContent>
      </w:sdt>
    </w:p>
    <w:p w:rsidR="00000000" w:rsidDel="00000000" w:rsidP="00000000" w:rsidRDefault="00000000" w:rsidRPr="00000000" w14:paraId="00000069">
      <w:pPr>
        <w:spacing w:line="360" w:lineRule="auto"/>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      Հաղորդակցական ընդհանուր կարողությունների հարցը վաղուց է քննարկվում: Դրանք անհրաժեշտ են յուրաքանչյուրի՝ որպես անհատականության ձևավորման համար:</w:t>
          </w:r>
        </w:sdtContent>
      </w:sdt>
    </w:p>
    <w:p w:rsidR="00000000" w:rsidDel="00000000" w:rsidP="00000000" w:rsidRDefault="00000000" w:rsidRPr="00000000" w14:paraId="0000006A">
      <w:pPr>
        <w:spacing w:line="360" w:lineRule="auto"/>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   Մանկավարժության մեջ «հաղորդակցման կարողությունները», «հաղորդակցական հմտությունները» որոշակի իմաստ են ձեռք բերել: Այդ պատճառով անհրաժեշտություն կա ձևակերպելու «հաղորդակցական ընդհանուր հմտություններ» հասկացությունը:</w:t>
          </w:r>
        </w:sdtContent>
      </w:sdt>
    </w:p>
    <w:p w:rsidR="00000000" w:rsidDel="00000000" w:rsidP="00000000" w:rsidRDefault="00000000" w:rsidRPr="00000000" w14:paraId="0000006B">
      <w:pPr>
        <w:spacing w:line="360" w:lineRule="auto"/>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     Ըստ Վ. Բոգինի` ընդհանուր հմտությունները մակրոհմտություններն են, որոնք իրենց մեջ ընդգրկում են բազմաթիվ միկրոհմտություններ:</w:t>
          </w:r>
        </w:sdtContent>
      </w:sdt>
    </w:p>
    <w:p w:rsidR="00000000" w:rsidDel="00000000" w:rsidP="00000000" w:rsidRDefault="00000000" w:rsidRPr="00000000" w14:paraId="0000006C">
      <w:pPr>
        <w:spacing w:line="360" w:lineRule="auto"/>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   Այս ձեռնարկը նպատակաուղղված է հաղորդակցվողների միկրոհմտությունների ձևավորման միջոցով օգնելու հաղորդակցական կարողությունների և հմտությունների մակրոհամակարգի ձևավորմանը։</w:t>
          </w:r>
        </w:sdtContent>
      </w:sdt>
    </w:p>
    <w:p w:rsidR="00000000" w:rsidDel="00000000" w:rsidP="00000000" w:rsidRDefault="00000000" w:rsidRPr="00000000" w14:paraId="0000006D">
      <w:pPr>
        <w:spacing w:line="360" w:lineRule="auto"/>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     Հաղորդակցման միջոցները կարող են լինել խոսքային (վերբալ)` (գրավոր և բանավոր) և ոչխոսքային (ոչվերբալ)։ Բնականաբար, հաղորդակցման ընթացքում, իր դերով ու նշանակությամբ, առանձնանում է խոսքային միջոցը, որովհետև վերջինս բնորոշ է միայն մարդկանց և, բացի դրանից, հանդես է գալիս որպես ամենաուժեղ գրգռիչ: Խոսքային ազդեցության արդյունավետությունը պայմանավորված է լեզվական միջոցների հարստությամբ ու բովանդակությամբ։ Այս կապակցությամբ ուշադրության է արժանի Ա. Ա. Լեոնտևի «խոսքային հաղորդակցման» տեսությունը, որում հաղորդակցումը դիտարկվում է նախ և առաջ որպես խոսքային գործունեություն: Անշուշտ, սա բնավ էլ չի նշանակում, որ այն պետք է նույնացնել խոսքային գործունեության հետ</w:t>
          </w:r>
        </w:sdtContent>
      </w:sdt>
      <w:r w:rsidDel="00000000" w:rsidR="00000000" w:rsidRPr="00000000">
        <w:rPr>
          <w:rFonts w:ascii="Times New Roman" w:cs="Times New Roman" w:eastAsia="Times New Roman" w:hAnsi="Times New Roman"/>
          <w:sz w:val="24"/>
          <w:szCs w:val="24"/>
          <w:rtl w:val="0"/>
        </w:rPr>
        <w:t xml:space="preserve">․</w:t>
      </w:r>
      <w:sdt>
        <w:sdtPr>
          <w:tag w:val="goog_rdk_73"/>
        </w:sdtPr>
        <w:sdtContent>
          <w:r w:rsidDel="00000000" w:rsidR="00000000" w:rsidRPr="00000000">
            <w:rPr>
              <w:rFonts w:ascii="Tahoma" w:cs="Tahoma" w:eastAsia="Tahoma" w:hAnsi="Tahoma"/>
              <w:sz w:val="24"/>
              <w:szCs w:val="24"/>
              <w:rtl w:val="0"/>
            </w:rPr>
            <w:t xml:space="preserve"> խոսքը սոսկ գործիք և միջոց է մարդկային հաղորդակցության իրականացման համար:</w:t>
          </w:r>
        </w:sdtContent>
      </w:sdt>
    </w:p>
    <w:p w:rsidR="00000000" w:rsidDel="00000000" w:rsidP="00000000" w:rsidRDefault="00000000" w:rsidRPr="00000000" w14:paraId="0000006E">
      <w:pPr>
        <w:spacing w:line="360" w:lineRule="auto"/>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     Հաղորդակցվողների պահանջմունքները, շարժառիթներն ու նպատակները հաղորդակցական գործընթացի անհրաժեշտ տարրերն են: Հաղորդակցվելը մարդկանց հիմնային պահանջմունքներից է, որի իրականացումը կապված է նրանց մոտիվներից, շահերից ու հետաքրքրություններից։ Յուրաքանչյուր հաղորդակցական գործունեություն հետապնդում է որոշակի նպատակ և կոչված է լուծելու մարդկանց հուզող խնդիրները, բավարարելու նրանց գոյաբանական, հոգևոր ու նյութական պահանջմունքները:</w:t>
          </w:r>
        </w:sdtContent>
      </w:sdt>
    </w:p>
    <w:p w:rsidR="00000000" w:rsidDel="00000000" w:rsidP="00000000" w:rsidRDefault="00000000" w:rsidRPr="00000000" w14:paraId="0000006F">
      <w:pPr>
        <w:spacing w:line="360" w:lineRule="auto"/>
        <w:jc w:val="both"/>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      Հաղորդակցության ընթացքում մարդիկ փոխգործում և փոխազդում են միմյանց վրա, ընկալում ու գնահատում և մեկնաբանում–բացատրում մեկը մյուսի վարքագծի վրա։</w:t>
          </w:r>
        </w:sdtContent>
      </w:sdt>
    </w:p>
    <w:p w:rsidR="00000000" w:rsidDel="00000000" w:rsidP="00000000" w:rsidRDefault="00000000" w:rsidRPr="00000000" w14:paraId="00000070">
      <w:pPr>
        <w:spacing w:line="360" w:lineRule="auto"/>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     Հաղորդակցումը իրականացնում է մի շարք կարևոր գործառույթներ. </w:t>
          </w:r>
        </w:sdtContent>
      </w:sdt>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 միջոցով մենք բավարարում ենք մեր հաղորդակցվելու պահանջմունքը;</w:t>
          </w:r>
        </w:sdtContent>
      </w:sdt>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 հաղորդակցվում ենք, որպեսզի պահենք և կատարելագործենք մեր ինքնաճանաչողությունը;</w:t>
          </w:r>
        </w:sdtContent>
      </w:sdt>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 միջոցով մենք կատարում ենք մեր սոցիալական պարտականությունները;</w:t>
          </w:r>
        </w:sdtContent>
      </w:sdt>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 միջոցով կառուցում ենք մեր փոխհարաբերությունները; </w:t>
          </w:r>
        </w:sdtContent>
      </w:sdt>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Դրա ժամանակ մենք կատարում ենք տեղեկատվության փոխանակում։</w:t>
          </w:r>
        </w:sdtContent>
      </w:sdt>
    </w:p>
    <w:p w:rsidR="00000000" w:rsidDel="00000000" w:rsidP="00000000" w:rsidRDefault="00000000" w:rsidRPr="00000000" w14:paraId="00000076">
      <w:pPr>
        <w:spacing w:line="360" w:lineRule="auto"/>
        <w:jc w:val="both"/>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       Մենք հաղորդակցվում ենք, որպեսզի ազդենք ուրիշների վրա։ Հաղորդակցման կառուցվածքային վերլուծություններում առանձնացվում է երեք մակարդակ (Բ. Ֆ. Լոմով, 1984).</w:t>
          </w:r>
        </w:sdtContent>
      </w:sdt>
    </w:p>
    <w:p w:rsidR="00000000" w:rsidDel="00000000" w:rsidP="00000000" w:rsidRDefault="00000000" w:rsidRPr="00000000" w14:paraId="00000077">
      <w:pPr>
        <w:spacing w:line="360" w:lineRule="auto"/>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      Առաջինը </w:t>
          </w:r>
        </w:sdtContent>
      </w:sdt>
      <w:sdt>
        <w:sdtPr>
          <w:tag w:val="goog_rdk_84"/>
        </w:sdtPr>
        <w:sdtContent>
          <w:r w:rsidDel="00000000" w:rsidR="00000000" w:rsidRPr="00000000">
            <w:rPr>
              <w:rFonts w:ascii="Tahoma" w:cs="Tahoma" w:eastAsia="Tahoma" w:hAnsi="Tahoma"/>
              <w:b w:val="1"/>
              <w:sz w:val="24"/>
              <w:szCs w:val="24"/>
              <w:rtl w:val="0"/>
            </w:rPr>
            <w:t xml:space="preserve">մակրոմակարդակն</w:t>
          </w:r>
        </w:sdtContent>
      </w:sdt>
      <w:sdt>
        <w:sdtPr>
          <w:tag w:val="goog_rdk_85"/>
        </w:sdtPr>
        <w:sdtContent>
          <w:r w:rsidDel="00000000" w:rsidR="00000000" w:rsidRPr="00000000">
            <w:rPr>
              <w:rFonts w:ascii="Tahoma" w:cs="Tahoma" w:eastAsia="Tahoma" w:hAnsi="Tahoma"/>
              <w:sz w:val="24"/>
              <w:szCs w:val="24"/>
              <w:rtl w:val="0"/>
            </w:rPr>
            <w:t xml:space="preserve"> է՝ անհատի հաղորդակցումը մարդկաց հետ, որը դիտարկվում է որպես նրա կենսակերպի կարևորագույն մաս։ Այս մակարդակում հաղորդակցման գործընթացը ուսումնասիրվում է ժամանակահատվածներով, որոնք համադրվում են մարդկային կյանքի տևողության հետ` շեշտը դնելով անհատի հոգեկան զարգացման վերլուծության վրա։ Հաղորդակցումը այստեղ հանդես է գալիս որպես անհատի և այլ մարդկանց, սոցիալական խմբերի փոխադարձ կապերի բարդ, զարգացող ընթացք: </w:t>
          </w:r>
        </w:sdtContent>
      </w:sdt>
    </w:p>
    <w:p w:rsidR="00000000" w:rsidDel="00000000" w:rsidP="00000000" w:rsidRDefault="00000000" w:rsidRPr="00000000" w14:paraId="00000078">
      <w:pPr>
        <w:spacing w:line="360" w:lineRule="auto"/>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    Երկրորդը՝ </w:t>
          </w:r>
        </w:sdtContent>
      </w:sdt>
      <w:sdt>
        <w:sdtPr>
          <w:tag w:val="goog_rdk_87"/>
        </w:sdtPr>
        <w:sdtContent>
          <w:r w:rsidDel="00000000" w:rsidR="00000000" w:rsidRPr="00000000">
            <w:rPr>
              <w:rFonts w:ascii="Tahoma" w:cs="Tahoma" w:eastAsia="Tahoma" w:hAnsi="Tahoma"/>
              <w:b w:val="1"/>
              <w:sz w:val="24"/>
              <w:szCs w:val="24"/>
              <w:rtl w:val="0"/>
            </w:rPr>
            <w:t xml:space="preserve">մեզոմակարդակն</w:t>
          </w:r>
        </w:sdtContent>
      </w:sdt>
      <w:sdt>
        <w:sdtPr>
          <w:tag w:val="goog_rdk_88"/>
        </w:sdtPr>
        <w:sdtContent>
          <w:r w:rsidDel="00000000" w:rsidR="00000000" w:rsidRPr="00000000">
            <w:rPr>
              <w:rFonts w:ascii="Tahoma" w:cs="Tahoma" w:eastAsia="Tahoma" w:hAnsi="Tahoma"/>
              <w:sz w:val="24"/>
              <w:szCs w:val="24"/>
              <w:rtl w:val="0"/>
            </w:rPr>
            <w:t xml:space="preserve"> է (միջին մակարդակ), որտեղ հաղորդակցումը դիտարկվում է որպես նպատակաուղղված, տրամաբանորեն ավարտուն կապերի (կոնտակտների) կամ իրադությունների փոխգործունեության ամբողջականություն, որոնց մեջ մարդիկ գտնվում են ընթացող կենսագործունեության գործընթացներում: Հաղորդակցման այդ մակարդակի ուսումնասիրման ընթացքում գլխավոր շեշտը դրվում է հաղորդակցման իրադրությունների էական բաղադրիչների վրա</w:t>
          </w:r>
        </w:sdtContent>
      </w:sdt>
      <w:r w:rsidDel="00000000" w:rsidR="00000000" w:rsidRPr="00000000">
        <w:rPr>
          <w:rFonts w:ascii="Times New Roman" w:cs="Times New Roman" w:eastAsia="Times New Roman" w:hAnsi="Times New Roman"/>
          <w:sz w:val="24"/>
          <w:szCs w:val="24"/>
          <w:rtl w:val="0"/>
        </w:rPr>
        <w:t xml:space="preserve">․</w:t>
      </w:r>
      <w:sdt>
        <w:sdtPr>
          <w:tag w:val="goog_rdk_89"/>
        </w:sdtPr>
        <w:sdtContent>
          <w:r w:rsidDel="00000000" w:rsidR="00000000" w:rsidRPr="00000000">
            <w:rPr>
              <w:rFonts w:ascii="Tahoma" w:cs="Tahoma" w:eastAsia="Tahoma" w:hAnsi="Tahoma"/>
              <w:sz w:val="24"/>
              <w:szCs w:val="24"/>
              <w:rtl w:val="0"/>
            </w:rPr>
            <w:t xml:space="preserve"> ի՞նչ կապակցությամբ, ի՞նչ նպատակով, ո՞րն է հաղորդակցման խնդրո առարկայի առանցքային թեման, ինչպես են բացահայտվում հաղորդակցման դինամիկան և վերլուծվում օգտագործվող միջոցները (վերբալ, ոչ վերբալ), որոնք են հաղորդակցման շրջափուլերը, որոնց ընթացքում տեղի է ունենում գաղափարների, պատկերացումների, ապրումների փոխանակում: </w:t>
          </w:r>
        </w:sdtContent>
      </w:sdt>
    </w:p>
    <w:p w:rsidR="00000000" w:rsidDel="00000000" w:rsidP="00000000" w:rsidRDefault="00000000" w:rsidRPr="00000000" w14:paraId="00000079">
      <w:pPr>
        <w:spacing w:line="360" w:lineRule="auto"/>
        <w:jc w:val="both"/>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     Երրորդը` </w:t>
          </w:r>
        </w:sdtContent>
      </w:sdt>
      <w:sdt>
        <w:sdtPr>
          <w:tag w:val="goog_rdk_91"/>
        </w:sdtPr>
        <w:sdtContent>
          <w:r w:rsidDel="00000000" w:rsidR="00000000" w:rsidRPr="00000000">
            <w:rPr>
              <w:rFonts w:ascii="Tahoma" w:cs="Tahoma" w:eastAsia="Tahoma" w:hAnsi="Tahoma"/>
              <w:b w:val="1"/>
              <w:sz w:val="24"/>
              <w:szCs w:val="24"/>
              <w:rtl w:val="0"/>
            </w:rPr>
            <w:t xml:space="preserve">միկրոմակարդակն</w:t>
          </w:r>
        </w:sdtContent>
      </w:sdt>
      <w:sdt>
        <w:sdtPr>
          <w:tag w:val="goog_rdk_92"/>
        </w:sdtPr>
        <w:sdtContent>
          <w:r w:rsidDel="00000000" w:rsidR="00000000" w:rsidRPr="00000000">
            <w:rPr>
              <w:rFonts w:ascii="Tahoma" w:cs="Tahoma" w:eastAsia="Tahoma" w:hAnsi="Tahoma"/>
              <w:sz w:val="24"/>
              <w:szCs w:val="24"/>
              <w:rtl w:val="0"/>
            </w:rPr>
            <w:t xml:space="preserve"> է, որտեղ շեշտը դրվում է հաղորդակցման տարրական միավորների վերլուծության վրա՝ որպես զուգակցվող ակտեր կամ տրանսակցիաներ։ Կարևոր է ընդգծել, որ հաղորդակցման տարրական միավորը` մեկընդմիջող վարքային ակտերի, մասնակիցների գործողությունների, ոչ թե հերթափոխում է, այլ փոխգործունեություն։ Այն ներառում է ոչ միայն զուգընկերներից մեկի գործողությունը, այլև նրա հետ կապված` մյուս զուգընկերոջ աջակցումը կամ համագործակցությունը (օրկ. հարց–պատասխան, դրդումը դեպի գործողություն, բուն գործողությունը, լրատվական հաղորդում և վերաբերմունքը դրա նկատմամբ և այլն)։</w:t>
          </w:r>
        </w:sdtContent>
      </w:sdt>
    </w:p>
    <w:p w:rsidR="00000000" w:rsidDel="00000000" w:rsidP="00000000" w:rsidRDefault="00000000" w:rsidRPr="00000000" w14:paraId="0000007A">
      <w:pPr>
        <w:spacing w:line="360" w:lineRule="auto"/>
        <w:jc w:val="both"/>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sz w:val="24"/>
              <w:szCs w:val="24"/>
              <w:rtl w:val="0"/>
            </w:rPr>
            <w:t xml:space="preserve">    Թվարկված մակարդակներից յուրաքանչյուրը պահանջում է յուրատիպ տեսամեթոդական ապահովում, ինչպես նաև հատուկ հասկացությունների ապարատ։ Եվ քանի որ հոգեբանության մեջ շատ հիմնախնդիրներ զուգակցվում են, ապա առաջանում են նոր խնդիրներ, հաղորդակցման տարբեր մակարդակների միջև նոր կապեր, միջոցների մշակման նոր սկզբունքներ, փոխադարձ անցումներ` մեկից մյուսը։</w:t>
          </w:r>
        </w:sdtContent>
      </w:sdt>
    </w:p>
    <w:p w:rsidR="00000000" w:rsidDel="00000000" w:rsidP="00000000" w:rsidRDefault="00000000" w:rsidRPr="00000000" w14:paraId="0000007B">
      <w:pPr>
        <w:spacing w:line="360" w:lineRule="auto"/>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    Հաղորդակցման գործառույթներ ասելով հասկանում ենք այն դերերը կամ խնդիրները, որոնք իրականացվում են հաղորդակցման միջոցով՝ մարդու սոցիալական կեցության գործընթացում:</w:t>
          </w:r>
        </w:sdtContent>
      </w:sdt>
    </w:p>
    <w:p w:rsidR="00000000" w:rsidDel="00000000" w:rsidP="00000000" w:rsidRDefault="00000000" w:rsidRPr="00000000" w14:paraId="0000007C">
      <w:pPr>
        <w:spacing w:line="360"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   Սոցիալ–հոգեբանական գրականության մեջ սովորաբար առանձնացնում է հաղորդակցման հետևյալ գործառույթները՝ </w:t>
          </w:r>
        </w:sdtContent>
      </w:sdt>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հաղորդակցական (կոմունիկատիվ</w:t>
          </w:r>
        </w:sdtContent>
      </w:sdt>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գործառույթի միջոցով մարդիկ շփվում են միմյանց հետ, հաստատում կապեր ու հարաբերություններ, որոնց հիման վրա էլ նրանց միջև ստեղծվում են հայացքների, գաղափարների ընդհանրության, հոգեբանական ու բարոյական մտերմության դաշտ, համատեղ գործունեություն ծավալելու և խնդիրներ լուծելու անհրաժեշտ ու բավարար նախադրյալներ։</w:t>
          </w:r>
        </w:sdtContent>
      </w:sdt>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տեղեկատվական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9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ինֆորմացիոն</w:t>
          </w:r>
        </w:sdtContent>
      </w:sdt>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գործառույթի միջոցով մարդիկ տեղեկություններ են ստանում աշխարհում, իրենց շրջապատող միջավայրում կատարվող իրադարձությունների, մարդկային փոխհարաբերությունների և այլնի մասին, միաժամանակ փոխանակում են իրենց մտքերը, կարծիքները,</w:t>
          </w:r>
        </w:sdtContent>
      </w:sdt>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իմացական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կոգնիտիվ</w:t>
          </w:r>
        </w:sdtContent>
      </w:sdt>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գործառույթը ծառայում է գիտելիքներ ձեռք բերման և ընդլայնման, գիտելիքների կուտակման ու փոխանցման, այլ մարդկանց և սեփական Ես–ը Ճանաչելու համար,</w:t>
          </w:r>
        </w:sdtContent>
      </w:sdt>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զարգացման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գործառույթը</w:t>
          </w:r>
        </w:sdtContent>
      </w:sdt>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կարևոր դեր է խաղում օնտեգենեզում անձի սոցիալականացման գործում: Մարդը ներառվում է տարբեր խմբերի մեջ, որտեղ նա անմիջականորեն շփվում է ուրիշների հետ, փոխանակում մտքեր, կարծիքներ, պատկերացումներ և այդ սոցիալականացման ընթացքում ձևավորվում և ձևափոխվում են նրա սոցիալ–հոգեբանական բնութագրերը:</w:t>
          </w:r>
        </w:sdtContent>
      </w:sdt>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պատճառավորվածության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գործառույթը</w:t>
          </w:r>
        </w:sdtContent>
      </w:sdt>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հանդես է գալիս որպես մարդկանց ինչպես վարքագծի պատճառավորվածության ու պայմանավորվածության (դետերմինացիայի) աղբյուր, այնպես էլ պահանջմունքների, գաղափարների, նպատակների խթանիչ,</w:t>
          </w:r>
        </w:sdtContent>
      </w:sdt>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համակարգող</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1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կոորդինացիոն</w:t>
          </w:r>
        </w:sdtContent>
      </w:sdt>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համատեղ գործունեության համար մարդիկ համաձայնեցնում են իրենց գործողությունները, մշակում համատեղ գործողությունների ծրագիր, </w:t>
          </w:r>
        </w:sdtContent>
      </w:sdt>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հասկացման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1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հաղորդակցման</w:t>
          </w:r>
        </w:sdtContent>
      </w:sdt>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գործառույթներից է հաղորդման իմաստի ճիշտ ընկալումն ու հասկացումը, հաղորդակցվողների մտադրությունների, դիրքորոշումների, ապրումների, վիճակների փոխադարձ հասկացումը,</w:t>
          </w:r>
        </w:sdtContent>
      </w:sdt>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զգացականը</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1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էմոտիվ</w:t>
          </w:r>
        </w:sdtContent>
      </w:sdt>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գործընկերների միջև անհրաժեշտ դրական հուզական ապրումների առաջացումն է, նրա հոգեվիճակի փոփոխությունը` սեփական ապրումների ու հոգեվիճակների ազդեցության միջոցով,</w:t>
          </w:r>
        </w:sdtContent>
      </w:sdt>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հարաբերությունների</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2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հաստատման</w:t>
          </w:r>
        </w:sdtContent>
      </w:sdt>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սոցիալական, դերային, կարգավիճակային, գործարար, միջանձնային և այլ հարաբերություններում սեփական տեղի ու դիրքի գիտակցում և ամրագրում,</w:t>
          </w:r>
        </w:sdtContent>
      </w:sdt>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ներազդելու</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2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գործառույթը</w:t>
          </w:r>
        </w:sdtContent>
      </w:sdt>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ենթադրում է գործընկերոջ տրամադրության, վարքագծի, անձնային հատկությունների, սովորույթների, դիրքորոշումների փոփոխություն,</w:t>
          </w:r>
        </w:sdtContent>
      </w:sdt>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ստեղծագործական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2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կրեատիվ</w:t>
          </w:r>
        </w:sdtContent>
      </w:sdt>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գործառույթը այն է, երբ հաղորդակցության նպաստավոր պայմանների առկայության դեպքում դրսևորվում են մարդու ստեղծագործական ունակությունները։</w:t>
          </w:r>
        </w:sdtContent>
      </w:sdt>
    </w:p>
    <w:p w:rsidR="00000000" w:rsidDel="00000000" w:rsidP="00000000" w:rsidRDefault="00000000" w:rsidRPr="00000000" w14:paraId="00000088">
      <w:pPr>
        <w:spacing w:line="360" w:lineRule="auto"/>
        <w:ind w:left="360" w:firstLine="0"/>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Հաղորդակցական գործառույթների շնորհիվ հաղորդակցության գործընթացում մարդկանց միջև հաստատվում են անհատական, խմբային և հասարակական մակարդակում։ Այդ փոխկապվածությունը ձեռք է բերվում բնական արտահայտչական միջոցներով (շարժուձև, կեցվածք, դիրք, միմիկա, ձայն և այլն) և տեխնիկական միջոցներով (բանավոր խոսք, նամակ, հեռախոս, հեռուստացույց, համակարգիչ և այլն)։ Այդ գործառույթների շնորհիվ մարդիկ միավորվում են տարբեր խմբերի ու հանրույթների մեջ։</w:t>
          </w:r>
        </w:sdtContent>
      </w:sdt>
    </w:p>
    <w:p w:rsidR="00000000" w:rsidDel="00000000" w:rsidP="00000000" w:rsidRDefault="00000000" w:rsidRPr="00000000" w14:paraId="00000089">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29"/>
        </w:sdtPr>
        <w:sdtContent>
          <w:r w:rsidDel="00000000" w:rsidR="00000000" w:rsidRPr="00000000">
            <w:rPr>
              <w:rFonts w:ascii="Tahoma" w:cs="Tahoma" w:eastAsia="Tahoma" w:hAnsi="Tahoma"/>
              <w:b w:val="1"/>
              <w:sz w:val="24"/>
              <w:szCs w:val="24"/>
              <w:rtl w:val="0"/>
            </w:rPr>
            <w:t xml:space="preserve">Հաղորդակցման</w:t>
          </w:r>
        </w:sdtContent>
      </w:sdt>
      <w:r w:rsidDel="00000000" w:rsidR="00000000" w:rsidRPr="00000000">
        <w:rPr>
          <w:rFonts w:ascii="Merriweather" w:cs="Merriweather" w:eastAsia="Merriweather" w:hAnsi="Merriweather"/>
          <w:sz w:val="24"/>
          <w:szCs w:val="24"/>
          <w:rtl w:val="0"/>
        </w:rPr>
        <w:t xml:space="preserve"> </w:t>
      </w:r>
      <w:sdt>
        <w:sdtPr>
          <w:tag w:val="goog_rdk_130"/>
        </w:sdtPr>
        <w:sdtContent>
          <w:r w:rsidDel="00000000" w:rsidR="00000000" w:rsidRPr="00000000">
            <w:rPr>
              <w:rFonts w:ascii="Tahoma" w:cs="Tahoma" w:eastAsia="Tahoma" w:hAnsi="Tahoma"/>
              <w:b w:val="1"/>
              <w:sz w:val="24"/>
              <w:szCs w:val="24"/>
              <w:rtl w:val="0"/>
            </w:rPr>
            <w:t xml:space="preserve">մեխանիզմները</w:t>
          </w:r>
        </w:sdtContent>
      </w:sdt>
      <w:sdt>
        <w:sdtPr>
          <w:tag w:val="goog_rdk_131"/>
        </w:sdtPr>
        <w:sdtContent>
          <w:r w:rsidDel="00000000" w:rsidR="00000000" w:rsidRPr="00000000">
            <w:rPr>
              <w:rFonts w:ascii="Tahoma" w:cs="Tahoma" w:eastAsia="Tahoma" w:hAnsi="Tahoma"/>
              <w:sz w:val="24"/>
              <w:szCs w:val="24"/>
              <w:rtl w:val="0"/>
            </w:rPr>
            <w:t xml:space="preserve"> սոցիալ–հոգեբանական այն երևույթներն ու գործընթացներն են, որոնք առաջանում են մարդկանց փոխազդեցության ընթացքում և անմիջականորեն ազդում են նրանց հաղորդակցական ակտիվության մակարդակի, փոխըմբռնման ու հոգեբանական շփման խորության ու լրիվության, նրանց հաղորդակցական վարքագծի բնույթի ու արդյունավետության վրա։ Այդպիսի մեխանիզմներից են՝ հոգեբանական նմանակումը, ներշնչումը, համոզումը։</w:t>
          </w:r>
        </w:sdtContent>
      </w:sdt>
    </w:p>
    <w:p w:rsidR="00000000" w:rsidDel="00000000" w:rsidP="00000000" w:rsidRDefault="00000000" w:rsidRPr="00000000" w14:paraId="0000008A">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32"/>
        </w:sdtPr>
        <w:sdtContent>
          <w:r w:rsidDel="00000000" w:rsidR="00000000" w:rsidRPr="00000000">
            <w:rPr>
              <w:rFonts w:ascii="Tahoma" w:cs="Tahoma" w:eastAsia="Tahoma" w:hAnsi="Tahoma"/>
              <w:b w:val="1"/>
              <w:sz w:val="24"/>
              <w:szCs w:val="24"/>
              <w:rtl w:val="0"/>
            </w:rPr>
            <w:t xml:space="preserve">Հաղորդակցման</w:t>
          </w:r>
        </w:sdtContent>
      </w:sdt>
      <w:r w:rsidDel="00000000" w:rsidR="00000000" w:rsidRPr="00000000">
        <w:rPr>
          <w:rFonts w:ascii="Merriweather" w:cs="Merriweather" w:eastAsia="Merriweather" w:hAnsi="Merriweather"/>
          <w:sz w:val="24"/>
          <w:szCs w:val="24"/>
          <w:rtl w:val="0"/>
        </w:rPr>
        <w:t xml:space="preserve"> </w:t>
      </w:r>
      <w:sdt>
        <w:sdtPr>
          <w:tag w:val="goog_rdk_133"/>
        </w:sdtPr>
        <w:sdtContent>
          <w:r w:rsidDel="00000000" w:rsidR="00000000" w:rsidRPr="00000000">
            <w:rPr>
              <w:rFonts w:ascii="Tahoma" w:cs="Tahoma" w:eastAsia="Tahoma" w:hAnsi="Tahoma"/>
              <w:b w:val="1"/>
              <w:sz w:val="24"/>
              <w:szCs w:val="24"/>
              <w:rtl w:val="0"/>
            </w:rPr>
            <w:t xml:space="preserve">արդյունքները</w:t>
          </w:r>
        </w:sdtContent>
      </w:sdt>
      <w:sdt>
        <w:sdtPr>
          <w:tag w:val="goog_rdk_134"/>
        </w:sdtPr>
        <w:sdtContent>
          <w:r w:rsidDel="00000000" w:rsidR="00000000" w:rsidRPr="00000000">
            <w:rPr>
              <w:rFonts w:ascii="Tahoma" w:cs="Tahoma" w:eastAsia="Tahoma" w:hAnsi="Tahoma"/>
              <w:sz w:val="24"/>
              <w:szCs w:val="24"/>
              <w:rtl w:val="0"/>
            </w:rPr>
            <w:t xml:space="preserve">, կախված հետապնդած նպատակներից ու պահանջմունքների բավարարման մակարդակից, կարող են լինել դրական և բացասական, արդյունավետ և անարդյունավետ։ Դրա հիմնական նպատակն է փոխշփման ընթացքում մասնակիցների միջև ստեղծել նորմալ հարաբերություններ ու կապեր` համատեղ ապրելու ու գործելու, կենսական բազմապիսի խնդիրներ լուծելու համար:</w:t>
          </w:r>
        </w:sdtContent>
      </w:sdt>
    </w:p>
    <w:p w:rsidR="00000000" w:rsidDel="00000000" w:rsidP="00000000" w:rsidRDefault="00000000" w:rsidRPr="00000000" w14:paraId="0000008B">
      <w:pPr>
        <w:spacing w:line="360" w:lineRule="auto"/>
        <w:jc w:val="both"/>
        <w:rPr>
          <w:rFonts w:ascii="Merriweather" w:cs="Merriweather" w:eastAsia="Merriweather" w:hAnsi="Merriweather"/>
          <w:sz w:val="24"/>
          <w:szCs w:val="24"/>
        </w:rPr>
      </w:pPr>
      <w:sdt>
        <w:sdtPr>
          <w:tag w:val="goog_rdk_135"/>
        </w:sdtPr>
        <w:sdtContent>
          <w:r w:rsidDel="00000000" w:rsidR="00000000" w:rsidRPr="00000000">
            <w:rPr>
              <w:rFonts w:ascii="Tahoma" w:cs="Tahoma" w:eastAsia="Tahoma" w:hAnsi="Tahoma"/>
              <w:sz w:val="24"/>
              <w:szCs w:val="24"/>
              <w:rtl w:val="0"/>
            </w:rPr>
            <w:t xml:space="preserve">    Հաղորդակցությունը` որպես գործընթաց, ընթանում է որոշակի փուլերով, որոնցից յուրաքանչյուրն ունի իր դրսևորման սոցիալ–հոգեբանական առանձնահատկությունները։ Դրանք են՝</w:t>
          </w:r>
        </w:sdtContent>
      </w:sdt>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 պահանջմունքի առկայությունը, որը մարդուն ստիպում է փոխշփման ու փոխգործողության մեջ մտնել ուրիշ մարդկանց հետ;</w:t>
          </w:r>
        </w:sdtContent>
      </w:sdt>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հաղորդակցումը ենթադրում է որոշակի նպատակ, դրան հասնելու մարտավարական ու ռազմավարական քայլեր; </w:t>
          </w:r>
        </w:sdtContent>
      </w:sdt>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հաղորդակցվելու համար անհրաժեշտ է նախնական պատկերացում ունենալ ինչպես ընդհանուր իրավիճակի, այնպես էլ ուրիշների անձնային հատկությունների մասին;</w:t>
          </w:r>
        </w:sdtContent>
      </w:sdt>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գործողությունների ծրագրի մշակում` հաշվի առնելով կոնկրետ հանգամանքները;</w:t>
          </w:r>
        </w:sdtContent>
      </w:sdt>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հաղորդակցության միջոցների և մեխանիզմների ընտրությունը;</w:t>
          </w:r>
        </w:sdtContent>
      </w:sdt>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իրավիճակը և ուրիշներին ընկալելու, մեկնաբանելու և գնահատելու փուլ;</w:t>
          </w:r>
        </w:sdtContent>
      </w:sdt>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հաղորդակցության արդյունքների ամփոփում, իմաստավորում և դրանց համապատասխան նոր դիրքորոշումների մշակում։</w:t>
          </w:r>
        </w:sdtContent>
      </w:sdt>
    </w:p>
    <w:p w:rsidR="00000000" w:rsidDel="00000000" w:rsidP="00000000" w:rsidRDefault="00000000" w:rsidRPr="00000000" w14:paraId="00000093">
      <w:pPr>
        <w:spacing w:line="360" w:lineRule="auto"/>
        <w:jc w:val="both"/>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 xml:space="preserve">    Հաղորդակցության գործընթացը ունի բազմաթիվ կողմերը, որոնց ամբողջությունն էլ կազմում է դրա բովանդակությունը: Սովորաբար առանձնացնում են հաղորդակցման գործընթացի հետևյալ կողմերը.</w:t>
          </w:r>
        </w:sdtContent>
      </w:sdt>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հաղորդակցում (կոմունիկացիա),</w:t>
          </w:r>
        </w:sdtContent>
      </w:sdt>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ընկալում (պերցեպցիա),</w:t>
          </w:r>
        </w:sdtContent>
      </w:sdt>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շփում,</w:t>
          </w:r>
        </w:sdtContent>
      </w:sdt>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փոխգործողություն, </w:t>
          </w:r>
        </w:sdtContent>
      </w:sdt>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փոխներգործություն (ինտերակցիա)։</w:t>
          </w:r>
        </w:sdtContent>
      </w:sdt>
    </w:p>
    <w:p w:rsidR="00000000" w:rsidDel="00000000" w:rsidP="00000000" w:rsidRDefault="00000000" w:rsidRPr="00000000" w14:paraId="00000099">
      <w:pPr>
        <w:spacing w:line="360" w:lineRule="auto"/>
        <w:jc w:val="both"/>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        Հաղորդակցումը կարող է արտահայտվել զրույցի, ելույթի, բանավեճի, զեկուցման, դասախոսության ձևերով։ Սովորաբար օգտագործվում են հաղորդակցման երեք ձևեր. 1) </w:t>
          </w:r>
        </w:sdtContent>
      </w:sdt>
      <w:sdt>
        <w:sdtPr>
          <w:tag w:val="goog_rdk_150"/>
        </w:sdtPr>
        <w:sdtContent>
          <w:r w:rsidDel="00000000" w:rsidR="00000000" w:rsidRPr="00000000">
            <w:rPr>
              <w:rFonts w:ascii="Tahoma" w:cs="Tahoma" w:eastAsia="Tahoma" w:hAnsi="Tahoma"/>
              <w:b w:val="1"/>
              <w:sz w:val="24"/>
              <w:szCs w:val="24"/>
              <w:rtl w:val="0"/>
            </w:rPr>
            <w:t xml:space="preserve">լեզվաբանական</w:t>
          </w:r>
        </w:sdtContent>
      </w:sdt>
      <w:sdt>
        <w:sdtPr>
          <w:tag w:val="goog_rdk_151"/>
        </w:sdtPr>
        <w:sdtContent>
          <w:r w:rsidDel="00000000" w:rsidR="00000000" w:rsidRPr="00000000">
            <w:rPr>
              <w:rFonts w:ascii="Tahoma" w:cs="Tahoma" w:eastAsia="Tahoma" w:hAnsi="Tahoma"/>
              <w:sz w:val="24"/>
              <w:szCs w:val="24"/>
              <w:rtl w:val="0"/>
            </w:rPr>
            <w:t xml:space="preserve"> (լինգվիստիկական), 2) </w:t>
          </w:r>
        </w:sdtContent>
      </w:sdt>
      <w:sdt>
        <w:sdtPr>
          <w:tag w:val="goog_rdk_152"/>
        </w:sdtPr>
        <w:sdtContent>
          <w:r w:rsidDel="00000000" w:rsidR="00000000" w:rsidRPr="00000000">
            <w:rPr>
              <w:rFonts w:ascii="Tahoma" w:cs="Tahoma" w:eastAsia="Tahoma" w:hAnsi="Tahoma"/>
              <w:b w:val="1"/>
              <w:sz w:val="24"/>
              <w:szCs w:val="24"/>
              <w:rtl w:val="0"/>
            </w:rPr>
            <w:t xml:space="preserve">պրալինգվիստիկական</w:t>
          </w:r>
        </w:sdtContent>
      </w:sdt>
      <w:sdt>
        <w:sdtPr>
          <w:tag w:val="goog_rdk_153"/>
        </w:sdtPr>
        <w:sdtContent>
          <w:r w:rsidDel="00000000" w:rsidR="00000000" w:rsidRPr="00000000">
            <w:rPr>
              <w:rFonts w:ascii="Tahoma" w:cs="Tahoma" w:eastAsia="Tahoma" w:hAnsi="Tahoma"/>
              <w:sz w:val="24"/>
              <w:szCs w:val="24"/>
              <w:rtl w:val="0"/>
            </w:rPr>
            <w:t xml:space="preserve"> (դիմաշարժություն, շարժումներ), 3) </w:t>
          </w:r>
        </w:sdtContent>
      </w:sdt>
      <w:sdt>
        <w:sdtPr>
          <w:tag w:val="goog_rdk_154"/>
        </w:sdtPr>
        <w:sdtContent>
          <w:r w:rsidDel="00000000" w:rsidR="00000000" w:rsidRPr="00000000">
            <w:rPr>
              <w:rFonts w:ascii="Tahoma" w:cs="Tahoma" w:eastAsia="Tahoma" w:hAnsi="Tahoma"/>
              <w:b w:val="1"/>
              <w:sz w:val="24"/>
              <w:szCs w:val="24"/>
              <w:rtl w:val="0"/>
            </w:rPr>
            <w:t xml:space="preserve">սեմիոտիկա</w:t>
          </w:r>
        </w:sdtContent>
      </w:sdt>
      <w:sdt>
        <w:sdtPr>
          <w:tag w:val="goog_rdk_155"/>
        </w:sdtPr>
        <w:sdtContent>
          <w:r w:rsidDel="00000000" w:rsidR="00000000" w:rsidRPr="00000000">
            <w:rPr>
              <w:rFonts w:ascii="Tahoma" w:cs="Tahoma" w:eastAsia="Tahoma" w:hAnsi="Tahoma"/>
              <w:sz w:val="24"/>
              <w:szCs w:val="24"/>
              <w:rtl w:val="0"/>
            </w:rPr>
            <w:t xml:space="preserve"> կան (նշաններ, գրաֆիկներ և այլն)։</w:t>
          </w:r>
        </w:sdtContent>
      </w:sdt>
    </w:p>
    <w:p w:rsidR="00000000" w:rsidDel="00000000" w:rsidP="00000000" w:rsidRDefault="00000000" w:rsidRPr="00000000" w14:paraId="0000009A">
      <w:pPr>
        <w:spacing w:line="360" w:lineRule="auto"/>
        <w:jc w:val="both"/>
        <w:rPr>
          <w:rFonts w:ascii="Merriweather" w:cs="Merriweather" w:eastAsia="Merriweather" w:hAnsi="Merriweather"/>
          <w:sz w:val="24"/>
          <w:szCs w:val="24"/>
        </w:rPr>
      </w:pPr>
      <w:sdt>
        <w:sdtPr>
          <w:tag w:val="goog_rdk_156"/>
        </w:sdtPr>
        <w:sdtContent>
          <w:r w:rsidDel="00000000" w:rsidR="00000000" w:rsidRPr="00000000">
            <w:rPr>
              <w:rFonts w:ascii="Tahoma" w:cs="Tahoma" w:eastAsia="Tahoma" w:hAnsi="Tahoma"/>
              <w:sz w:val="24"/>
              <w:szCs w:val="24"/>
              <w:rtl w:val="0"/>
            </w:rPr>
            <w:t xml:space="preserve">      Արդեն ասվեց, որ հաղորդակցման միջոցը խոսքն է, ելույթը: Հենց դրանք էլ հանդիսանում են և դասավանդման և ուսման միջոցներ: Ուսուցչի ելույթը սովորողների համար ընդօրինակման միջոց է։ Խոսքն առաջին հերթին նշանակություն ունի ուրիշների համար, վերջին հաշվով երեխայի համար:</w:t>
          </w:r>
        </w:sdtContent>
      </w:sdt>
    </w:p>
    <w:p w:rsidR="00000000" w:rsidDel="00000000" w:rsidP="00000000" w:rsidRDefault="00000000" w:rsidRPr="00000000" w14:paraId="0000009B">
      <w:pPr>
        <w:spacing w:line="360" w:lineRule="auto"/>
        <w:jc w:val="both"/>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rtl w:val="0"/>
            </w:rPr>
            <w:t xml:space="preserve">     Ուսուցչի ելույթը սովորողների համար ծառայում է որպես նմուշ։ Այն ոչ միայն տեղեկության շարադրման միջոց է, այլ նաև ուշադրության կառավարման միջոց։ Փորձառու, ուսումնական գործունեությունում վարպետացած ուսուցիչն իր ելույթում իրեն արտահայտում է ամբողջությամբ, արտահայտում է իր հոգին, բանականությունը, կամքը, բնությունը, եռանդը, բանասիրական (ֆիլոլոգիական) ընդունակությունները, վերաբերմունքն իր աշակերտների, իր կողմից դասավանդվող ուսումնական առարկայի նկատմամբ։ Ուսուցչի ելույթում սովորողներն առաջին հերթին ընկալում են նրա վերաբերմունքը, դրական հույզերը։ Բնական է, որ այդ պահերին նրա սիրուն պատասխանում են սիրով, անտարբերությանը՝ անտարբերությամբ։</w:t>
          </w:r>
        </w:sdtContent>
      </w:sdt>
    </w:p>
    <w:p w:rsidR="00000000" w:rsidDel="00000000" w:rsidP="00000000" w:rsidRDefault="00000000" w:rsidRPr="00000000" w14:paraId="0000009C">
      <w:pPr>
        <w:spacing w:line="360" w:lineRule="auto"/>
        <w:jc w:val="both"/>
        <w:rPr>
          <w:rFonts w:ascii="Merriweather" w:cs="Merriweather" w:eastAsia="Merriweather" w:hAnsi="Merriweather"/>
          <w:sz w:val="24"/>
          <w:szCs w:val="24"/>
        </w:rPr>
      </w:pPr>
      <w:sdt>
        <w:sdtPr>
          <w:tag w:val="goog_rdk_158"/>
        </w:sdtPr>
        <w:sdtContent>
          <w:r w:rsidDel="00000000" w:rsidR="00000000" w:rsidRPr="00000000">
            <w:rPr>
              <w:rFonts w:ascii="Tahoma" w:cs="Tahoma" w:eastAsia="Tahoma" w:hAnsi="Tahoma"/>
              <w:sz w:val="24"/>
              <w:szCs w:val="24"/>
              <w:rtl w:val="0"/>
            </w:rPr>
            <w:t xml:space="preserve">      Այն ուսուցիչը, ով կարողանում է գեղեցիկ, տրամաբանված խոսել, սովորողների մեջ արթնացնում է իր օրինակը։ Ուսուցչի ելույթը կազմված է որոշակի տարրերից, օրինակ՝ </w:t>
          </w:r>
        </w:sdtContent>
      </w:sdt>
      <w:sdt>
        <w:sdtPr>
          <w:tag w:val="goog_rdk_159"/>
        </w:sdtPr>
        <w:sdtContent>
          <w:r w:rsidDel="00000000" w:rsidR="00000000" w:rsidRPr="00000000">
            <w:rPr>
              <w:rFonts w:ascii="Tahoma" w:cs="Tahoma" w:eastAsia="Tahoma" w:hAnsi="Tahoma"/>
              <w:b w:val="1"/>
              <w:sz w:val="24"/>
              <w:szCs w:val="24"/>
              <w:rtl w:val="0"/>
            </w:rPr>
            <w:t xml:space="preserve">տեղեկատվական</w:t>
          </w:r>
        </w:sdtContent>
      </w:sdt>
      <w:sdt>
        <w:sdtPr>
          <w:tag w:val="goog_rdk_160"/>
        </w:sdtPr>
        <w:sdtContent>
          <w:r w:rsidDel="00000000" w:rsidR="00000000" w:rsidRPr="00000000">
            <w:rPr>
              <w:rFonts w:ascii="Tahoma" w:cs="Tahoma" w:eastAsia="Tahoma" w:hAnsi="Tahoma"/>
              <w:sz w:val="24"/>
              <w:szCs w:val="24"/>
              <w:rtl w:val="0"/>
            </w:rPr>
            <w:t xml:space="preserve"> (ուսումնական նյութի հաղորդումը), </w:t>
          </w:r>
        </w:sdtContent>
      </w:sdt>
      <w:sdt>
        <w:sdtPr>
          <w:tag w:val="goog_rdk_161"/>
        </w:sdtPr>
        <w:sdtContent>
          <w:r w:rsidDel="00000000" w:rsidR="00000000" w:rsidRPr="00000000">
            <w:rPr>
              <w:rFonts w:ascii="Tahoma" w:cs="Tahoma" w:eastAsia="Tahoma" w:hAnsi="Tahoma"/>
              <w:b w:val="1"/>
              <w:sz w:val="24"/>
              <w:szCs w:val="24"/>
              <w:rtl w:val="0"/>
            </w:rPr>
            <w:t xml:space="preserve">ոգևորող</w:t>
          </w:r>
        </w:sdtContent>
      </w:sdt>
      <w:sdt>
        <w:sdtPr>
          <w:tag w:val="goog_rdk_162"/>
        </w:sdtPr>
        <w:sdtContent>
          <w:r w:rsidDel="00000000" w:rsidR="00000000" w:rsidRPr="00000000">
            <w:rPr>
              <w:rFonts w:ascii="Tahoma" w:cs="Tahoma" w:eastAsia="Tahoma" w:hAnsi="Tahoma"/>
              <w:sz w:val="24"/>
              <w:szCs w:val="24"/>
              <w:rtl w:val="0"/>
            </w:rPr>
            <w:t xml:space="preserve"> (թե ինչպես է կարողանում ոգևորել իր աշակերտներին), </w:t>
          </w:r>
        </w:sdtContent>
      </w:sdt>
      <w:sdt>
        <w:sdtPr>
          <w:tag w:val="goog_rdk_163"/>
        </w:sdtPr>
        <w:sdtContent>
          <w:r w:rsidDel="00000000" w:rsidR="00000000" w:rsidRPr="00000000">
            <w:rPr>
              <w:rFonts w:ascii="Tahoma" w:cs="Tahoma" w:eastAsia="Tahoma" w:hAnsi="Tahoma"/>
              <w:b w:val="1"/>
              <w:sz w:val="24"/>
              <w:szCs w:val="24"/>
              <w:rtl w:val="0"/>
            </w:rPr>
            <w:t xml:space="preserve">համոզող</w:t>
          </w:r>
        </w:sdtContent>
      </w:sdt>
      <w:sdt>
        <w:sdtPr>
          <w:tag w:val="goog_rdk_164"/>
        </w:sdtPr>
        <w:sdtContent>
          <w:r w:rsidDel="00000000" w:rsidR="00000000" w:rsidRPr="00000000">
            <w:rPr>
              <w:rFonts w:ascii="Tahoma" w:cs="Tahoma" w:eastAsia="Tahoma" w:hAnsi="Tahoma"/>
              <w:sz w:val="24"/>
              <w:szCs w:val="24"/>
              <w:rtl w:val="0"/>
            </w:rPr>
            <w:t xml:space="preserve"> (թե ինչպես է կարողանում իր խոսքով համոզել իր սաներին), </w:t>
          </w:r>
        </w:sdtContent>
      </w:sdt>
      <w:sdt>
        <w:sdtPr>
          <w:tag w:val="goog_rdk_165"/>
        </w:sdtPr>
        <w:sdtContent>
          <w:r w:rsidDel="00000000" w:rsidR="00000000" w:rsidRPr="00000000">
            <w:rPr>
              <w:rFonts w:ascii="Tahoma" w:cs="Tahoma" w:eastAsia="Tahoma" w:hAnsi="Tahoma"/>
              <w:b w:val="1"/>
              <w:sz w:val="24"/>
              <w:szCs w:val="24"/>
              <w:rtl w:val="0"/>
            </w:rPr>
            <w:t xml:space="preserve">կոչ</w:t>
          </w:r>
        </w:sdtContent>
      </w:sdt>
      <w:r w:rsidDel="00000000" w:rsidR="00000000" w:rsidRPr="00000000">
        <w:rPr>
          <w:rFonts w:ascii="Merriweather" w:cs="Merriweather" w:eastAsia="Merriweather" w:hAnsi="Merriweather"/>
          <w:sz w:val="24"/>
          <w:szCs w:val="24"/>
          <w:rtl w:val="0"/>
        </w:rPr>
        <w:t xml:space="preserve"> </w:t>
      </w:r>
      <w:sdt>
        <w:sdtPr>
          <w:tag w:val="goog_rdk_166"/>
        </w:sdtPr>
        <w:sdtContent>
          <w:r w:rsidDel="00000000" w:rsidR="00000000" w:rsidRPr="00000000">
            <w:rPr>
              <w:rFonts w:ascii="Tahoma" w:cs="Tahoma" w:eastAsia="Tahoma" w:hAnsi="Tahoma"/>
              <w:b w:val="1"/>
              <w:sz w:val="24"/>
              <w:szCs w:val="24"/>
              <w:rtl w:val="0"/>
            </w:rPr>
            <w:t xml:space="preserve">անող</w:t>
          </w:r>
        </w:sdtContent>
      </w:sdt>
      <w:sdt>
        <w:sdtPr>
          <w:tag w:val="goog_rdk_167"/>
        </w:sdtPr>
        <w:sdtContent>
          <w:r w:rsidDel="00000000" w:rsidR="00000000" w:rsidRPr="00000000">
            <w:rPr>
              <w:rFonts w:ascii="Tahoma" w:cs="Tahoma" w:eastAsia="Tahoma" w:hAnsi="Tahoma"/>
              <w:sz w:val="24"/>
              <w:szCs w:val="24"/>
              <w:rtl w:val="0"/>
            </w:rPr>
            <w:t xml:space="preserve"> (թե ինչպես է կարողանում համախմբել իր աշակերտներին)։    </w:t>
          </w:r>
        </w:sdtContent>
      </w:sdt>
    </w:p>
    <w:p w:rsidR="00000000" w:rsidDel="00000000" w:rsidP="00000000" w:rsidRDefault="00000000" w:rsidRPr="00000000" w14:paraId="0000009D">
      <w:pPr>
        <w:spacing w:line="360" w:lineRule="auto"/>
        <w:jc w:val="both"/>
        <w:rPr>
          <w:rFonts w:ascii="Merriweather" w:cs="Merriweather" w:eastAsia="Merriweather" w:hAnsi="Merriweather"/>
          <w:sz w:val="24"/>
          <w:szCs w:val="24"/>
        </w:rPr>
      </w:pPr>
      <w:sdt>
        <w:sdtPr>
          <w:tag w:val="goog_rdk_168"/>
        </w:sdtPr>
        <w:sdtContent>
          <w:r w:rsidDel="00000000" w:rsidR="00000000" w:rsidRPr="00000000">
            <w:rPr>
              <w:rFonts w:ascii="Tahoma" w:cs="Tahoma" w:eastAsia="Tahoma" w:hAnsi="Tahoma"/>
              <w:sz w:val="24"/>
              <w:szCs w:val="24"/>
              <w:rtl w:val="0"/>
            </w:rPr>
            <w:t xml:space="preserve">      Մանկավարժական հաղորդացման կառուվածքը մասնավորապես ներառում է հետևյալ հինգ քայլերը՝ </w:t>
          </w:r>
        </w:sdtContent>
      </w:sdt>
      <w:sdt>
        <w:sdtPr>
          <w:tag w:val="goog_rdk_169"/>
        </w:sdtPr>
        <w:sdtContent>
          <w:r w:rsidDel="00000000" w:rsidR="00000000" w:rsidRPr="00000000">
            <w:rPr>
              <w:rFonts w:ascii="Tahoma" w:cs="Tahoma" w:eastAsia="Tahoma" w:hAnsi="Tahoma"/>
              <w:b w:val="1"/>
              <w:sz w:val="24"/>
              <w:szCs w:val="24"/>
              <w:rtl w:val="0"/>
            </w:rPr>
            <w:t xml:space="preserve">նախապատրաստում</w:t>
          </w:r>
        </w:sdtContent>
      </w:sdt>
      <w:r w:rsidDel="00000000" w:rsidR="00000000" w:rsidRPr="00000000">
        <w:rPr>
          <w:rFonts w:ascii="Merriweather" w:cs="Merriweather" w:eastAsia="Merriweather" w:hAnsi="Merriweather"/>
          <w:sz w:val="24"/>
          <w:szCs w:val="24"/>
          <w:rtl w:val="0"/>
        </w:rPr>
        <w:t xml:space="preserve">, </w:t>
      </w:r>
      <w:sdt>
        <w:sdtPr>
          <w:tag w:val="goog_rdk_170"/>
        </w:sdtPr>
        <w:sdtContent>
          <w:r w:rsidDel="00000000" w:rsidR="00000000" w:rsidRPr="00000000">
            <w:rPr>
              <w:rFonts w:ascii="Tahoma" w:cs="Tahoma" w:eastAsia="Tahoma" w:hAnsi="Tahoma"/>
              <w:b w:val="1"/>
              <w:sz w:val="24"/>
              <w:szCs w:val="24"/>
              <w:rtl w:val="0"/>
            </w:rPr>
            <w:t xml:space="preserve">ներկայացում</w:t>
          </w:r>
        </w:sdtContent>
      </w:sdt>
      <w:r w:rsidDel="00000000" w:rsidR="00000000" w:rsidRPr="00000000">
        <w:rPr>
          <w:rFonts w:ascii="Merriweather" w:cs="Merriweather" w:eastAsia="Merriweather" w:hAnsi="Merriweather"/>
          <w:sz w:val="24"/>
          <w:szCs w:val="24"/>
          <w:rtl w:val="0"/>
        </w:rPr>
        <w:t xml:space="preserve">, </w:t>
      </w:r>
      <w:sdt>
        <w:sdtPr>
          <w:tag w:val="goog_rdk_171"/>
        </w:sdtPr>
        <w:sdtContent>
          <w:r w:rsidDel="00000000" w:rsidR="00000000" w:rsidRPr="00000000">
            <w:rPr>
              <w:rFonts w:ascii="Tahoma" w:cs="Tahoma" w:eastAsia="Tahoma" w:hAnsi="Tahoma"/>
              <w:b w:val="1"/>
              <w:sz w:val="24"/>
              <w:szCs w:val="24"/>
              <w:rtl w:val="0"/>
            </w:rPr>
            <w:t xml:space="preserve">հաղորդակցում</w:t>
          </w:r>
        </w:sdtContent>
      </w:sdt>
      <w:r w:rsidDel="00000000" w:rsidR="00000000" w:rsidRPr="00000000">
        <w:rPr>
          <w:rFonts w:ascii="Merriweather" w:cs="Merriweather" w:eastAsia="Merriweather" w:hAnsi="Merriweather"/>
          <w:sz w:val="24"/>
          <w:szCs w:val="24"/>
          <w:rtl w:val="0"/>
        </w:rPr>
        <w:t xml:space="preserve">, </w:t>
      </w:r>
      <w:sdt>
        <w:sdtPr>
          <w:tag w:val="goog_rdk_172"/>
        </w:sdtPr>
        <w:sdtContent>
          <w:r w:rsidDel="00000000" w:rsidR="00000000" w:rsidRPr="00000000">
            <w:rPr>
              <w:rFonts w:ascii="Tahoma" w:cs="Tahoma" w:eastAsia="Tahoma" w:hAnsi="Tahoma"/>
              <w:b w:val="1"/>
              <w:sz w:val="24"/>
              <w:szCs w:val="24"/>
              <w:rtl w:val="0"/>
            </w:rPr>
            <w:t xml:space="preserve">ընդհանրացում</w:t>
          </w:r>
        </w:sdtContent>
      </w:sdt>
      <w:sdt>
        <w:sdtPr>
          <w:tag w:val="goog_rdk_173"/>
        </w:sdtPr>
        <w:sdtContent>
          <w:r w:rsidDel="00000000" w:rsidR="00000000" w:rsidRPr="00000000">
            <w:rPr>
              <w:rFonts w:ascii="Tahoma" w:cs="Tahoma" w:eastAsia="Tahoma" w:hAnsi="Tahoma"/>
              <w:sz w:val="24"/>
              <w:szCs w:val="24"/>
              <w:rtl w:val="0"/>
            </w:rPr>
            <w:t xml:space="preserve"> և </w:t>
          </w:r>
        </w:sdtContent>
      </w:sdt>
      <w:sdt>
        <w:sdtPr>
          <w:tag w:val="goog_rdk_174"/>
        </w:sdtPr>
        <w:sdtContent>
          <w:r w:rsidDel="00000000" w:rsidR="00000000" w:rsidRPr="00000000">
            <w:rPr>
              <w:rFonts w:ascii="Tahoma" w:cs="Tahoma" w:eastAsia="Tahoma" w:hAnsi="Tahoma"/>
              <w:b w:val="1"/>
              <w:sz w:val="24"/>
              <w:szCs w:val="24"/>
              <w:rtl w:val="0"/>
            </w:rPr>
            <w:t xml:space="preserve">կիրառում</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09E">
      <w:pPr>
        <w:spacing w:line="360" w:lineRule="auto"/>
        <w:jc w:val="both"/>
        <w:rPr>
          <w:rFonts w:ascii="Merriweather" w:cs="Merriweather" w:eastAsia="Merriweather" w:hAnsi="Merriweather"/>
          <w:sz w:val="24"/>
          <w:szCs w:val="24"/>
        </w:rPr>
      </w:pPr>
      <w:sdt>
        <w:sdtPr>
          <w:tag w:val="goog_rdk_175"/>
        </w:sdtPr>
        <w:sdtContent>
          <w:r w:rsidDel="00000000" w:rsidR="00000000" w:rsidRPr="00000000">
            <w:rPr>
              <w:rFonts w:ascii="Tahoma" w:cs="Tahoma" w:eastAsia="Tahoma" w:hAnsi="Tahoma"/>
              <w:sz w:val="24"/>
              <w:szCs w:val="24"/>
              <w:rtl w:val="0"/>
            </w:rPr>
            <w:t xml:space="preserve">      Ուսուցչի ելույթը կարող է կազմված լինել մեկ կամ մի քանի տարրերից։ Յուրաքանչյուր տարր (ելույթի) իրացվում է համապատասխան մեթոդներով ու հնարներով, որոնք որպես «զենքեր» մտնում են նրա մասնագիտական (պրոֆեսիոնալ) զինվածության մեջ։</w:t>
          </w:r>
        </w:sdtContent>
      </w:sdt>
    </w:p>
    <w:p w:rsidR="00000000" w:rsidDel="00000000" w:rsidP="00000000" w:rsidRDefault="00000000" w:rsidRPr="00000000" w14:paraId="0000009F">
      <w:pPr>
        <w:spacing w:line="360" w:lineRule="auto"/>
        <w:jc w:val="both"/>
        <w:rPr>
          <w:rFonts w:ascii="Merriweather" w:cs="Merriweather" w:eastAsia="Merriweather" w:hAnsi="Merriweather"/>
          <w:sz w:val="24"/>
          <w:szCs w:val="24"/>
        </w:rPr>
      </w:pPr>
      <w:sdt>
        <w:sdtPr>
          <w:tag w:val="goog_rdk_176"/>
        </w:sdtPr>
        <w:sdtContent>
          <w:r w:rsidDel="00000000" w:rsidR="00000000" w:rsidRPr="00000000">
            <w:rPr>
              <w:rFonts w:ascii="Tahoma" w:cs="Tahoma" w:eastAsia="Tahoma" w:hAnsi="Tahoma"/>
              <w:sz w:val="24"/>
              <w:szCs w:val="24"/>
              <w:rtl w:val="0"/>
            </w:rPr>
            <w:t xml:space="preserve">      Ուսուցչի ելույթը սովորողների մեջ առաջացնում է պատասխան ռեակցիա, որի բաղադրատարրերի մեջ կարելի է առանձնացնել բանականը, հուզականը և կամայինը:</w:t>
          </w:r>
        </w:sdtContent>
      </w:sdt>
    </w:p>
    <w:p w:rsidR="00000000" w:rsidDel="00000000" w:rsidP="00000000" w:rsidRDefault="00000000" w:rsidRPr="00000000" w14:paraId="000000A0">
      <w:pPr>
        <w:spacing w:line="360" w:lineRule="auto"/>
        <w:jc w:val="both"/>
        <w:rPr>
          <w:rFonts w:ascii="Merriweather" w:cs="Merriweather" w:eastAsia="Merriweather" w:hAnsi="Merriweather"/>
          <w:sz w:val="24"/>
          <w:szCs w:val="24"/>
        </w:rPr>
      </w:pPr>
      <w:sdt>
        <w:sdtPr>
          <w:tag w:val="goog_rdk_177"/>
        </w:sdtPr>
        <w:sdtContent>
          <w:r w:rsidDel="00000000" w:rsidR="00000000" w:rsidRPr="00000000">
            <w:rPr>
              <w:rFonts w:ascii="Tahoma" w:cs="Tahoma" w:eastAsia="Tahoma" w:hAnsi="Tahoma"/>
              <w:sz w:val="24"/>
              <w:szCs w:val="24"/>
              <w:rtl w:val="0"/>
            </w:rPr>
            <w:t xml:space="preserve">      Նրա ելույթում պետք է տեղ գտնեն նրա հաստատումները, ապացուցումները, տրամաբանությունը, դատողությունը, սեփական կարծիքները, տեսակետները, խոսքի կուլտուրան, ուսուցանելու արվեստը, ականավոր մանկավարժներից կատարված մեջբերումները, ինդուկցիայի և դեդուկցիայի օրենքներից օգտվելու կարողությունները: Հասնի նրան, որ իր ելույթը ձեռք բերի ապացուցելիության գործառնություն։</w:t>
          </w:r>
        </w:sdtContent>
      </w:sdt>
    </w:p>
    <w:p w:rsidR="00000000" w:rsidDel="00000000" w:rsidP="00000000" w:rsidRDefault="00000000" w:rsidRPr="00000000" w14:paraId="000000A1">
      <w:pPr>
        <w:spacing w:line="360" w:lineRule="auto"/>
        <w:jc w:val="both"/>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sz w:val="24"/>
              <w:szCs w:val="24"/>
              <w:rtl w:val="0"/>
            </w:rPr>
            <w:t xml:space="preserve">        Ուսուցչի ելույթը ձևավորում է սովորողների ճանաչողական դիրքորոշումները, մոտիվները, հետաքրքրությունները, դրական հույզերը, դրանք հատկապես այն ժամանակ, երբ ուսուցիչը խոսում է չարի ու բարու մասին և դրանց միջև սահման դնում, երբ սովորողների մեջ ձևավորում է արդարամտության, հումանիզմի, կարեկցանքի, պարզության բարության, ազնվության զգացմունքները։</w:t>
          </w:r>
        </w:sdtContent>
      </w:sdt>
    </w:p>
    <w:p w:rsidR="00000000" w:rsidDel="00000000" w:rsidP="00000000" w:rsidRDefault="00000000" w:rsidRPr="00000000" w14:paraId="000000A2">
      <w:pPr>
        <w:spacing w:line="360" w:lineRule="auto"/>
        <w:jc w:val="both"/>
        <w:rPr>
          <w:rFonts w:ascii="Merriweather" w:cs="Merriweather" w:eastAsia="Merriweather" w:hAnsi="Merriweather"/>
          <w:sz w:val="24"/>
          <w:szCs w:val="24"/>
        </w:rPr>
      </w:pPr>
      <w:sdt>
        <w:sdtPr>
          <w:tag w:val="goog_rdk_179"/>
        </w:sdtPr>
        <w:sdtContent>
          <w:r w:rsidDel="00000000" w:rsidR="00000000" w:rsidRPr="00000000">
            <w:rPr>
              <w:rFonts w:ascii="Tahoma" w:cs="Tahoma" w:eastAsia="Tahoma" w:hAnsi="Tahoma"/>
              <w:sz w:val="24"/>
              <w:szCs w:val="24"/>
              <w:rtl w:val="0"/>
            </w:rPr>
            <w:t xml:space="preserve">       Բնական է, որ այդ ամենի իրականացման համար սովորողների մեջ պետք է արթնացնել ճանաչողական հետաքրքրություններ: Նրանք պետք է խորապես ճանաչեն, թե ինչ իմաստներ ունեն չարը, բարին, պարզությունը, ազնվությունը, հումանիզմը և այլն և այլն: Դրանք և նման հարցերը պետք է պարզաբանվեն դասերի ընթացքում՝ օգտագործելով ուսումնական նյութի ընձեռած հնարավորությունները, միջառարկայական, միջգիտական կապերը, համաշխարհային գրականությունից, պատմությունից քաղված ապացուցելի օրինակները։ Միայն և միայն այդ ուղիներով կարելի է ճանաչել նորը, անառարկելին, օգտակարը և հայտնաբերել ճշմարտությունը:</w:t>
          </w:r>
        </w:sdtContent>
      </w:sdt>
    </w:p>
    <w:p w:rsidR="00000000" w:rsidDel="00000000" w:rsidP="00000000" w:rsidRDefault="00000000" w:rsidRPr="00000000" w14:paraId="000000A3">
      <w:pPr>
        <w:spacing w:line="360" w:lineRule="auto"/>
        <w:jc w:val="both"/>
        <w:rPr>
          <w:rFonts w:ascii="Merriweather" w:cs="Merriweather" w:eastAsia="Merriweather" w:hAnsi="Merriweather"/>
          <w:sz w:val="24"/>
          <w:szCs w:val="24"/>
        </w:rPr>
      </w:pPr>
      <w:sdt>
        <w:sdtPr>
          <w:tag w:val="goog_rdk_180"/>
        </w:sdtPr>
        <w:sdtContent>
          <w:r w:rsidDel="00000000" w:rsidR="00000000" w:rsidRPr="00000000">
            <w:rPr>
              <w:rFonts w:ascii="Tahoma" w:cs="Tahoma" w:eastAsia="Tahoma" w:hAnsi="Tahoma"/>
              <w:sz w:val="24"/>
              <w:szCs w:val="24"/>
              <w:rtl w:val="0"/>
            </w:rPr>
            <w:t xml:space="preserve">        Սովորողների ճանաչողական հետաքրքրությունների արթնացման առաջին պայմանը ուսուցչի` իր կողմից դասավանդվող առարկայի խոր իմացությունն է։     </w:t>
          </w:r>
        </w:sdtContent>
      </w:sdt>
    </w:p>
    <w:p w:rsidR="00000000" w:rsidDel="00000000" w:rsidP="00000000" w:rsidRDefault="00000000" w:rsidRPr="00000000" w14:paraId="000000A4">
      <w:pPr>
        <w:spacing w:line="360" w:lineRule="auto"/>
        <w:jc w:val="both"/>
        <w:rPr>
          <w:rFonts w:ascii="Merriweather" w:cs="Merriweather" w:eastAsia="Merriweather" w:hAnsi="Merriweather"/>
          <w:sz w:val="24"/>
          <w:szCs w:val="24"/>
        </w:rPr>
      </w:pPr>
      <w:sdt>
        <w:sdtPr>
          <w:tag w:val="goog_rdk_181"/>
        </w:sdtPr>
        <w:sdtContent>
          <w:r w:rsidDel="00000000" w:rsidR="00000000" w:rsidRPr="00000000">
            <w:rPr>
              <w:rFonts w:ascii="Tahoma" w:cs="Tahoma" w:eastAsia="Tahoma" w:hAnsi="Tahoma"/>
              <w:sz w:val="24"/>
              <w:szCs w:val="24"/>
              <w:rtl w:val="0"/>
            </w:rPr>
            <w:t xml:space="preserve">      Առարկայի մակերեսային իմացությունը ծնում է անհաջողություններ, ուսումնական նյութի մատուցումը դառնում է անհետաքրքիր, անլսելի, չըմբռնվող, չհասկացվող։ Սովորողների ճանաչողական հետաքրքրությունները արթնացնելու և զարգացնելու համար ուսուցիչը նոր նյութի հաղորդման ընթացքում պետք է նրանում առկա ճշմարտությունները կապի նոր փաստերի, գիտությունների ժամանակակից հիմնախնդիրների, թարմ օրինակների հետ, այսինքն` շարունակաբար, անընդհատ թարմացնի յուրաքանչյուր ուսումնական նյութի հաղորդում։ Դասանյութը տեղը-տեղին պատմելը, բացատրելը, ուսուցչի ելույթի դրամատիզացիան նույնպես սովորողների ճանաչողական հետաքրքրությունների արթնացման միջոցներ են:</w:t>
          </w:r>
        </w:sdtContent>
      </w:sdt>
    </w:p>
    <w:p w:rsidR="00000000" w:rsidDel="00000000" w:rsidP="00000000" w:rsidRDefault="00000000" w:rsidRPr="00000000" w14:paraId="000000A5">
      <w:pPr>
        <w:spacing w:line="360" w:lineRule="auto"/>
        <w:jc w:val="both"/>
        <w:rPr>
          <w:rFonts w:ascii="Merriweather" w:cs="Merriweather" w:eastAsia="Merriweather" w:hAnsi="Merriweather"/>
          <w:sz w:val="24"/>
          <w:szCs w:val="24"/>
        </w:rPr>
      </w:pPr>
      <w:sdt>
        <w:sdtPr>
          <w:tag w:val="goog_rdk_182"/>
        </w:sdtPr>
        <w:sdtContent>
          <w:r w:rsidDel="00000000" w:rsidR="00000000" w:rsidRPr="00000000">
            <w:rPr>
              <w:rFonts w:ascii="Tahoma" w:cs="Tahoma" w:eastAsia="Tahoma" w:hAnsi="Tahoma"/>
              <w:sz w:val="24"/>
              <w:szCs w:val="24"/>
              <w:rtl w:val="0"/>
            </w:rPr>
            <w:t xml:space="preserve">       Սովորողների ճանաչողական հետաքրքրությունների արթնացման ու խորացման, ընդհանրապես զարգացման համար, կարևոր նշանակություն ունեն ուսուցչի «համով», «հոտով» հումորները, որոնք կարող են օգտագործվել դասի բոլոր փուլերում։ Ընդունված է օգտագործել ընկերական հումորներ։ Հումորները, կատակները, անեկդոտները առաջացնում են ծիծաղ, ժպիտ, բարձրացնում սովորողների տրամադրությունը։ Իրենց բնույթով իրարից տարբերվում են «հեգնանք», «կատակ», «անեկդոտ», «ասացվածք», «հումոր» հասկացությունները։ Այս շարքից պետք է ընտրել հատկապես խոր միտք արտահայտող, դաստիարակիչ հումորները, կատակները, ասացվածքները և անեկդոտները:</w:t>
          </w:r>
        </w:sdtContent>
      </w:sdt>
    </w:p>
    <w:p w:rsidR="00000000" w:rsidDel="00000000" w:rsidP="00000000" w:rsidRDefault="00000000" w:rsidRPr="00000000" w14:paraId="000000A6">
      <w:pPr>
        <w:spacing w:line="360" w:lineRule="auto"/>
        <w:jc w:val="both"/>
        <w:rPr>
          <w:rFonts w:ascii="Merriweather" w:cs="Merriweather" w:eastAsia="Merriweather" w:hAnsi="Merriweather"/>
          <w:sz w:val="24"/>
          <w:szCs w:val="24"/>
        </w:rPr>
      </w:pPr>
      <w:sdt>
        <w:sdtPr>
          <w:tag w:val="goog_rdk_183"/>
        </w:sdtPr>
        <w:sdtContent>
          <w:r w:rsidDel="00000000" w:rsidR="00000000" w:rsidRPr="00000000">
            <w:rPr>
              <w:rFonts w:ascii="Tahoma" w:cs="Tahoma" w:eastAsia="Tahoma" w:hAnsi="Tahoma"/>
              <w:sz w:val="24"/>
              <w:szCs w:val="24"/>
              <w:rtl w:val="0"/>
            </w:rPr>
            <w:t xml:space="preserve">      Աշակերտներն այն ուսուցչի հաղորդումները, ելույթներն են բարձր գնահատում, ովքեր քերականորեն ճիշտ են խոսում, տնտեսված, ինքնատիպ, յուրահատուկ են խոսում։ Ոչ մի դեպքում ելույթը չպետք է դարձնել ակադեմիական, խրթին, անհասկանալի։ Ուսուցիչը չպետք է օգտագործի խորթ, բարդ բառեր, անծանոթ տերմիններ, կրկնի միևնույն բառերը, նախադասությունները։ Պետք է խուսափի պարզմիտ բառերից, նույնաբանությունից, ունենա առանձնահատուկ մտածողություն։ Ինչպես ասում են` կրթված, դաստիարակված մարդու հոգին նա խոսքի, ելույթի մեջ այնպես պետք է արտահայտվի, ինչպես մատնահետքը։ </w:t>
          </w:r>
        </w:sdtContent>
      </w:sdt>
    </w:p>
    <w:p w:rsidR="00000000" w:rsidDel="00000000" w:rsidP="00000000" w:rsidRDefault="00000000" w:rsidRPr="00000000" w14:paraId="000000A7">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B">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0">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3">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4">
      <w:pPr>
        <w:pStyle w:val="Heading1"/>
        <w:rPr>
          <w:rFonts w:ascii="Merriweather" w:cs="Merriweather" w:eastAsia="Merriweather" w:hAnsi="Merriweather"/>
          <w:sz w:val="28"/>
          <w:szCs w:val="28"/>
        </w:rPr>
      </w:pPr>
      <w:bookmarkStart w:colFirst="0" w:colLast="0" w:name="_heading=h.2et92p0" w:id="4"/>
      <w:bookmarkEnd w:id="4"/>
      <w:sdt>
        <w:sdtPr>
          <w:tag w:val="goog_rdk_184"/>
        </w:sdtPr>
        <w:sdtContent>
          <w:r w:rsidDel="00000000" w:rsidR="00000000" w:rsidRPr="00000000">
            <w:rPr>
              <w:rFonts w:ascii="Tahoma" w:cs="Tahoma" w:eastAsia="Tahoma" w:hAnsi="Tahoma"/>
              <w:rtl w:val="0"/>
            </w:rPr>
            <w:t xml:space="preserve">ԳԼՈՒԽ III</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Merriweather" w:cs="Merriweather" w:eastAsia="Merriweather" w:hAnsi="Merriweather"/>
          <w:rtl w:val="0"/>
        </w:rPr>
        <w:t xml:space="preserve">            </w:t>
      </w:r>
      <w:sdt>
        <w:sdtPr>
          <w:tag w:val="goog_rdk_185"/>
        </w:sdtPr>
        <w:sdtContent>
          <w:r w:rsidDel="00000000" w:rsidR="00000000" w:rsidRPr="00000000">
            <w:rPr>
              <w:rFonts w:ascii="Tahoma" w:cs="Tahoma" w:eastAsia="Tahoma" w:hAnsi="Tahoma"/>
              <w:sz w:val="28"/>
              <w:szCs w:val="28"/>
              <w:rtl w:val="0"/>
            </w:rPr>
            <w:t xml:space="preserve">ՀԱՂՈՐԴԱԿՑՄԱՆ ՄՈԴԵԼՆԵՐԸ</w:t>
          </w:r>
        </w:sdtContent>
      </w:sdt>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spacing w:line="360" w:lineRule="auto"/>
        <w:jc w:val="both"/>
        <w:rPr>
          <w:rFonts w:ascii="Merriweather" w:cs="Merriweather" w:eastAsia="Merriweather" w:hAnsi="Merriweather"/>
          <w:sz w:val="24"/>
          <w:szCs w:val="24"/>
        </w:rPr>
      </w:pPr>
      <w:sdt>
        <w:sdtPr>
          <w:tag w:val="goog_rdk_186"/>
        </w:sdtPr>
        <w:sdtContent>
          <w:r w:rsidDel="00000000" w:rsidR="00000000" w:rsidRPr="00000000">
            <w:rPr>
              <w:rFonts w:ascii="Tahoma" w:cs="Tahoma" w:eastAsia="Tahoma" w:hAnsi="Tahoma"/>
              <w:sz w:val="24"/>
              <w:szCs w:val="24"/>
              <w:rtl w:val="0"/>
            </w:rPr>
            <w:t xml:space="preserve">      Սոցիալ–հոգեբանական գրականության մեջ առանձնացնում են նաև միջանձնային հաղորդակցության տարբեր մոդելներ (սխեմաներ), որոնք իրենց լայն կիրառությունն են գտել մանկավարժական պրակտիկայում։ Դրանցից են գծային, ինտերակտիվ և տրանսակցիոն մոդելները:</w:t>
          </w:r>
        </w:sdtContent>
      </w:sdt>
    </w:p>
    <w:p w:rsidR="00000000" w:rsidDel="00000000" w:rsidP="00000000" w:rsidRDefault="00000000" w:rsidRPr="00000000" w14:paraId="000000B7">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87"/>
        </w:sdtPr>
        <w:sdtContent>
          <w:r w:rsidDel="00000000" w:rsidR="00000000" w:rsidRPr="00000000">
            <w:rPr>
              <w:rFonts w:ascii="Tahoma" w:cs="Tahoma" w:eastAsia="Tahoma" w:hAnsi="Tahoma"/>
              <w:b w:val="1"/>
              <w:sz w:val="24"/>
              <w:szCs w:val="24"/>
              <w:rtl w:val="0"/>
            </w:rPr>
            <w:t xml:space="preserve">Գծային</w:t>
          </w:r>
        </w:sdtContent>
      </w:sdt>
      <w:r w:rsidDel="00000000" w:rsidR="00000000" w:rsidRPr="00000000">
        <w:rPr>
          <w:rFonts w:ascii="Merriweather" w:cs="Merriweather" w:eastAsia="Merriweather" w:hAnsi="Merriweather"/>
          <w:sz w:val="24"/>
          <w:szCs w:val="24"/>
          <w:rtl w:val="0"/>
        </w:rPr>
        <w:t xml:space="preserve"> </w:t>
      </w:r>
      <w:sdt>
        <w:sdtPr>
          <w:tag w:val="goog_rdk_188"/>
        </w:sdtPr>
        <w:sdtContent>
          <w:r w:rsidDel="00000000" w:rsidR="00000000" w:rsidRPr="00000000">
            <w:rPr>
              <w:rFonts w:ascii="Tahoma" w:cs="Tahoma" w:eastAsia="Tahoma" w:hAnsi="Tahoma"/>
              <w:b w:val="1"/>
              <w:sz w:val="24"/>
              <w:szCs w:val="24"/>
              <w:rtl w:val="0"/>
            </w:rPr>
            <w:t xml:space="preserve">մոդելում</w:t>
          </w:r>
        </w:sdtContent>
      </w:sdt>
      <w:sdt>
        <w:sdtPr>
          <w:tag w:val="goog_rdk_189"/>
        </w:sdtPr>
        <w:sdtContent>
          <w:r w:rsidDel="00000000" w:rsidR="00000000" w:rsidRPr="00000000">
            <w:rPr>
              <w:rFonts w:ascii="Tahoma" w:cs="Tahoma" w:eastAsia="Tahoma" w:hAnsi="Tahoma"/>
              <w:sz w:val="24"/>
              <w:szCs w:val="24"/>
              <w:rtl w:val="0"/>
            </w:rPr>
            <w:t xml:space="preserve"> հաղորդակցումը ներկայացվում է որպես գործողություն, որի ընթացքում հաղորդողը որոշակի տեսք է տալիս իր գաղափարներին ու պատկերացումներին, որոնք ուղարկում է հասցեատիրոջը` օգտագործելով հաղորդակցման որևէ միջոց (նամակ, խոսք, հեռախոս, համակարգիչ և այլն): Եթե հաղորդումը տեղ է հասնում, հաղթահարելով զանազան տիպի «աղմուկներ» (որոնք աղավաղում են հաղորդման բովանդակությունը), ապա հաղորդակցությունը համարվում է հաջողված: «Աղմուկները» (արգելքները, խոչընդոտները) կարող են լինել երկու կարգի` ֆիզիկական և հոգեբանական։ </w:t>
          </w:r>
        </w:sdtContent>
      </w:sdt>
    </w:p>
    <w:p w:rsidR="00000000" w:rsidDel="00000000" w:rsidP="00000000" w:rsidRDefault="00000000" w:rsidRPr="00000000" w14:paraId="000000B8">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90"/>
        </w:sdtPr>
        <w:sdtContent>
          <w:r w:rsidDel="00000000" w:rsidR="00000000" w:rsidRPr="00000000">
            <w:rPr>
              <w:rFonts w:ascii="Tahoma" w:cs="Tahoma" w:eastAsia="Tahoma" w:hAnsi="Tahoma"/>
              <w:b w:val="1"/>
              <w:sz w:val="24"/>
              <w:szCs w:val="24"/>
              <w:rtl w:val="0"/>
            </w:rPr>
            <w:t xml:space="preserve">Ֆիզիկական</w:t>
          </w:r>
        </w:sdtContent>
      </w:sdt>
      <w:r w:rsidDel="00000000" w:rsidR="00000000" w:rsidRPr="00000000">
        <w:rPr>
          <w:rFonts w:ascii="Merriweather" w:cs="Merriweather" w:eastAsia="Merriweather" w:hAnsi="Merriweather"/>
          <w:sz w:val="24"/>
          <w:szCs w:val="24"/>
          <w:rtl w:val="0"/>
        </w:rPr>
        <w:t xml:space="preserve"> «</w:t>
      </w:r>
      <w:sdt>
        <w:sdtPr>
          <w:tag w:val="goog_rdk_191"/>
        </w:sdtPr>
        <w:sdtContent>
          <w:r w:rsidDel="00000000" w:rsidR="00000000" w:rsidRPr="00000000">
            <w:rPr>
              <w:rFonts w:ascii="Tahoma" w:cs="Tahoma" w:eastAsia="Tahoma" w:hAnsi="Tahoma"/>
              <w:b w:val="1"/>
              <w:sz w:val="24"/>
              <w:szCs w:val="24"/>
              <w:rtl w:val="0"/>
            </w:rPr>
            <w:t xml:space="preserve">աղմուկ</w:t>
          </w:r>
        </w:sdtContent>
      </w:sdt>
      <w:sdt>
        <w:sdtPr>
          <w:tag w:val="goog_rdk_192"/>
        </w:sdtPr>
        <w:sdtContent>
          <w:r w:rsidDel="00000000" w:rsidR="00000000" w:rsidRPr="00000000">
            <w:rPr>
              <w:rFonts w:ascii="Tahoma" w:cs="Tahoma" w:eastAsia="Tahoma" w:hAnsi="Tahoma"/>
              <w:sz w:val="24"/>
              <w:szCs w:val="24"/>
              <w:rtl w:val="0"/>
            </w:rPr>
            <w:t xml:space="preserve">» են կոչվում ֆիզիկական բոլոր այն երևույթները, իրերը, հանգամանքները, որոնք խոչընդոտում են հաղորդակցման իրականացմանը։ Օրինակ, դասարանում տիրող աղմուկը կամ լսարանի լավ չլուսավորված ու ցածր ջերմաստիճանը կարող են խոչընդոտել աշակերտների և ուսուցչի, դասախոսի և ուսանողների միջև նորմալ հաղորդակցմանը։</w:t>
          </w:r>
        </w:sdtContent>
      </w:sdt>
    </w:p>
    <w:p w:rsidR="00000000" w:rsidDel="00000000" w:rsidP="00000000" w:rsidRDefault="00000000" w:rsidRPr="00000000" w14:paraId="000000B9">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93"/>
        </w:sdtPr>
        <w:sdtContent>
          <w:r w:rsidDel="00000000" w:rsidR="00000000" w:rsidRPr="00000000">
            <w:rPr>
              <w:rFonts w:ascii="Tahoma" w:cs="Tahoma" w:eastAsia="Tahoma" w:hAnsi="Tahoma"/>
              <w:b w:val="1"/>
              <w:sz w:val="24"/>
              <w:szCs w:val="24"/>
              <w:rtl w:val="0"/>
            </w:rPr>
            <w:t xml:space="preserve">Հոգեբանական</w:t>
          </w:r>
        </w:sdtContent>
      </w:sdt>
      <w:r w:rsidDel="00000000" w:rsidR="00000000" w:rsidRPr="00000000">
        <w:rPr>
          <w:rFonts w:ascii="Merriweather" w:cs="Merriweather" w:eastAsia="Merriweather" w:hAnsi="Merriweather"/>
          <w:sz w:val="24"/>
          <w:szCs w:val="24"/>
          <w:rtl w:val="0"/>
        </w:rPr>
        <w:t xml:space="preserve"> </w:t>
      </w:r>
      <w:sdt>
        <w:sdtPr>
          <w:tag w:val="goog_rdk_194"/>
        </w:sdtPr>
        <w:sdtContent>
          <w:r w:rsidDel="00000000" w:rsidR="00000000" w:rsidRPr="00000000">
            <w:rPr>
              <w:rFonts w:ascii="Tahoma" w:cs="Tahoma" w:eastAsia="Tahoma" w:hAnsi="Tahoma"/>
              <w:b w:val="1"/>
              <w:sz w:val="24"/>
              <w:szCs w:val="24"/>
              <w:rtl w:val="0"/>
            </w:rPr>
            <w:t xml:space="preserve">տիպի</w:t>
          </w:r>
        </w:sdtContent>
      </w:sdt>
      <w:r w:rsidDel="00000000" w:rsidR="00000000" w:rsidRPr="00000000">
        <w:rPr>
          <w:rFonts w:ascii="Merriweather" w:cs="Merriweather" w:eastAsia="Merriweather" w:hAnsi="Merriweather"/>
          <w:sz w:val="24"/>
          <w:szCs w:val="24"/>
          <w:rtl w:val="0"/>
        </w:rPr>
        <w:t xml:space="preserve"> «</w:t>
      </w:r>
      <w:sdt>
        <w:sdtPr>
          <w:tag w:val="goog_rdk_195"/>
        </w:sdtPr>
        <w:sdtContent>
          <w:r w:rsidDel="00000000" w:rsidR="00000000" w:rsidRPr="00000000">
            <w:rPr>
              <w:rFonts w:ascii="Tahoma" w:cs="Tahoma" w:eastAsia="Tahoma" w:hAnsi="Tahoma"/>
              <w:b w:val="1"/>
              <w:sz w:val="24"/>
              <w:szCs w:val="24"/>
              <w:rtl w:val="0"/>
            </w:rPr>
            <w:t xml:space="preserve">աղմուկները</w:t>
          </w:r>
        </w:sdtContent>
      </w:sdt>
      <w:sdt>
        <w:sdtPr>
          <w:tag w:val="goog_rdk_196"/>
        </w:sdtPr>
        <w:sdtContent>
          <w:r w:rsidDel="00000000" w:rsidR="00000000" w:rsidRPr="00000000">
            <w:rPr>
              <w:rFonts w:ascii="Tahoma" w:cs="Tahoma" w:eastAsia="Tahoma" w:hAnsi="Tahoma"/>
              <w:sz w:val="24"/>
              <w:szCs w:val="24"/>
              <w:rtl w:val="0"/>
            </w:rPr>
            <w:t xml:space="preserve">»` անձի հոգեբանական վիճակը (հուսալքություն, հավատի կորուստ, դավաճանություն, վատ տրամադրություն և այլն), զգացմունքները (ատելությունը, «կույր» սերը, հուզմունքը, վախը և այլն), միջանձնային փոխհարաբերության բնույթը (լարվածություն, թշնամանք, արհամարհանք, համակրանք և այլն) անմիջականորեն ազդում են ընկալման գործողության վրա։ Նման պայմաններում շատ մեծ է հաղորդվող նյութի բովանդակության աղավաղման, սխալ կամ կիսատ–պռատ ընկալման հնարավորությունը:</w:t>
          </w:r>
        </w:sdtContent>
      </w:sdt>
    </w:p>
    <w:p w:rsidR="00000000" w:rsidDel="00000000" w:rsidP="00000000" w:rsidRDefault="00000000" w:rsidRPr="00000000" w14:paraId="000000BA">
      <w:pPr>
        <w:spacing w:line="360" w:lineRule="auto"/>
        <w:jc w:val="both"/>
        <w:rPr>
          <w:rFonts w:ascii="Merriweather" w:cs="Merriweather" w:eastAsia="Merriweather" w:hAnsi="Merriweather"/>
          <w:sz w:val="24"/>
          <w:szCs w:val="24"/>
        </w:rPr>
      </w:pPr>
      <w:sdt>
        <w:sdtPr>
          <w:tag w:val="goog_rdk_197"/>
        </w:sdtPr>
        <w:sdtContent>
          <w:r w:rsidDel="00000000" w:rsidR="00000000" w:rsidRPr="00000000">
            <w:rPr>
              <w:rFonts w:ascii="Tahoma" w:cs="Tahoma" w:eastAsia="Tahoma" w:hAnsi="Tahoma"/>
              <w:sz w:val="24"/>
              <w:szCs w:val="24"/>
              <w:rtl w:val="0"/>
            </w:rPr>
            <w:t xml:space="preserve">    Գծային մոդելի գործածության սահմանները նեղ են, քանի որ դա միագիծ հաղորդակցություն է (այսինքն` չի ենթադրում հաղորդող և ստացող հետադարձ կապը) և առավելապես վերաբերում է գրավոր հաղորդակցմանը կամ հաղորդակցման այն ձևին, որում ուրիշը դիտվում է որպես օբյեկտ: Այն մեծամասամբ դիտվում է ուսուցչի ավտորիտար ոճի մեջ։</w:t>
          </w:r>
        </w:sdtContent>
      </w:sdt>
    </w:p>
    <w:p w:rsidR="00000000" w:rsidDel="00000000" w:rsidP="00000000" w:rsidRDefault="00000000" w:rsidRPr="00000000" w14:paraId="000000BB">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98"/>
        </w:sdtPr>
        <w:sdtContent>
          <w:r w:rsidDel="00000000" w:rsidR="00000000" w:rsidRPr="00000000">
            <w:rPr>
              <w:rFonts w:ascii="Tahoma" w:cs="Tahoma" w:eastAsia="Tahoma" w:hAnsi="Tahoma"/>
              <w:b w:val="1"/>
              <w:sz w:val="24"/>
              <w:szCs w:val="24"/>
              <w:rtl w:val="0"/>
            </w:rPr>
            <w:t xml:space="preserve">Ինտերակտիվ</w:t>
          </w:r>
        </w:sdtContent>
      </w:sdt>
      <w:r w:rsidDel="00000000" w:rsidR="00000000" w:rsidRPr="00000000">
        <w:rPr>
          <w:rFonts w:ascii="Merriweather" w:cs="Merriweather" w:eastAsia="Merriweather" w:hAnsi="Merriweather"/>
          <w:sz w:val="24"/>
          <w:szCs w:val="24"/>
          <w:rtl w:val="0"/>
        </w:rPr>
        <w:t xml:space="preserve"> </w:t>
      </w:r>
      <w:sdt>
        <w:sdtPr>
          <w:tag w:val="goog_rdk_199"/>
        </w:sdtPr>
        <w:sdtContent>
          <w:r w:rsidDel="00000000" w:rsidR="00000000" w:rsidRPr="00000000">
            <w:rPr>
              <w:rFonts w:ascii="Tahoma" w:cs="Tahoma" w:eastAsia="Tahoma" w:hAnsi="Tahoma"/>
              <w:b w:val="1"/>
              <w:sz w:val="24"/>
              <w:szCs w:val="24"/>
              <w:rtl w:val="0"/>
            </w:rPr>
            <w:t xml:space="preserve">մոդելում</w:t>
          </w:r>
        </w:sdtContent>
      </w:sdt>
      <w:sdt>
        <w:sdtPr>
          <w:tag w:val="goog_rdk_200"/>
        </w:sdtPr>
        <w:sdtContent>
          <w:r w:rsidDel="00000000" w:rsidR="00000000" w:rsidRPr="00000000">
            <w:rPr>
              <w:rFonts w:ascii="Tahoma" w:cs="Tahoma" w:eastAsia="Tahoma" w:hAnsi="Tahoma"/>
              <w:sz w:val="24"/>
              <w:szCs w:val="24"/>
              <w:rtl w:val="0"/>
            </w:rPr>
            <w:t xml:space="preserve"> կարևորվում է հաղորդակցման մեջ հետադարձ կապի դերը։ Հաղորդակցումը ներկայանում է որպես գործողությունների շղթա, որում հաղորդողը և ստացողը հերթականությամբ փոխում են իրենց տեղերը։ Այս մոդելը բնորոշ է մանկավարժի դեմոկրատական ոճին։ Եթե գծային և ինտերակտիվ մոդելներում հաղորդակցումը ներկայանում է որպես ընդհատ (դիսկրետ) գործողությունների շղթա, ապա տրանսակցիոն մոդելում` որպես հաղորդումների ուղարկման ու ստացման միաժամանակյա փոխգործողության գործընթաց։ Հաղորդակցման յուրաքանչյուր պահի մեկը կարող է ստանալ, վերծանել մյուսի հաղորդումը, հակազդել նրա վարքագծին և, հակառակը։ Ընդսմին, այդ ընթացքում նրանք հաղթահարում են տարբեր կարգի «աղմուկների» արգելքները։</w:t>
          </w:r>
        </w:sdtContent>
      </w:sdt>
    </w:p>
    <w:p w:rsidR="00000000" w:rsidDel="00000000" w:rsidP="00000000" w:rsidRDefault="00000000" w:rsidRPr="00000000" w14:paraId="000000BC">
      <w:pPr>
        <w:spacing w:line="360" w:lineRule="auto"/>
        <w:jc w:val="both"/>
        <w:rPr>
          <w:rFonts w:ascii="Merriweather" w:cs="Merriweather" w:eastAsia="Merriweather" w:hAnsi="Merriweather"/>
          <w:sz w:val="24"/>
          <w:szCs w:val="24"/>
        </w:rPr>
      </w:pPr>
      <w:sdt>
        <w:sdtPr>
          <w:tag w:val="goog_rdk_201"/>
        </w:sdtPr>
        <w:sdtContent>
          <w:r w:rsidDel="00000000" w:rsidR="00000000" w:rsidRPr="00000000">
            <w:rPr>
              <w:rFonts w:ascii="Tahoma" w:cs="Tahoma" w:eastAsia="Tahoma" w:hAnsi="Tahoma"/>
              <w:sz w:val="24"/>
              <w:szCs w:val="24"/>
              <w:rtl w:val="0"/>
            </w:rPr>
            <w:t xml:space="preserve">      Այս դեպքում հաղորդակցումը ներկայանում է որպես մի գործընթաց, որում մարդիկ փոխազդում են միմյանց վրա և ձևավորում փոխհարաբերություններ: Ըստ բնույթի հաղորդակցման մոդելները, որոնք հատուկ են նաև մանկավարժական հաղորդակցմանը, կարելի է դասակարգել նաև հետևյալ կերպ` ձանաչողական, համոզող, էքսպրեսիվ, սուգեստիվ և ծիսական։</w:t>
          </w:r>
        </w:sdtContent>
      </w:sdt>
    </w:p>
    <w:p w:rsidR="00000000" w:rsidDel="00000000" w:rsidP="00000000" w:rsidRDefault="00000000" w:rsidRPr="00000000" w14:paraId="000000BD">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02"/>
        </w:sdtPr>
        <w:sdtContent>
          <w:r w:rsidDel="00000000" w:rsidR="00000000" w:rsidRPr="00000000">
            <w:rPr>
              <w:rFonts w:ascii="Tahoma" w:cs="Tahoma" w:eastAsia="Tahoma" w:hAnsi="Tahoma"/>
              <w:b w:val="1"/>
              <w:sz w:val="24"/>
              <w:szCs w:val="24"/>
              <w:rtl w:val="0"/>
            </w:rPr>
            <w:t xml:space="preserve">Ճանաչողական</w:t>
          </w:r>
        </w:sdtContent>
      </w:sdt>
      <w:r w:rsidDel="00000000" w:rsidR="00000000" w:rsidRPr="00000000">
        <w:rPr>
          <w:rFonts w:ascii="Merriweather" w:cs="Merriweather" w:eastAsia="Merriweather" w:hAnsi="Merriweather"/>
          <w:sz w:val="24"/>
          <w:szCs w:val="24"/>
          <w:rtl w:val="0"/>
        </w:rPr>
        <w:t xml:space="preserve"> </w:t>
      </w:r>
      <w:sdt>
        <w:sdtPr>
          <w:tag w:val="goog_rdk_203"/>
        </w:sdtPr>
        <w:sdtContent>
          <w:r w:rsidDel="00000000" w:rsidR="00000000" w:rsidRPr="00000000">
            <w:rPr>
              <w:rFonts w:ascii="Tahoma" w:cs="Tahoma" w:eastAsia="Tahoma" w:hAnsi="Tahoma"/>
              <w:b w:val="1"/>
              <w:sz w:val="24"/>
              <w:szCs w:val="24"/>
              <w:rtl w:val="0"/>
            </w:rPr>
            <w:t xml:space="preserve">մոդելի</w:t>
          </w:r>
        </w:sdtContent>
      </w:sdt>
      <w:sdt>
        <w:sdtPr>
          <w:tag w:val="goog_rdk_204"/>
        </w:sdtPr>
        <w:sdtContent>
          <w:r w:rsidDel="00000000" w:rsidR="00000000" w:rsidRPr="00000000">
            <w:rPr>
              <w:rFonts w:ascii="Tahoma" w:cs="Tahoma" w:eastAsia="Tahoma" w:hAnsi="Tahoma"/>
              <w:sz w:val="24"/>
              <w:szCs w:val="24"/>
              <w:rtl w:val="0"/>
            </w:rPr>
            <w:t xml:space="preserve"> հիմնական նպատակը տեղեկությունների փոխանակումն է և միմյանց գիտելիքների պաշարի ավելացումը, պայմանը՝ հաղորդակցվողի ճանաչողական կարողությունների ու մտավոր ունակությունների ձանաչումը, իսկ հաղորդակցության գործընթացի ձևերից են` հաշվետվությունը, գործունեության արդյունքների մասին հաղորդումը, խնդիրների լուծման ուղիների ու եղանակների շարադրումը, վերլուծությունները և այլն։ Հաղորդակցության տեխնոլոգիական առանձնահատկություններից են՝ կենտրոնացումը տեղեկատվության առարկայի վրա, նյութի շարադրման ռացիոնալիզացումը, անվրեպ փաստարկումը, առաջադրված դրույթների ապացուցումը և այլն:</w:t>
          </w:r>
        </w:sdtContent>
      </w:sdt>
    </w:p>
    <w:p w:rsidR="00000000" w:rsidDel="00000000" w:rsidP="00000000" w:rsidRDefault="00000000" w:rsidRPr="00000000" w14:paraId="000000BE">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05"/>
        </w:sdtPr>
        <w:sdtContent>
          <w:r w:rsidDel="00000000" w:rsidR="00000000" w:rsidRPr="00000000">
            <w:rPr>
              <w:rFonts w:ascii="Tahoma" w:cs="Tahoma" w:eastAsia="Tahoma" w:hAnsi="Tahoma"/>
              <w:b w:val="1"/>
              <w:sz w:val="24"/>
              <w:szCs w:val="24"/>
              <w:rtl w:val="0"/>
            </w:rPr>
            <w:t xml:space="preserve">Համոզող</w:t>
          </w:r>
        </w:sdtContent>
      </w:sdt>
      <w:r w:rsidDel="00000000" w:rsidR="00000000" w:rsidRPr="00000000">
        <w:rPr>
          <w:rFonts w:ascii="Merriweather" w:cs="Merriweather" w:eastAsia="Merriweather" w:hAnsi="Merriweather"/>
          <w:sz w:val="24"/>
          <w:szCs w:val="24"/>
          <w:rtl w:val="0"/>
        </w:rPr>
        <w:t xml:space="preserve"> </w:t>
      </w:r>
      <w:sdt>
        <w:sdtPr>
          <w:tag w:val="goog_rdk_206"/>
        </w:sdtPr>
        <w:sdtContent>
          <w:r w:rsidDel="00000000" w:rsidR="00000000" w:rsidRPr="00000000">
            <w:rPr>
              <w:rFonts w:ascii="Tahoma" w:cs="Tahoma" w:eastAsia="Tahoma" w:hAnsi="Tahoma"/>
              <w:b w:val="1"/>
              <w:sz w:val="24"/>
              <w:szCs w:val="24"/>
              <w:rtl w:val="0"/>
            </w:rPr>
            <w:t xml:space="preserve">մոդելի</w:t>
          </w:r>
        </w:sdtContent>
      </w:sdt>
      <w:sdt>
        <w:sdtPr>
          <w:tag w:val="goog_rdk_207"/>
        </w:sdtPr>
        <w:sdtContent>
          <w:r w:rsidDel="00000000" w:rsidR="00000000" w:rsidRPr="00000000">
            <w:rPr>
              <w:rFonts w:ascii="Tahoma" w:cs="Tahoma" w:eastAsia="Tahoma" w:hAnsi="Tahoma"/>
              <w:sz w:val="24"/>
              <w:szCs w:val="24"/>
              <w:rtl w:val="0"/>
            </w:rPr>
            <w:t xml:space="preserve"> նպատակն է արթնացնել զգացմունքներ, տրամաբանական և արտատրամաբանական (հռետորական, հոգեբանական, բարոյական, գեղագիտական և այլն) բնույթի փաստարկների ու ապացույցների միջոցով փոխազդել միմյանց վրա, ձևավորել որոշակի դիրքորոշում, կողմնորոշել գործընկերոջը։ Պայմանն է հաղորդակցվողների զգայական մակարդակը, նրանց ընկալունակությունը։ Հաղորդակցության կազմակերպման ձևերից են հանդիսավոր ճառը, շնորհավորանքները, հաճոյախոսությունները և բանավեճերը։ Տեխնոլոգիական առանձնահատկություններից են հաղորդակցվողների զգացմունքային վիճակը, միմյանց քննադատելու, հակափաստարկելու ու հակաճառելու հանգամանքի հաշվառումը, զգացմունքային վերաբերմունքը հաղորդակցության առարկայի հանդեպ:</w:t>
          </w:r>
        </w:sdtContent>
      </w:sdt>
    </w:p>
    <w:p w:rsidR="00000000" w:rsidDel="00000000" w:rsidP="00000000" w:rsidRDefault="00000000" w:rsidRPr="00000000" w14:paraId="000000BF">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08"/>
        </w:sdtPr>
        <w:sdtContent>
          <w:r w:rsidDel="00000000" w:rsidR="00000000" w:rsidRPr="00000000">
            <w:rPr>
              <w:rFonts w:ascii="Tahoma" w:cs="Tahoma" w:eastAsia="Tahoma" w:hAnsi="Tahoma"/>
              <w:b w:val="1"/>
              <w:sz w:val="24"/>
              <w:szCs w:val="24"/>
              <w:rtl w:val="0"/>
            </w:rPr>
            <w:t xml:space="preserve">Էքսպրեսիվ</w:t>
          </w:r>
        </w:sdtContent>
      </w:sdt>
      <w:r w:rsidDel="00000000" w:rsidR="00000000" w:rsidRPr="00000000">
        <w:rPr>
          <w:rFonts w:ascii="Merriweather" w:cs="Merriweather" w:eastAsia="Merriweather" w:hAnsi="Merriweather"/>
          <w:sz w:val="24"/>
          <w:szCs w:val="24"/>
          <w:rtl w:val="0"/>
        </w:rPr>
        <w:t xml:space="preserve"> </w:t>
      </w:r>
      <w:sdt>
        <w:sdtPr>
          <w:tag w:val="goog_rdk_209"/>
        </w:sdtPr>
        <w:sdtContent>
          <w:r w:rsidDel="00000000" w:rsidR="00000000" w:rsidRPr="00000000">
            <w:rPr>
              <w:rFonts w:ascii="Tahoma" w:cs="Tahoma" w:eastAsia="Tahoma" w:hAnsi="Tahoma"/>
              <w:b w:val="1"/>
              <w:sz w:val="24"/>
              <w:szCs w:val="24"/>
              <w:rtl w:val="0"/>
            </w:rPr>
            <w:t xml:space="preserve">մոդելի</w:t>
          </w:r>
        </w:sdtContent>
      </w:sdt>
      <w:sdt>
        <w:sdtPr>
          <w:tag w:val="goog_rdk_210"/>
        </w:sdtPr>
        <w:sdtContent>
          <w:r w:rsidDel="00000000" w:rsidR="00000000" w:rsidRPr="00000000">
            <w:rPr>
              <w:rFonts w:ascii="Tahoma" w:cs="Tahoma" w:eastAsia="Tahoma" w:hAnsi="Tahoma"/>
              <w:sz w:val="24"/>
              <w:szCs w:val="24"/>
              <w:rtl w:val="0"/>
            </w:rPr>
            <w:t xml:space="preserve"> նպատակն է միմյանց փոխանցել զգացմունքներ, պրումներ, ձևավորել ընդհանուր հոգեզգացական մթնոլորտ և դրանց հիման վրա հաղորդակցվողներին դրդել որևէ սոցիալական գործողության: Պայմաներն են` հաղորդակցության ընթացքում շեշտը դրվում է մասնակցի զգացմունքային ոլորտի վրա` նպատակ ունենալով նրան ակտիվացնել, մղել գործողության։ Ձևերից են՝ տեղեկություն հաղորդել սեփական ապրումների ու տրամադրությունների մասին, որոնք առնչվում են հաղորդակցման առարկայի հետ, հնարավոր հետևանքների վերլուծություն և այլն։ Հաղորդակցական գործընթացի կազմակերպման տեխնոլոգիական առանձնահատկություններից են՝ շարադրանքի պարզությունն ու հակիրճությունը, իրավիճակային պայմանավորվածությունը, ցուցադրական կեցվածքն ու դիրքը, ձայնի ինտոնացիան, հռետորական հնարների օգտագործումը և այլն։</w:t>
          </w:r>
        </w:sdtContent>
      </w:sdt>
    </w:p>
    <w:p w:rsidR="00000000" w:rsidDel="00000000" w:rsidP="00000000" w:rsidRDefault="00000000" w:rsidRPr="00000000" w14:paraId="000000C0">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11"/>
        </w:sdtPr>
        <w:sdtContent>
          <w:r w:rsidDel="00000000" w:rsidR="00000000" w:rsidRPr="00000000">
            <w:rPr>
              <w:rFonts w:ascii="Tahoma" w:cs="Tahoma" w:eastAsia="Tahoma" w:hAnsi="Tahoma"/>
              <w:b w:val="1"/>
              <w:sz w:val="24"/>
              <w:szCs w:val="24"/>
              <w:rtl w:val="0"/>
            </w:rPr>
            <w:t xml:space="preserve">Սուգեստիվ</w:t>
          </w:r>
        </w:sdtContent>
      </w:sdt>
      <w:r w:rsidDel="00000000" w:rsidR="00000000" w:rsidRPr="00000000">
        <w:rPr>
          <w:rFonts w:ascii="Merriweather" w:cs="Merriweather" w:eastAsia="Merriweather" w:hAnsi="Merriweather"/>
          <w:sz w:val="24"/>
          <w:szCs w:val="24"/>
          <w:rtl w:val="0"/>
        </w:rPr>
        <w:t xml:space="preserve"> </w:t>
      </w:r>
      <w:sdt>
        <w:sdtPr>
          <w:tag w:val="goog_rdk_212"/>
        </w:sdtPr>
        <w:sdtContent>
          <w:r w:rsidDel="00000000" w:rsidR="00000000" w:rsidRPr="00000000">
            <w:rPr>
              <w:rFonts w:ascii="Tahoma" w:cs="Tahoma" w:eastAsia="Tahoma" w:hAnsi="Tahoma"/>
              <w:b w:val="1"/>
              <w:sz w:val="24"/>
              <w:szCs w:val="24"/>
              <w:rtl w:val="0"/>
            </w:rPr>
            <w:t xml:space="preserve">մոդելի</w:t>
          </w:r>
        </w:sdtContent>
      </w:sdt>
      <w:sdt>
        <w:sdtPr>
          <w:tag w:val="goog_rdk_213"/>
        </w:sdtPr>
        <w:sdtContent>
          <w:r w:rsidDel="00000000" w:rsidR="00000000" w:rsidRPr="00000000">
            <w:rPr>
              <w:rFonts w:ascii="Tahoma" w:cs="Tahoma" w:eastAsia="Tahoma" w:hAnsi="Tahoma"/>
              <w:sz w:val="24"/>
              <w:szCs w:val="24"/>
              <w:rtl w:val="0"/>
            </w:rPr>
            <w:t xml:space="preserve"> նպատակն է ազդեցություն գործել հաղորդակցության մասնակցի արժեքային կողմնորոշումների ու դիրքորոշումների վրա` այն փոփոխելու մտադրությամբ։ Պայմաններն են մասնակիցներից մեկի անքննադատական վերաբերմունքը մյուսի հանդեպ, ընկալողի մտավոր ցածր մակարդա-կը, ներշնչվելու բարձր աստիճանը։ Ձևերից են` ներշնչումը, գիտակցության մոտիվացիոն դաշտի վրա ազդեցություն գործելը, նույնականացումը, հեղինա-կություններին դիմելը, անձնավորումը, նախազգուշացումը և այլն։ Տեխնոլոգիական առանձնահատկություններից են դիմացինի հոգևոր ներուժի վրա հիմնվելը, ներշնչող դիրքորոշումների մշտական բացատրություն տալը, զգացական լարվածության տարածական կառավարումը և այլն:</w:t>
          </w:r>
        </w:sdtContent>
      </w:sdt>
    </w:p>
    <w:p w:rsidR="00000000" w:rsidDel="00000000" w:rsidP="00000000" w:rsidRDefault="00000000" w:rsidRPr="00000000" w14:paraId="000000C1">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14"/>
        </w:sdtPr>
        <w:sdtContent>
          <w:r w:rsidDel="00000000" w:rsidR="00000000" w:rsidRPr="00000000">
            <w:rPr>
              <w:rFonts w:ascii="Tahoma" w:cs="Tahoma" w:eastAsia="Tahoma" w:hAnsi="Tahoma"/>
              <w:b w:val="1"/>
              <w:sz w:val="24"/>
              <w:szCs w:val="24"/>
              <w:rtl w:val="0"/>
            </w:rPr>
            <w:t xml:space="preserve">Ծիսական</w:t>
          </w:r>
        </w:sdtContent>
      </w:sdt>
      <w:r w:rsidDel="00000000" w:rsidR="00000000" w:rsidRPr="00000000">
        <w:rPr>
          <w:rFonts w:ascii="Merriweather" w:cs="Merriweather" w:eastAsia="Merriweather" w:hAnsi="Merriweather"/>
          <w:sz w:val="24"/>
          <w:szCs w:val="24"/>
          <w:rtl w:val="0"/>
        </w:rPr>
        <w:t xml:space="preserve"> </w:t>
      </w:r>
      <w:sdt>
        <w:sdtPr>
          <w:tag w:val="goog_rdk_215"/>
        </w:sdtPr>
        <w:sdtContent>
          <w:r w:rsidDel="00000000" w:rsidR="00000000" w:rsidRPr="00000000">
            <w:rPr>
              <w:rFonts w:ascii="Tahoma" w:cs="Tahoma" w:eastAsia="Tahoma" w:hAnsi="Tahoma"/>
              <w:b w:val="1"/>
              <w:sz w:val="24"/>
              <w:szCs w:val="24"/>
              <w:rtl w:val="0"/>
            </w:rPr>
            <w:t xml:space="preserve">մոդելի</w:t>
          </w:r>
        </w:sdtContent>
      </w:sdt>
      <w:sdt>
        <w:sdtPr>
          <w:tag w:val="goog_rdk_216"/>
        </w:sdtPr>
        <w:sdtContent>
          <w:r w:rsidDel="00000000" w:rsidR="00000000" w:rsidRPr="00000000">
            <w:rPr>
              <w:rFonts w:ascii="Tahoma" w:cs="Tahoma" w:eastAsia="Tahoma" w:hAnsi="Tahoma"/>
              <w:sz w:val="24"/>
              <w:szCs w:val="24"/>
              <w:rtl w:val="0"/>
            </w:rPr>
            <w:t xml:space="preserve"> նպատակն է պահպանել ու վերարտադրել հարաբերությունների նորմերը, ապահովել անձի սոցիալական հարմարումը մեծ և փոքր խմբերում։ Պայմաններն են միջավայրի գեղարվեստական ձևավորումը, գործողությունների կանոնակարգումը և ուշադրության բևեռումը դրանց կատարման ձևերի վրա, փոխներգործունեությունների ծիսականացումը։ Փոխգործունեության ձևերից են ծիսական արարողությունները, հանդիսությունները, սովորույթները։ Տեխնոլոգիական առանձնահատկություններից են` հիմնվելը ազգային, մասնագիտական հաղորդակցական ավանդույթների ու նորմերի վրա, ծեսի կարգի մասին նախապես պայմանավորվելը, ուշադրության բևեռումը ծիսական արարողությունների կարևորության վրա, հաղորդակցական վարքագծի թատերականացումը, սոցիալական դերերի հստակ բաժանումը և այլն։</w:t>
          </w:r>
        </w:sdtContent>
      </w:sdt>
    </w:p>
    <w:p w:rsidR="00000000" w:rsidDel="00000000" w:rsidP="00000000" w:rsidRDefault="00000000" w:rsidRPr="00000000" w14:paraId="000000C2">
      <w:pPr>
        <w:spacing w:line="360" w:lineRule="auto"/>
        <w:jc w:val="both"/>
        <w:rPr/>
      </w:pPr>
      <w:r w:rsidDel="00000000" w:rsidR="00000000" w:rsidRPr="00000000">
        <w:rPr>
          <w:rtl w:val="0"/>
        </w:rPr>
      </w:r>
    </w:p>
    <w:p w:rsidR="00000000" w:rsidDel="00000000" w:rsidP="00000000" w:rsidRDefault="00000000" w:rsidRPr="00000000" w14:paraId="000000C3">
      <w:pPr>
        <w:pStyle w:val="Heading1"/>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4">
      <w:pPr>
        <w:pStyle w:val="Heading1"/>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rFonts w:ascii="Merriweather" w:cs="Merriweather" w:eastAsia="Merriweather" w:hAnsi="Merriweather"/>
          <w:sz w:val="28"/>
          <w:szCs w:val="28"/>
        </w:rPr>
      </w:pPr>
      <w:bookmarkStart w:colFirst="0" w:colLast="0" w:name="_heading=h.tyjcwt" w:id="5"/>
      <w:bookmarkEnd w:id="5"/>
      <w:sdt>
        <w:sdtPr>
          <w:tag w:val="goog_rdk_217"/>
        </w:sdtPr>
        <w:sdtContent>
          <w:r w:rsidDel="00000000" w:rsidR="00000000" w:rsidRPr="00000000">
            <w:rPr>
              <w:rFonts w:ascii="Tahoma" w:cs="Tahoma" w:eastAsia="Tahoma" w:hAnsi="Tahoma"/>
              <w:rtl w:val="0"/>
            </w:rPr>
            <w:t xml:space="preserve">ԳԼՈՒԽ IV.  </w:t>
          </w:r>
        </w:sdtContent>
      </w:sdt>
      <w:sdt>
        <w:sdtPr>
          <w:tag w:val="goog_rdk_218"/>
        </w:sdtPr>
        <w:sdtContent>
          <w:r w:rsidDel="00000000" w:rsidR="00000000" w:rsidRPr="00000000">
            <w:rPr>
              <w:rFonts w:ascii="Tahoma" w:cs="Tahoma" w:eastAsia="Tahoma" w:hAnsi="Tahoma"/>
              <w:sz w:val="28"/>
              <w:szCs w:val="28"/>
              <w:rtl w:val="0"/>
            </w:rPr>
            <w:t xml:space="preserve">ՄԱՆԿԱՎԱՐԺԱԿԱՆ ՀԱՂՈՐԴԱԿՑՄԱՆ   ՀԻՄՆԱԿԱՆ                        </w:t>
          </w:r>
        </w:sdtContent>
      </w:sdt>
    </w:p>
    <w:p w:rsidR="00000000" w:rsidDel="00000000" w:rsidP="00000000" w:rsidRDefault="00000000" w:rsidRPr="00000000" w14:paraId="000000C8">
      <w:pPr>
        <w:pStyle w:val="Heading1"/>
        <w:rPr>
          <w:rFonts w:ascii="Merriweather" w:cs="Merriweather" w:eastAsia="Merriweather" w:hAnsi="Merriweather"/>
          <w:sz w:val="28"/>
          <w:szCs w:val="28"/>
        </w:rPr>
      </w:pPr>
      <w:sdt>
        <w:sdtPr>
          <w:tag w:val="goog_rdk_219"/>
        </w:sdtPr>
        <w:sdtContent>
          <w:r w:rsidDel="00000000" w:rsidR="00000000" w:rsidRPr="00000000">
            <w:rPr>
              <w:rFonts w:ascii="Tahoma" w:cs="Tahoma" w:eastAsia="Tahoma" w:hAnsi="Tahoma"/>
              <w:sz w:val="28"/>
              <w:szCs w:val="28"/>
              <w:rtl w:val="0"/>
            </w:rPr>
            <w:t xml:space="preserve">                                                      ՍԿԶԲՈՒՆՔՆԵՐԸ</w:t>
          </w:r>
        </w:sdtContent>
      </w:sdt>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line="360" w:lineRule="auto"/>
        <w:jc w:val="right"/>
        <w:rPr>
          <w:rFonts w:ascii="Merriweather" w:cs="Merriweather" w:eastAsia="Merriweather" w:hAnsi="Merriweather"/>
          <w:b w:val="1"/>
          <w:sz w:val="24"/>
          <w:szCs w:val="24"/>
        </w:rPr>
      </w:pPr>
      <w:sdt>
        <w:sdtPr>
          <w:tag w:val="goog_rdk_220"/>
        </w:sdtPr>
        <w:sdtContent>
          <w:r w:rsidDel="00000000" w:rsidR="00000000" w:rsidRPr="00000000">
            <w:rPr>
              <w:rFonts w:ascii="Tahoma" w:cs="Tahoma" w:eastAsia="Tahoma" w:hAnsi="Tahoma"/>
              <w:b w:val="1"/>
              <w:sz w:val="24"/>
              <w:szCs w:val="24"/>
              <w:rtl w:val="0"/>
            </w:rPr>
            <w:t xml:space="preserve">Որքան էլ ճիշտ պատկերացումներ ստեղծվեն այն մասին, թե ինչ պետք է անել, բայց եթե դուք չեք դասրիարակել երկարատև դժ՝ վարություննեը հաղթահարելու սովորույթ, ես իրավունք ունեմ ասելու, որ դուք ոչինչ չեք դաստիարակել:</w:t>
          </w:r>
        </w:sdtContent>
      </w:sdt>
    </w:p>
    <w:p w:rsidR="00000000" w:rsidDel="00000000" w:rsidP="00000000" w:rsidRDefault="00000000" w:rsidRPr="00000000" w14:paraId="000000CB">
      <w:pPr>
        <w:spacing w:line="360" w:lineRule="auto"/>
        <w:jc w:val="right"/>
        <w:rPr>
          <w:rFonts w:ascii="Merriweather" w:cs="Merriweather" w:eastAsia="Merriweather" w:hAnsi="Merriweather"/>
          <w:sz w:val="24"/>
          <w:szCs w:val="24"/>
        </w:rPr>
      </w:pPr>
      <w:sdt>
        <w:sdtPr>
          <w:tag w:val="goog_rdk_221"/>
        </w:sdtPr>
        <w:sdtContent>
          <w:r w:rsidDel="00000000" w:rsidR="00000000" w:rsidRPr="00000000">
            <w:rPr>
              <w:rFonts w:ascii="Tahoma" w:cs="Tahoma" w:eastAsia="Tahoma" w:hAnsi="Tahoma"/>
              <w:sz w:val="24"/>
              <w:szCs w:val="24"/>
              <w:rtl w:val="0"/>
            </w:rPr>
            <w:t xml:space="preserve">Ա. Ս. Մակարենկո</w:t>
          </w:r>
        </w:sdtContent>
      </w:sdt>
    </w:p>
    <w:p w:rsidR="00000000" w:rsidDel="00000000" w:rsidP="00000000" w:rsidRDefault="00000000" w:rsidRPr="00000000" w14:paraId="000000C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Merriweather" w:cs="Merriweather" w:eastAsia="Merriweather" w:hAnsi="Merriweather"/>
          <w:sz w:val="24"/>
          <w:szCs w:val="24"/>
        </w:rPr>
      </w:pPr>
      <w:sdt>
        <w:sdtPr>
          <w:tag w:val="goog_rdk_222"/>
        </w:sdtPr>
        <w:sdtContent>
          <w:r w:rsidDel="00000000" w:rsidR="00000000" w:rsidRPr="00000000">
            <w:rPr>
              <w:rFonts w:ascii="Tahoma" w:cs="Tahoma" w:eastAsia="Tahoma" w:hAnsi="Tahoma"/>
              <w:sz w:val="24"/>
              <w:szCs w:val="24"/>
              <w:rtl w:val="0"/>
            </w:rPr>
            <w:t xml:space="preserve">      Հաղորդակցման ժամանակ հաճախ են ծագում դժվարություններ, արգելքներ, որոնք ունենում են թե՛ հոգեբանական, թե՛ սոցիալական դրդապատճառներ։ Մանկավարժական պրակտիկայում դրանք ծագում են հիմնականում այն պատճառով, որ հաղորդակցվող մի կողմը` երեխան (հատկապես դեռահասը), գտնվում է ինքնաձանաչողության փուլում և ունի ցայտուն արտահայտված ինքնահաստատման պահանջմունք։ Մյուս կողմը` մանկավարժը, մշտապես փորձում է գերակայող դիրք ընդունել և երեխային ենթարկել իր հրահանգներին ու պահանջներին։ Այստեղից ծագում են հաղորդակցման տարամակարդակ հարթություններ, որոնք բարդեցնում են տեղեկատվության հաղորդումն ու անձնային հաղորդակցությունը։ </w:t>
          </w:r>
        </w:sdtContent>
      </w:sdt>
    </w:p>
    <w:p w:rsidR="00000000" w:rsidDel="00000000" w:rsidP="00000000" w:rsidRDefault="00000000" w:rsidRPr="00000000" w14:paraId="000000CE">
      <w:pPr>
        <w:spacing w:line="360" w:lineRule="auto"/>
        <w:jc w:val="both"/>
        <w:rPr>
          <w:rFonts w:ascii="Merriweather" w:cs="Merriweather" w:eastAsia="Merriweather" w:hAnsi="Merriweather"/>
          <w:sz w:val="24"/>
          <w:szCs w:val="24"/>
        </w:rPr>
      </w:pPr>
      <w:sdt>
        <w:sdtPr>
          <w:tag w:val="goog_rdk_223"/>
        </w:sdtPr>
        <w:sdtContent>
          <w:r w:rsidDel="00000000" w:rsidR="00000000" w:rsidRPr="00000000">
            <w:rPr>
              <w:rFonts w:ascii="Tahoma" w:cs="Tahoma" w:eastAsia="Tahoma" w:hAnsi="Tahoma"/>
              <w:sz w:val="24"/>
              <w:szCs w:val="24"/>
              <w:rtl w:val="0"/>
            </w:rPr>
            <w:t xml:space="preserve">     Ընդհանուր առմամբ հաղորդակցման ժամանակ առաջացած արգելքները ծագում են.</w:t>
          </w:r>
        </w:sdtContent>
      </w:sdt>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սոցիալական դիրքի ընկալման,</w:t>
          </w:r>
        </w:sdtContent>
      </w:sdt>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կարծրատիպերի առկայության,</w:t>
          </w:r>
        </w:sdtContent>
      </w:sdt>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հաղորդակցվող կողմերի միջև բացասական նախատրամադրվածության, </w:t>
          </w:r>
        </w:sdtContent>
      </w:sdt>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արժեքային անհամապատասխանության պատճառներով:</w:t>
          </w:r>
        </w:sdtContent>
      </w:sdt>
    </w:p>
    <w:p w:rsidR="00000000" w:rsidDel="00000000" w:rsidP="00000000" w:rsidRDefault="00000000" w:rsidRPr="00000000" w14:paraId="000000D3">
      <w:pPr>
        <w:spacing w:line="360" w:lineRule="auto"/>
        <w:jc w:val="both"/>
        <w:rPr>
          <w:rFonts w:ascii="Merriweather" w:cs="Merriweather" w:eastAsia="Merriweather" w:hAnsi="Merriweather"/>
          <w:sz w:val="24"/>
          <w:szCs w:val="24"/>
        </w:rPr>
      </w:pPr>
      <w:sdt>
        <w:sdtPr>
          <w:tag w:val="goog_rdk_228"/>
        </w:sdtPr>
        <w:sdtContent>
          <w:r w:rsidDel="00000000" w:rsidR="00000000" w:rsidRPr="00000000">
            <w:rPr>
              <w:rFonts w:ascii="Tahoma" w:cs="Tahoma" w:eastAsia="Tahoma" w:hAnsi="Tahoma"/>
              <w:sz w:val="24"/>
              <w:szCs w:val="24"/>
              <w:rtl w:val="0"/>
            </w:rPr>
            <w:t xml:space="preserve">     Մանկավարժական հաղորդակցման գործընթացում Ն. Մորևան դիտարկում է բարոյագիտական, գեղագիտական, հուզական արգելքներ: Օրինակ՝ ուսուցիչի մոտ, որն առաջին անգամ տեսնում է թափթփված երեխայի, կարող է ձևավորվել չհիմնավորված պատկերացում նրա մասին (գեղագիտական արգելք)` որպես մտավոր թերզարգացած կամ բացիթողի երեխայի։ Նման պատկերացումը կարող է խոչընդոտ հանդիսանալ հաղորդակցման կառուցման ուսուցման գործընթացում: Դրանց հաղթահարման համար պետք է ուսումնասիրել և կիրառել հաղորդակցման հետևյալ սկզբունքները.</w:t>
          </w:r>
        </w:sdtContent>
      </w:sdt>
    </w:p>
    <w:p w:rsidR="00000000" w:rsidDel="00000000" w:rsidP="00000000" w:rsidRDefault="00000000" w:rsidRPr="00000000" w14:paraId="000000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35" w:right="0" w:hanging="375"/>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Հաղորդակցումը ունի նպատակ</w:t>
          </w:r>
        </w:sdtContent>
      </w:sdt>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Այն կարող է լինել լուրջ–իրադրական և առօրեական: Հաղորդակցման հաջողությունը արտահայտվում է նրանով, թե որքանով է այն հասել իր նպատակին։</w:t>
          </w:r>
        </w:sdtContent>
      </w:sdt>
    </w:p>
    <w:p w:rsidR="00000000" w:rsidDel="00000000" w:rsidP="00000000" w:rsidRDefault="00000000" w:rsidRPr="00000000" w14:paraId="000000D5">
      <w:pPr>
        <w:spacing w:line="360" w:lineRule="auto"/>
        <w:ind w:left="360" w:firstLine="0"/>
        <w:jc w:val="both"/>
        <w:rPr>
          <w:rFonts w:ascii="Merriweather" w:cs="Merriweather" w:eastAsia="Merriweather" w:hAnsi="Merriweather"/>
          <w:sz w:val="24"/>
          <w:szCs w:val="24"/>
        </w:rPr>
      </w:pPr>
      <w:sdt>
        <w:sdtPr>
          <w:tag w:val="goog_rdk_231"/>
        </w:sdtPr>
        <w:sdtContent>
          <w:r w:rsidDel="00000000" w:rsidR="00000000" w:rsidRPr="00000000">
            <w:rPr>
              <w:rFonts w:ascii="Tahoma" w:cs="Tahoma" w:eastAsia="Tahoma" w:hAnsi="Tahoma"/>
              <w:b w:val="1"/>
              <w:sz w:val="24"/>
              <w:szCs w:val="24"/>
              <w:rtl w:val="0"/>
            </w:rPr>
            <w:t xml:space="preserve">2. Հաղորդակցումը անընդհատ է և հարաբերական</w:t>
          </w:r>
        </w:sdtContent>
      </w:sdt>
      <w:sdt>
        <w:sdtPr>
          <w:tag w:val="goog_rdk_232"/>
        </w:sdtPr>
        <w:sdtContent>
          <w:r w:rsidDel="00000000" w:rsidR="00000000" w:rsidRPr="00000000">
            <w:rPr>
              <w:rFonts w:ascii="Tahoma" w:cs="Tahoma" w:eastAsia="Tahoma" w:hAnsi="Tahoma"/>
              <w:sz w:val="24"/>
              <w:szCs w:val="24"/>
              <w:rtl w:val="0"/>
            </w:rPr>
            <w:t xml:space="preserve">. քանի որ հաղորդակցման ընթացքում մենք մշտապես ուղարկում ենք խոսքային կամ ոչխոսքային ազդակներ, որոնցից զրուցակիցը կարող է կատարել ոչ միանշանակ հետևություններ: </w:t>
          </w:r>
        </w:sdtContent>
      </w:sdt>
    </w:p>
    <w:p w:rsidR="00000000" w:rsidDel="00000000" w:rsidP="00000000" w:rsidRDefault="00000000" w:rsidRPr="00000000" w14:paraId="000000D6">
      <w:pPr>
        <w:spacing w:line="360" w:lineRule="auto"/>
        <w:ind w:left="360" w:firstLine="0"/>
        <w:jc w:val="both"/>
        <w:rPr>
          <w:rFonts w:ascii="Merriweather" w:cs="Merriweather" w:eastAsia="Merriweather" w:hAnsi="Merriweather"/>
          <w:sz w:val="24"/>
          <w:szCs w:val="24"/>
        </w:rPr>
      </w:pPr>
      <w:sdt>
        <w:sdtPr>
          <w:tag w:val="goog_rdk_233"/>
        </w:sdtPr>
        <w:sdtContent>
          <w:r w:rsidDel="00000000" w:rsidR="00000000" w:rsidRPr="00000000">
            <w:rPr>
              <w:rFonts w:ascii="Tahoma" w:cs="Tahoma" w:eastAsia="Tahoma" w:hAnsi="Tahoma"/>
              <w:sz w:val="24"/>
              <w:szCs w:val="24"/>
              <w:rtl w:val="0"/>
            </w:rPr>
            <w:t xml:space="preserve">3. Հաղորդակցումը փոխհարաբերությունների </w:t>
          </w:r>
        </w:sdtContent>
      </w:sdt>
      <w:sdt>
        <w:sdtPr>
          <w:tag w:val="goog_rdk_234"/>
        </w:sdtPr>
        <w:sdtContent>
          <w:r w:rsidDel="00000000" w:rsidR="00000000" w:rsidRPr="00000000">
            <w:rPr>
              <w:rFonts w:ascii="Tahoma" w:cs="Tahoma" w:eastAsia="Tahoma" w:hAnsi="Tahoma"/>
              <w:b w:val="1"/>
              <w:sz w:val="24"/>
              <w:szCs w:val="24"/>
              <w:rtl w:val="0"/>
            </w:rPr>
            <w:t xml:space="preserve">հաստատման և կարգավորման միջոց </w:t>
          </w:r>
        </w:sdtContent>
      </w:sdt>
      <w:sdt>
        <w:sdtPr>
          <w:tag w:val="goog_rdk_235"/>
        </w:sdtPr>
        <w:sdtContent>
          <w:r w:rsidDel="00000000" w:rsidR="00000000" w:rsidRPr="00000000">
            <w:rPr>
              <w:rFonts w:ascii="Tahoma" w:cs="Tahoma" w:eastAsia="Tahoma" w:hAnsi="Tahoma"/>
              <w:sz w:val="24"/>
              <w:szCs w:val="24"/>
              <w:rtl w:val="0"/>
            </w:rPr>
            <w:t xml:space="preserve">է։</w:t>
          </w:r>
        </w:sdtContent>
      </w:sdt>
    </w:p>
    <w:p w:rsidR="00000000" w:rsidDel="00000000" w:rsidP="00000000" w:rsidRDefault="00000000" w:rsidRPr="00000000" w14:paraId="000000D7">
      <w:pPr>
        <w:spacing w:line="360" w:lineRule="auto"/>
        <w:ind w:left="360" w:firstLine="0"/>
        <w:jc w:val="both"/>
        <w:rPr>
          <w:rFonts w:ascii="Merriweather" w:cs="Merriweather" w:eastAsia="Merriweather" w:hAnsi="Merriweather"/>
          <w:sz w:val="24"/>
          <w:szCs w:val="24"/>
        </w:rPr>
      </w:pPr>
      <w:sdt>
        <w:sdtPr>
          <w:tag w:val="goog_rdk_236"/>
        </w:sdtPr>
        <w:sdtContent>
          <w:r w:rsidDel="00000000" w:rsidR="00000000" w:rsidRPr="00000000">
            <w:rPr>
              <w:rFonts w:ascii="Tahoma" w:cs="Tahoma" w:eastAsia="Tahoma" w:hAnsi="Tahoma"/>
              <w:sz w:val="24"/>
              <w:szCs w:val="24"/>
              <w:rtl w:val="0"/>
            </w:rPr>
            <w:t xml:space="preserve">4. Հաղորդակցումը ունի </w:t>
          </w:r>
        </w:sdtContent>
      </w:sdt>
      <w:sdt>
        <w:sdtPr>
          <w:tag w:val="goog_rdk_237"/>
        </w:sdtPr>
        <w:sdtContent>
          <w:r w:rsidDel="00000000" w:rsidR="00000000" w:rsidRPr="00000000">
            <w:rPr>
              <w:rFonts w:ascii="Tahoma" w:cs="Tahoma" w:eastAsia="Tahoma" w:hAnsi="Tahoma"/>
              <w:b w:val="1"/>
              <w:sz w:val="24"/>
              <w:szCs w:val="24"/>
              <w:rtl w:val="0"/>
            </w:rPr>
            <w:t xml:space="preserve">մշակութային</w:t>
          </w:r>
        </w:sdtContent>
      </w:sdt>
      <w:r w:rsidDel="00000000" w:rsidR="00000000" w:rsidRPr="00000000">
        <w:rPr>
          <w:rFonts w:ascii="Merriweather" w:cs="Merriweather" w:eastAsia="Merriweather" w:hAnsi="Merriweather"/>
          <w:sz w:val="24"/>
          <w:szCs w:val="24"/>
          <w:rtl w:val="0"/>
        </w:rPr>
        <w:t xml:space="preserve"> </w:t>
      </w:r>
      <w:sdt>
        <w:sdtPr>
          <w:tag w:val="goog_rdk_238"/>
        </w:sdtPr>
        <w:sdtContent>
          <w:r w:rsidDel="00000000" w:rsidR="00000000" w:rsidRPr="00000000">
            <w:rPr>
              <w:rFonts w:ascii="Tahoma" w:cs="Tahoma" w:eastAsia="Tahoma" w:hAnsi="Tahoma"/>
              <w:b w:val="1"/>
              <w:sz w:val="24"/>
              <w:szCs w:val="24"/>
              <w:rtl w:val="0"/>
            </w:rPr>
            <w:t xml:space="preserve">սահմաններ</w:t>
          </w:r>
        </w:sdtContent>
      </w:sdt>
      <w:sdt>
        <w:sdtPr>
          <w:tag w:val="goog_rdk_239"/>
        </w:sdtPr>
        <w:sdtContent>
          <w:r w:rsidDel="00000000" w:rsidR="00000000" w:rsidRPr="00000000">
            <w:rPr>
              <w:rFonts w:ascii="Tahoma" w:cs="Tahoma" w:eastAsia="Tahoma" w:hAnsi="Tahoma"/>
              <w:sz w:val="24"/>
              <w:szCs w:val="24"/>
              <w:rtl w:val="0"/>
            </w:rPr>
            <w:t xml:space="preserve">. տարբեր մշակույթներ ունեն տարբեր հաղորդակցական սովորույթներ և ավանդույթներ, որոնց մասին մենք կխոսենք առանձին թեմայում: </w:t>
          </w:r>
        </w:sdtContent>
      </w:sdt>
    </w:p>
    <w:p w:rsidR="00000000" w:rsidDel="00000000" w:rsidP="00000000" w:rsidRDefault="00000000" w:rsidRPr="00000000" w14:paraId="000000D8">
      <w:pPr>
        <w:spacing w:line="360" w:lineRule="auto"/>
        <w:ind w:left="360" w:firstLine="0"/>
        <w:jc w:val="both"/>
        <w:rPr>
          <w:rFonts w:ascii="Merriweather" w:cs="Merriweather" w:eastAsia="Merriweather" w:hAnsi="Merriweather"/>
          <w:sz w:val="24"/>
          <w:szCs w:val="24"/>
        </w:rPr>
      </w:pPr>
      <w:sdt>
        <w:sdtPr>
          <w:tag w:val="goog_rdk_240"/>
        </w:sdtPr>
        <w:sdtContent>
          <w:r w:rsidDel="00000000" w:rsidR="00000000" w:rsidRPr="00000000">
            <w:rPr>
              <w:rFonts w:ascii="Tahoma" w:cs="Tahoma" w:eastAsia="Tahoma" w:hAnsi="Tahoma"/>
              <w:sz w:val="24"/>
              <w:szCs w:val="24"/>
              <w:rtl w:val="0"/>
            </w:rPr>
            <w:t xml:space="preserve">5. Հաղորդակցումը ունի </w:t>
          </w:r>
        </w:sdtContent>
      </w:sdt>
      <w:sdt>
        <w:sdtPr>
          <w:tag w:val="goog_rdk_241"/>
        </w:sdtPr>
        <w:sdtContent>
          <w:r w:rsidDel="00000000" w:rsidR="00000000" w:rsidRPr="00000000">
            <w:rPr>
              <w:rFonts w:ascii="Tahoma" w:cs="Tahoma" w:eastAsia="Tahoma" w:hAnsi="Tahoma"/>
              <w:b w:val="1"/>
              <w:sz w:val="24"/>
              <w:szCs w:val="24"/>
              <w:rtl w:val="0"/>
            </w:rPr>
            <w:t xml:space="preserve">բարոյական</w:t>
          </w:r>
        </w:sdtContent>
      </w:sdt>
      <w:r w:rsidDel="00000000" w:rsidR="00000000" w:rsidRPr="00000000">
        <w:rPr>
          <w:rFonts w:ascii="Merriweather" w:cs="Merriweather" w:eastAsia="Merriweather" w:hAnsi="Merriweather"/>
          <w:sz w:val="24"/>
          <w:szCs w:val="24"/>
          <w:rtl w:val="0"/>
        </w:rPr>
        <w:t xml:space="preserve"> </w:t>
      </w:r>
      <w:sdt>
        <w:sdtPr>
          <w:tag w:val="goog_rdk_242"/>
        </w:sdtPr>
        <w:sdtContent>
          <w:r w:rsidDel="00000000" w:rsidR="00000000" w:rsidRPr="00000000">
            <w:rPr>
              <w:rFonts w:ascii="Tahoma" w:cs="Tahoma" w:eastAsia="Tahoma" w:hAnsi="Tahoma"/>
              <w:b w:val="1"/>
              <w:sz w:val="24"/>
              <w:szCs w:val="24"/>
              <w:rtl w:val="0"/>
            </w:rPr>
            <w:t xml:space="preserve">գործոն</w:t>
          </w:r>
        </w:sdtContent>
      </w:sdt>
      <w:sdt>
        <w:sdtPr>
          <w:tag w:val="goog_rdk_243"/>
        </w:sdtPr>
        <w:sdtContent>
          <w:r w:rsidDel="00000000" w:rsidR="00000000" w:rsidRPr="00000000">
            <w:rPr>
              <w:rFonts w:ascii="Tahoma" w:cs="Tahoma" w:eastAsia="Tahoma" w:hAnsi="Tahoma"/>
              <w:sz w:val="24"/>
              <w:szCs w:val="24"/>
              <w:rtl w:val="0"/>
            </w:rPr>
            <w:t xml:space="preserve">, որին մենք կանդրադառնանք ավելի մանրամասնորեն։</w:t>
          </w:r>
        </w:sdtContent>
      </w:sdt>
    </w:p>
    <w:p w:rsidR="00000000" w:rsidDel="00000000" w:rsidP="00000000" w:rsidRDefault="00000000" w:rsidRPr="00000000" w14:paraId="000000D9">
      <w:pPr>
        <w:spacing w:line="360" w:lineRule="auto"/>
        <w:ind w:left="360" w:firstLine="0"/>
        <w:jc w:val="both"/>
        <w:rPr>
          <w:rFonts w:ascii="Merriweather" w:cs="Merriweather" w:eastAsia="Merriweather" w:hAnsi="Merriweather"/>
          <w:sz w:val="24"/>
          <w:szCs w:val="24"/>
        </w:rPr>
      </w:pPr>
      <w:sdt>
        <w:sdtPr>
          <w:tag w:val="goog_rdk_244"/>
        </w:sdtPr>
        <w:sdtContent>
          <w:r w:rsidDel="00000000" w:rsidR="00000000" w:rsidRPr="00000000">
            <w:rPr>
              <w:rFonts w:ascii="Tahoma" w:cs="Tahoma" w:eastAsia="Tahoma" w:hAnsi="Tahoma"/>
              <w:sz w:val="24"/>
              <w:szCs w:val="24"/>
              <w:rtl w:val="0"/>
            </w:rPr>
            <w:t xml:space="preserve">6. Հաղորդվող տեղեկությունները </w:t>
          </w:r>
        </w:sdtContent>
      </w:sdt>
      <w:sdt>
        <w:sdtPr>
          <w:tag w:val="goog_rdk_245"/>
        </w:sdtPr>
        <w:sdtContent>
          <w:r w:rsidDel="00000000" w:rsidR="00000000" w:rsidRPr="00000000">
            <w:rPr>
              <w:rFonts w:ascii="Tahoma" w:cs="Tahoma" w:eastAsia="Tahoma" w:hAnsi="Tahoma"/>
              <w:b w:val="1"/>
              <w:sz w:val="24"/>
              <w:szCs w:val="24"/>
              <w:rtl w:val="0"/>
            </w:rPr>
            <w:t xml:space="preserve">փոփոխական</w:t>
          </w:r>
        </w:sdtContent>
      </w:sdt>
      <w:sdt>
        <w:sdtPr>
          <w:tag w:val="goog_rdk_246"/>
        </w:sdtPr>
        <w:sdtContent>
          <w:r w:rsidDel="00000000" w:rsidR="00000000" w:rsidRPr="00000000">
            <w:rPr>
              <w:rFonts w:ascii="Tahoma" w:cs="Tahoma" w:eastAsia="Tahoma" w:hAnsi="Tahoma"/>
              <w:sz w:val="24"/>
              <w:szCs w:val="24"/>
              <w:rtl w:val="0"/>
            </w:rPr>
            <w:t xml:space="preserve"> են` դրանք փոխվում են կախված մեր հուզական վիճակից, տեղեկատվության որակից և կառուցվածքից: Ըստ զրուցակիցների միջև ձևավորված դիրքի` իշխանություն ունեցող և ենթակա, հաղորդակցման ձևերը լինում են փոխզիջող (կոմպլեմենտար) և հավասար (սիմետրիկ):</w:t>
          </w:r>
        </w:sdtContent>
      </w:sdt>
    </w:p>
    <w:p w:rsidR="00000000" w:rsidDel="00000000" w:rsidP="00000000" w:rsidRDefault="00000000" w:rsidRPr="00000000" w14:paraId="000000DA">
      <w:pPr>
        <w:spacing w:line="360" w:lineRule="auto"/>
        <w:ind w:left="360" w:firstLine="0"/>
        <w:jc w:val="both"/>
        <w:rPr>
          <w:rFonts w:ascii="Merriweather" w:cs="Merriweather" w:eastAsia="Merriweather" w:hAnsi="Merriweather"/>
          <w:sz w:val="24"/>
          <w:szCs w:val="24"/>
        </w:rPr>
      </w:pPr>
      <w:sdt>
        <w:sdtPr>
          <w:tag w:val="goog_rdk_247"/>
        </w:sdtPr>
        <w:sdtContent>
          <w:r w:rsidDel="00000000" w:rsidR="00000000" w:rsidRPr="00000000">
            <w:rPr>
              <w:rFonts w:ascii="Tahoma" w:cs="Tahoma" w:eastAsia="Tahoma" w:hAnsi="Tahoma"/>
              <w:sz w:val="24"/>
              <w:szCs w:val="24"/>
              <w:rtl w:val="0"/>
            </w:rPr>
            <w:t xml:space="preserve">7. Հաղորդակցման հմտություններ կարելի է </w:t>
          </w:r>
        </w:sdtContent>
      </w:sdt>
      <w:sdt>
        <w:sdtPr>
          <w:tag w:val="goog_rdk_248"/>
        </w:sdtPr>
        <w:sdtContent>
          <w:r w:rsidDel="00000000" w:rsidR="00000000" w:rsidRPr="00000000">
            <w:rPr>
              <w:rFonts w:ascii="Tahoma" w:cs="Tahoma" w:eastAsia="Tahoma" w:hAnsi="Tahoma"/>
              <w:b w:val="1"/>
              <w:sz w:val="24"/>
              <w:szCs w:val="24"/>
              <w:rtl w:val="0"/>
            </w:rPr>
            <w:t xml:space="preserve">սովորել</w:t>
          </w:r>
        </w:sdtContent>
      </w:sdt>
      <w:sdt>
        <w:sdtPr>
          <w:tag w:val="goog_rdk_249"/>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DB">
      <w:pPr>
        <w:spacing w:line="360" w:lineRule="auto"/>
        <w:jc w:val="both"/>
        <w:rPr>
          <w:rFonts w:ascii="Merriweather" w:cs="Merriweather" w:eastAsia="Merriweather" w:hAnsi="Merriweather"/>
          <w:sz w:val="24"/>
          <w:szCs w:val="24"/>
        </w:rPr>
      </w:pPr>
      <w:sdt>
        <w:sdtPr>
          <w:tag w:val="goog_rdk_250"/>
        </w:sdtPr>
        <w:sdtContent>
          <w:r w:rsidDel="00000000" w:rsidR="00000000" w:rsidRPr="00000000">
            <w:rPr>
              <w:rFonts w:ascii="Tahoma" w:cs="Tahoma" w:eastAsia="Tahoma" w:hAnsi="Tahoma"/>
              <w:sz w:val="24"/>
              <w:szCs w:val="24"/>
              <w:rtl w:val="0"/>
            </w:rPr>
            <w:t xml:space="preserve">     Ցանկացած պարագայում մենք կարող ենք գնահատել հաղորդակցման որակը։ Որպես որակական հատկանիշների ամբողջություն դիտարկվում է բարոյագիտական (էթիկական) գործոնը, որը ներկայացնում է հասարակության, խմբի կամ անհատի կողմից խրախուսվող բարոյական նորմերի ամբողջությունը։</w:t>
          </w:r>
        </w:sdtContent>
      </w:sdt>
    </w:p>
    <w:p w:rsidR="00000000" w:rsidDel="00000000" w:rsidP="00000000" w:rsidRDefault="00000000" w:rsidRPr="00000000" w14:paraId="000000DC">
      <w:pPr>
        <w:spacing w:line="360" w:lineRule="auto"/>
        <w:ind w:left="360" w:firstLine="0"/>
        <w:jc w:val="both"/>
        <w:rPr>
          <w:rFonts w:ascii="Merriweather" w:cs="Merriweather" w:eastAsia="Merriweather" w:hAnsi="Merriweather"/>
          <w:sz w:val="24"/>
          <w:szCs w:val="24"/>
        </w:rPr>
      </w:pPr>
      <w:sdt>
        <w:sdtPr>
          <w:tag w:val="goog_rdk_251"/>
        </w:sdtPr>
        <w:sdtContent>
          <w:r w:rsidDel="00000000" w:rsidR="00000000" w:rsidRPr="00000000">
            <w:rPr>
              <w:rFonts w:ascii="Tahoma" w:cs="Tahoma" w:eastAsia="Tahoma" w:hAnsi="Tahoma"/>
              <w:b w:val="1"/>
              <w:sz w:val="24"/>
              <w:szCs w:val="24"/>
              <w:rtl w:val="0"/>
            </w:rPr>
            <w:t xml:space="preserve">Բարոյական</w:t>
          </w:r>
        </w:sdtContent>
      </w:sdt>
      <w:r w:rsidDel="00000000" w:rsidR="00000000" w:rsidRPr="00000000">
        <w:rPr>
          <w:rFonts w:ascii="Merriweather" w:cs="Merriweather" w:eastAsia="Merriweather" w:hAnsi="Merriweather"/>
          <w:sz w:val="24"/>
          <w:szCs w:val="24"/>
          <w:rtl w:val="0"/>
        </w:rPr>
        <w:t xml:space="preserve"> </w:t>
      </w:r>
      <w:sdt>
        <w:sdtPr>
          <w:tag w:val="goog_rdk_252"/>
        </w:sdtPr>
        <w:sdtContent>
          <w:r w:rsidDel="00000000" w:rsidR="00000000" w:rsidRPr="00000000">
            <w:rPr>
              <w:rFonts w:ascii="Tahoma" w:cs="Tahoma" w:eastAsia="Tahoma" w:hAnsi="Tahoma"/>
              <w:b w:val="1"/>
              <w:sz w:val="24"/>
              <w:szCs w:val="24"/>
              <w:rtl w:val="0"/>
            </w:rPr>
            <w:t xml:space="preserve">նորմերի</w:t>
          </w:r>
        </w:sdtContent>
      </w:sdt>
      <w:sdt>
        <w:sdtPr>
          <w:tag w:val="goog_rdk_253"/>
        </w:sdtPr>
        <w:sdtContent>
          <w:r w:rsidDel="00000000" w:rsidR="00000000" w:rsidRPr="00000000">
            <w:rPr>
              <w:rFonts w:ascii="Tahoma" w:cs="Tahoma" w:eastAsia="Tahoma" w:hAnsi="Tahoma"/>
              <w:sz w:val="24"/>
              <w:szCs w:val="24"/>
              <w:rtl w:val="0"/>
            </w:rPr>
            <w:t xml:space="preserve"> դասին են պատկանում.</w:t>
          </w:r>
        </w:sdtContent>
      </w:sdt>
    </w:p>
    <w:p w:rsidR="00000000" w:rsidDel="00000000" w:rsidP="00000000" w:rsidRDefault="00000000" w:rsidRPr="00000000" w14:paraId="000000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Ճշմարտախոհությունն</w:t>
          </w:r>
        </w:sdtContent>
      </w:sdt>
      <w:sdt>
        <w:sdtPr>
          <w:tag w:val="goog_rdk_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 </w:t>
          </w:r>
        </w:sdtContent>
      </w:sdt>
      <w:sdt>
        <w:sdtPr>
          <w:tag w:val="goog_rdk_25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ազնվությունը</w:t>
          </w:r>
        </w:sdtContent>
      </w:sdt>
      <w:sdt>
        <w:sdtPr>
          <w:tag w:val="goog_rdk_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սրանք այն բարոյական հատկանիշներն են, որոնք մեզ հարկադրում են հրաժարվել ստից, խարդախու թյունից, վիրավորելուց և այլն;</w:t>
          </w:r>
        </w:sdtContent>
      </w:sdt>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Սկզբունքայնությունը</w:t>
          </w:r>
        </w:sdtContent>
      </w:sdt>
      <w:sdt>
        <w:sdtPr>
          <w:tag w:val="goog_rdk_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որը բարոյական սկզբունքների և գործառությունների իմացությունն է;</w:t>
          </w:r>
        </w:sdtContent>
      </w:sdt>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Արդարությունը</w:t>
          </w:r>
        </w:sdtContent>
      </w:sdt>
      <w:sdt>
        <w:sdtPr>
          <w:tag w:val="goog_rdk_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որը բացառում է երևույթի համադրումը զգացմունքնե րի հետ, այն պաշտպանում է հավասարակշռությունը՝ առանց հաղորդակից եր կու կողմերից որևէ մեկի նկատմամբ կողմնապահության ցուցաբերման։</w:t>
          </w:r>
        </w:sdtContent>
      </w:sdt>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Հարգանքը</w:t>
          </w:r>
        </w:sdtContent>
      </w:sdt>
      <w:sdt>
        <w:sdtPr>
          <w:tag w:val="goog_rdk_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որը ուշադրության կամ նրբանկատության դրսևորում է մարդու և նրա իրավունքների նկատմամբ։ </w:t>
          </w:r>
        </w:sdtContent>
      </w:sdt>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Պատասխանատվությունը</w:t>
          </w:r>
        </w:sdtContent>
      </w:sdt>
      <w:sdt>
        <w:sdtPr>
          <w:tag w:val="goog_rdk_2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որը անձնական գործունեության համար պատասխան տալու կարողությունն է։</w:t>
          </w:r>
        </w:sdtContent>
      </w:sdt>
    </w:p>
    <w:p w:rsidR="00000000" w:rsidDel="00000000" w:rsidP="00000000" w:rsidRDefault="00000000" w:rsidRPr="00000000" w14:paraId="000000E2">
      <w:pPr>
        <w:spacing w:line="360" w:lineRule="auto"/>
        <w:jc w:val="both"/>
        <w:rPr>
          <w:rFonts w:ascii="Merriweather" w:cs="Merriweather" w:eastAsia="Merriweather" w:hAnsi="Merriweather"/>
          <w:sz w:val="24"/>
          <w:szCs w:val="24"/>
        </w:rPr>
      </w:pPr>
      <w:sdt>
        <w:sdtPr>
          <w:tag w:val="goog_rdk_266"/>
        </w:sdtPr>
        <w:sdtContent>
          <w:r w:rsidDel="00000000" w:rsidR="00000000" w:rsidRPr="00000000">
            <w:rPr>
              <w:rFonts w:ascii="Tahoma" w:cs="Tahoma" w:eastAsia="Tahoma" w:hAnsi="Tahoma"/>
              <w:sz w:val="24"/>
              <w:szCs w:val="24"/>
              <w:rtl w:val="0"/>
            </w:rPr>
            <w:t xml:space="preserve">     Մանկավարժական մասնագիտական մշակույթը ենթադրում է բազմապիսի դրական հատկանիշների առկայություն, որոնց շարքում առաջնային են այնպիսի բարոյական հատկանիշներ, ինչպիսիք են սերը երեխաների նկատմամբ, նրանց հետ համագործակցելու կարողությունը, հաղորդակցման ժամանակ վերապրվող ուրախությունը, երեխաների հետաքրքրությունների հավատարիմ պաշտպանությունը, արդարամտությունն ու պարկեշտությունը։ Մանկավարժական հաղորդակցման բարոյագիտական գործառույթները լինում են.</w:t>
          </w:r>
        </w:sdtContent>
      </w:sdt>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կարգավորող,</w:t>
          </w:r>
        </w:sdtContent>
      </w:sdt>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արտացոլող կամ տեսական–ճանաչողական,</w:t>
          </w:r>
        </w:sdtContent>
      </w:sdt>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դաստիարակչական կամ մարդասիրական։</w:t>
          </w:r>
        </w:sdtContent>
      </w:sdt>
    </w:p>
    <w:p w:rsidR="00000000" w:rsidDel="00000000" w:rsidP="00000000" w:rsidRDefault="00000000" w:rsidRPr="00000000" w14:paraId="000000E6">
      <w:pPr>
        <w:spacing w:line="360" w:lineRule="auto"/>
        <w:jc w:val="both"/>
        <w:rPr>
          <w:rFonts w:ascii="Merriweather" w:cs="Merriweather" w:eastAsia="Merriweather" w:hAnsi="Merriweather"/>
          <w:sz w:val="24"/>
          <w:szCs w:val="24"/>
        </w:rPr>
      </w:pPr>
      <w:sdt>
        <w:sdtPr>
          <w:tag w:val="goog_rdk_270"/>
        </w:sdtPr>
        <w:sdtContent>
          <w:r w:rsidDel="00000000" w:rsidR="00000000" w:rsidRPr="00000000">
            <w:rPr>
              <w:rFonts w:ascii="Tahoma" w:cs="Tahoma" w:eastAsia="Tahoma" w:hAnsi="Tahoma"/>
              <w:sz w:val="24"/>
              <w:szCs w:val="24"/>
              <w:rtl w:val="0"/>
            </w:rPr>
            <w:t xml:space="preserve">       Բացի ընդհանուրից տարբերում ենք նաև առանձնահատուկ գործառույթներ՝ մանկավարժական շտկման, բարոյագիտական գիտելիքների արտահայտման, սաների ոչ բարոյագիտական վարքագծի կանխարգելման։ </w:t>
          </w:r>
        </w:sdtContent>
      </w:sdt>
    </w:p>
    <w:p w:rsidR="00000000" w:rsidDel="00000000" w:rsidP="00000000" w:rsidRDefault="00000000" w:rsidRPr="00000000" w14:paraId="000000E7">
      <w:pPr>
        <w:spacing w:line="360" w:lineRule="auto"/>
        <w:jc w:val="both"/>
        <w:rPr>
          <w:rFonts w:ascii="Merriweather" w:cs="Merriweather" w:eastAsia="Merriweather" w:hAnsi="Merriweather"/>
          <w:sz w:val="24"/>
          <w:szCs w:val="24"/>
        </w:rPr>
      </w:pPr>
      <w:sdt>
        <w:sdtPr>
          <w:tag w:val="goog_rdk_271"/>
        </w:sdtPr>
        <w:sdtContent>
          <w:r w:rsidDel="00000000" w:rsidR="00000000" w:rsidRPr="00000000">
            <w:rPr>
              <w:rFonts w:ascii="Tahoma" w:cs="Tahoma" w:eastAsia="Tahoma" w:hAnsi="Tahoma"/>
              <w:sz w:val="24"/>
              <w:szCs w:val="24"/>
              <w:rtl w:val="0"/>
            </w:rPr>
            <w:t xml:space="preserve">     Մարդու անձնական որակների ներդաշնակ համադրումը, մարդկային բնության իմացությունը, կոնկրետ իրավիճակում բարոյապես թույլատրելի հաղորդակցական կարողությունների և հմտությունների, դրական աշխարհայացքային դիրքորոշումներով ուղղորդված կոնկրետ գործողությունների դրսևորումը, փոխզիջման գնալու կարողությունը` հօգուտ ոչ միայն անձնական, այլ նաև համընդհանուր շահի, վարվեցողության մի ձև է, որն ընդունված է անվանել </w:t>
          </w:r>
        </w:sdtContent>
      </w:sdt>
      <w:sdt>
        <w:sdtPr>
          <w:tag w:val="goog_rdk_272"/>
        </w:sdtPr>
        <w:sdtContent>
          <w:r w:rsidDel="00000000" w:rsidR="00000000" w:rsidRPr="00000000">
            <w:rPr>
              <w:rFonts w:ascii="Tahoma" w:cs="Tahoma" w:eastAsia="Tahoma" w:hAnsi="Tahoma"/>
              <w:b w:val="1"/>
              <w:sz w:val="24"/>
              <w:szCs w:val="24"/>
              <w:rtl w:val="0"/>
            </w:rPr>
            <w:t xml:space="preserve">ասերտիվություն</w:t>
          </w:r>
        </w:sdtContent>
      </w:sdt>
      <w:sdt>
        <w:sdtPr>
          <w:tag w:val="goog_rdk_273"/>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E8">
      <w:pPr>
        <w:spacing w:line="360" w:lineRule="auto"/>
        <w:jc w:val="both"/>
        <w:rPr>
          <w:rFonts w:ascii="Merriweather" w:cs="Merriweather" w:eastAsia="Merriweather" w:hAnsi="Merriweather"/>
          <w:sz w:val="24"/>
          <w:szCs w:val="24"/>
        </w:rPr>
      </w:pPr>
      <w:sdt>
        <w:sdtPr>
          <w:tag w:val="goog_rdk_274"/>
        </w:sdtPr>
        <w:sdtContent>
          <w:r w:rsidDel="00000000" w:rsidR="00000000" w:rsidRPr="00000000">
            <w:rPr>
              <w:rFonts w:ascii="Tahoma" w:cs="Tahoma" w:eastAsia="Tahoma" w:hAnsi="Tahoma"/>
              <w:sz w:val="24"/>
              <w:szCs w:val="24"/>
              <w:rtl w:val="0"/>
            </w:rPr>
            <w:t xml:space="preserve">      Շրջապատի հետ փոխհամաձայնության գալու համար անհրաժեշտ է հաղորդակցման նպատակը, պահանջը կամ ցանկությունը հստակ պատկերացնելու և ձևակերպելու կարողություն, որը առավելապես էական նշանակություն ունի ուսուցչի համար, քանի որ մանկավարժական փոխներգործությունը ենթադրում է դրական հարբերությունների կառուցում` գործընկերների, ծնողների և աշակերտների հետ։</w:t>
          </w:r>
        </w:sdtContent>
      </w:sdt>
    </w:p>
    <w:p w:rsidR="00000000" w:rsidDel="00000000" w:rsidP="00000000" w:rsidRDefault="00000000" w:rsidRPr="00000000" w14:paraId="000000E9">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275"/>
        </w:sdtPr>
        <w:sdtContent>
          <w:r w:rsidDel="00000000" w:rsidR="00000000" w:rsidRPr="00000000">
            <w:rPr>
              <w:rFonts w:ascii="Tahoma" w:cs="Tahoma" w:eastAsia="Tahoma" w:hAnsi="Tahoma"/>
              <w:b w:val="1"/>
              <w:sz w:val="24"/>
              <w:szCs w:val="24"/>
              <w:rtl w:val="0"/>
            </w:rPr>
            <w:t xml:space="preserve">Ասերտիվությունը</w:t>
          </w:r>
        </w:sdtContent>
      </w:sdt>
      <w:sdt>
        <w:sdtPr>
          <w:tag w:val="goog_rdk_276"/>
        </w:sdtPr>
        <w:sdtContent>
          <w:r w:rsidDel="00000000" w:rsidR="00000000" w:rsidRPr="00000000">
            <w:rPr>
              <w:rFonts w:ascii="Tahoma" w:cs="Tahoma" w:eastAsia="Tahoma" w:hAnsi="Tahoma"/>
              <w:sz w:val="24"/>
              <w:szCs w:val="24"/>
              <w:rtl w:val="0"/>
            </w:rPr>
            <w:t xml:space="preserve">, հանդուրժողականությունը (տոլերանտությունը), ապրումակցումը (էմպատիան) մանկավարժական բարոյագիտության (էթիկայի) անհարժեշտ բաղադրիչներն են։</w:t>
          </w:r>
        </w:sdtContent>
      </w:sdt>
    </w:p>
    <w:p w:rsidR="00000000" w:rsidDel="00000000" w:rsidP="00000000" w:rsidRDefault="00000000" w:rsidRPr="00000000" w14:paraId="000000EA">
      <w:pPr>
        <w:spacing w:line="360" w:lineRule="auto"/>
        <w:jc w:val="both"/>
        <w:rPr>
          <w:rFonts w:ascii="Merriweather" w:cs="Merriweather" w:eastAsia="Merriweather" w:hAnsi="Merriweather"/>
          <w:sz w:val="24"/>
          <w:szCs w:val="24"/>
        </w:rPr>
      </w:pPr>
      <w:sdt>
        <w:sdtPr>
          <w:tag w:val="goog_rdk_277"/>
        </w:sdtPr>
        <w:sdtContent>
          <w:r w:rsidDel="00000000" w:rsidR="00000000" w:rsidRPr="00000000">
            <w:rPr>
              <w:rFonts w:ascii="Tahoma" w:cs="Tahoma" w:eastAsia="Tahoma" w:hAnsi="Tahoma"/>
              <w:sz w:val="24"/>
              <w:szCs w:val="24"/>
              <w:rtl w:val="0"/>
            </w:rPr>
            <w:t xml:space="preserve">      Ասերտիվությունը անգլերեն </w:t>
          </w:r>
        </w:sdtContent>
      </w:sdt>
      <w:r w:rsidDel="00000000" w:rsidR="00000000" w:rsidRPr="00000000">
        <w:rPr>
          <w:rFonts w:ascii="Merriweather" w:cs="Merriweather" w:eastAsia="Merriweather" w:hAnsi="Merriweather"/>
          <w:b w:val="1"/>
          <w:sz w:val="24"/>
          <w:szCs w:val="24"/>
          <w:rtl w:val="0"/>
        </w:rPr>
        <w:t xml:space="preserve">asert</w:t>
      </w:r>
      <w:sdt>
        <w:sdtPr>
          <w:tag w:val="goog_rdk_278"/>
        </w:sdtPr>
        <w:sdtContent>
          <w:r w:rsidDel="00000000" w:rsidR="00000000" w:rsidRPr="00000000">
            <w:rPr>
              <w:rFonts w:ascii="Tahoma" w:cs="Tahoma" w:eastAsia="Tahoma" w:hAnsi="Tahoma"/>
              <w:sz w:val="24"/>
              <w:szCs w:val="24"/>
              <w:rtl w:val="0"/>
            </w:rPr>
            <w:t xml:space="preserve"> բայից փոխառված եզրույթ է, որը նշանակում է համառել, պաշտպանել սեփական կարծիքը և իրավունքները։ Առօրյա խոսակցականում այն գրեթե չի հանդիպում, սակայն հոգեբանական գրականության մեջ սկսել է հանդիպել ավելի հաճախ: Այն իր հոգեբանական նշանակությամբ տարբերվում է բառացի թարգմանությունից։</w:t>
          </w:r>
        </w:sdtContent>
      </w:sdt>
    </w:p>
    <w:p w:rsidR="00000000" w:rsidDel="00000000" w:rsidP="00000000" w:rsidRDefault="00000000" w:rsidRPr="00000000" w14:paraId="000000EB">
      <w:pPr>
        <w:spacing w:line="360" w:lineRule="auto"/>
        <w:jc w:val="both"/>
        <w:rPr>
          <w:rFonts w:ascii="Merriweather" w:cs="Merriweather" w:eastAsia="Merriweather" w:hAnsi="Merriweather"/>
          <w:sz w:val="24"/>
          <w:szCs w:val="24"/>
        </w:rPr>
      </w:pPr>
      <w:sdt>
        <w:sdtPr>
          <w:tag w:val="goog_rdk_279"/>
        </w:sdtPr>
        <w:sdtContent>
          <w:r w:rsidDel="00000000" w:rsidR="00000000" w:rsidRPr="00000000">
            <w:rPr>
              <w:rFonts w:ascii="Tahoma" w:cs="Tahoma" w:eastAsia="Tahoma" w:hAnsi="Tahoma"/>
              <w:sz w:val="24"/>
              <w:szCs w:val="24"/>
              <w:rtl w:val="0"/>
            </w:rPr>
            <w:t xml:space="preserve">   Մեկ այլ նշանակությամբ, այն անձին բնորոշ ինքնավարության, անկախության, այլոց կարծիքներից ու գնահատականներից անկախ գործելու, անձնական վարքը կառավարելու, անձնական հայացքները պաշտպանելու կարողությունն է։</w:t>
          </w:r>
        </w:sdtContent>
      </w:sdt>
    </w:p>
    <w:p w:rsidR="00000000" w:rsidDel="00000000" w:rsidP="00000000" w:rsidRDefault="00000000" w:rsidRPr="00000000" w14:paraId="000000EC">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2e75b5"/>
          <w:sz w:val="28"/>
          <w:szCs w:val="28"/>
          <w:rtl w:val="0"/>
        </w:rPr>
        <w:t xml:space="preserve">   </w:t>
      </w:r>
      <w:sdt>
        <w:sdtPr>
          <w:tag w:val="goog_rdk_280"/>
        </w:sdtPr>
        <w:sdtContent>
          <w:r w:rsidDel="00000000" w:rsidR="00000000" w:rsidRPr="00000000">
            <w:rPr>
              <w:rFonts w:ascii="Tahoma" w:cs="Tahoma" w:eastAsia="Tahoma" w:hAnsi="Tahoma"/>
              <w:sz w:val="24"/>
              <w:szCs w:val="24"/>
              <w:rtl w:val="0"/>
            </w:rPr>
            <w:t xml:space="preserve">Ասերտիվ, պասիվ և ագրեսիվ վարքագծերի միջև ձեր արձագանքների ետևում եղած զգացմունքների մեջ չէ, այլ` իրադարձություններին արձագանքելու ձևի: Օրինակ պասիվ արձագանքը արտահայտվում է հետևյալ կերպ. «Ես կարևոր չեմ, դուք եք կարևոր», ագրեսիվը` «Ես կարևոր եմ, իսկ դուք ոչինչ», ասերտիվը` «Ես կարևոր եմ, դուք կարևոր եք, մենք երկուսս էլ կարևոր ենք»:</w:t>
          </w:r>
        </w:sdtContent>
      </w:sdt>
    </w:p>
    <w:p w:rsidR="00000000" w:rsidDel="00000000" w:rsidP="00000000" w:rsidRDefault="00000000" w:rsidRPr="00000000" w14:paraId="000000ED">
      <w:pPr>
        <w:spacing w:line="360" w:lineRule="auto"/>
        <w:jc w:val="both"/>
        <w:rPr>
          <w:rFonts w:ascii="Merriweather" w:cs="Merriweather" w:eastAsia="Merriweather" w:hAnsi="Merriweather"/>
          <w:sz w:val="24"/>
          <w:szCs w:val="24"/>
        </w:rPr>
      </w:pPr>
      <w:sdt>
        <w:sdtPr>
          <w:tag w:val="goog_rdk_281"/>
        </w:sdtPr>
        <w:sdtContent>
          <w:r w:rsidDel="00000000" w:rsidR="00000000" w:rsidRPr="00000000">
            <w:rPr>
              <w:rFonts w:ascii="Tahoma" w:cs="Tahoma" w:eastAsia="Tahoma" w:hAnsi="Tahoma"/>
              <w:sz w:val="24"/>
              <w:szCs w:val="24"/>
              <w:rtl w:val="0"/>
            </w:rPr>
            <w:t xml:space="preserve">     Մանկավարժի համար չափազանց կարևոր է ասերտիվ բնավորության գծերի ձևավորումը: Երեխայի հետ համագործակցային աշխատանքի, ուսուցման նկատմամբ նոր և ստեղծագործական մոտեցման հիմքում ընկած է բնավորության և մասնագիտական որակների հենց այս դրսևորումը:</w:t>
          </w:r>
        </w:sdtContent>
      </w:sdt>
    </w:p>
    <w:p w:rsidR="00000000" w:rsidDel="00000000" w:rsidP="00000000" w:rsidRDefault="00000000" w:rsidRPr="00000000" w14:paraId="000000EE">
      <w:pPr>
        <w:spacing w:line="360" w:lineRule="auto"/>
        <w:jc w:val="both"/>
        <w:rPr>
          <w:rFonts w:ascii="Merriweather" w:cs="Merriweather" w:eastAsia="Merriweather" w:hAnsi="Merriweather"/>
          <w:sz w:val="24"/>
          <w:szCs w:val="24"/>
        </w:rPr>
      </w:pPr>
      <w:sdt>
        <w:sdtPr>
          <w:tag w:val="goog_rdk_282"/>
        </w:sdtPr>
        <w:sdtContent>
          <w:r w:rsidDel="00000000" w:rsidR="00000000" w:rsidRPr="00000000">
            <w:rPr>
              <w:rFonts w:ascii="Tahoma" w:cs="Tahoma" w:eastAsia="Tahoma" w:hAnsi="Tahoma"/>
              <w:sz w:val="24"/>
              <w:szCs w:val="24"/>
              <w:rtl w:val="0"/>
            </w:rPr>
            <w:t xml:space="preserve">    Ասերտիվության կոդեքսը ներկայացվում է այսպիսի տեսքով</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ինքներդ դատել ձեր վարքի, մտքերի և զգացմունքների մասին, պատասխանատվություն կրել դրանց հետևանքների համար: </w:t>
          </w:r>
        </w:sdtContent>
      </w:sdt>
    </w:p>
    <w:p w:rsidR="00000000" w:rsidDel="00000000" w:rsidP="00000000" w:rsidRDefault="00000000" w:rsidRPr="00000000" w14:paraId="000000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բացատրություններ և հիմնավորումներ չտալու ձեր վարքագծի արդարացման համար։ </w:t>
          </w:r>
        </w:sdtContent>
      </w:sdt>
    </w:p>
    <w:p w:rsidR="00000000" w:rsidDel="00000000" w:rsidP="00000000" w:rsidRDefault="00000000" w:rsidRPr="00000000" w14:paraId="000000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ինքներդ եք որոշում թե ինչ չափով կարող եք պատասխանել այլ մարդկանց խնդիրների համար։ </w:t>
          </w:r>
        </w:sdtContent>
      </w:sdt>
    </w:p>
    <w:p w:rsidR="00000000" w:rsidDel="00000000" w:rsidP="00000000" w:rsidRDefault="00000000" w:rsidRPr="00000000" w14:paraId="000000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փոխել ձեր հայացքները։</w:t>
          </w:r>
        </w:sdtContent>
      </w:sdt>
    </w:p>
    <w:p w:rsidR="00000000" w:rsidDel="00000000" w:rsidP="00000000" w:rsidRDefault="00000000" w:rsidRPr="00000000" w14:paraId="000000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սխալվելու և դրանց համար պատասխան տալու։</w:t>
          </w:r>
        </w:sdtContent>
      </w:sdt>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ասելու «Ես չգիտեմ»:</w:t>
          </w:r>
        </w:sdtContent>
      </w:sdt>
    </w:p>
    <w:p w:rsidR="00000000" w:rsidDel="00000000" w:rsidP="00000000" w:rsidRDefault="00000000" w:rsidRPr="00000000" w14:paraId="000000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կախման մեջ չլինելու ինչ որ մեկի բարեհաճությունից։</w:t>
          </w:r>
        </w:sdtContent>
      </w:sdt>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անտրամաբանական որոշումներ կայացնելու։ </w:t>
          </w:r>
        </w:sdtContent>
      </w:sdt>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ասել. «Ես ձեզ չեմ հասկանում»։</w:t>
          </w:r>
        </w:sdtContent>
      </w:sdt>
    </w:p>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Դուք իրավունք ունեք ասելու. «Սա ինձ չի հուզում»: </w:t>
          </w:r>
        </w:sdtContent>
      </w:sdt>
    </w:p>
    <w:p w:rsidR="00000000" w:rsidDel="00000000" w:rsidP="00000000" w:rsidRDefault="00000000" w:rsidRPr="00000000" w14:paraId="000000F9">
      <w:pPr>
        <w:spacing w:line="360" w:lineRule="auto"/>
        <w:jc w:val="both"/>
        <w:rPr>
          <w:rFonts w:ascii="Merriweather" w:cs="Merriweather" w:eastAsia="Merriweather" w:hAnsi="Merriweather"/>
          <w:sz w:val="24"/>
          <w:szCs w:val="24"/>
        </w:rPr>
      </w:pPr>
      <w:sdt>
        <w:sdtPr>
          <w:tag w:val="goog_rdk_293"/>
        </w:sdtPr>
        <w:sdtContent>
          <w:r w:rsidDel="00000000" w:rsidR="00000000" w:rsidRPr="00000000">
            <w:rPr>
              <w:rFonts w:ascii="Tahoma" w:cs="Tahoma" w:eastAsia="Tahoma" w:hAnsi="Tahoma"/>
              <w:sz w:val="24"/>
              <w:szCs w:val="24"/>
              <w:rtl w:val="0"/>
            </w:rPr>
            <w:t xml:space="preserve">     Իհարկե այստեղ կարելի է տեսնել դրական և բացասական ծայրահեղություններ։ Առանց հաղորդակցման բարոյական գործոնների համատեքստի, այն կարող է վերածվել նարսիցիզմի, անձնապաշտության և անտարբերության։ Եթե այն համադրվում է անձի դրական աշխարհայացքային հիմքերի հետ, ապա կարող է դառնալ առաջադեմ, ստեղծագործ և ինքնուրույն անձի դրսևորման նկարագիր։     </w:t>
          </w:r>
        </w:sdtContent>
      </w:sdt>
    </w:p>
    <w:p w:rsidR="00000000" w:rsidDel="00000000" w:rsidP="00000000" w:rsidRDefault="00000000" w:rsidRPr="00000000" w14:paraId="000000FA">
      <w:pPr>
        <w:spacing w:line="360" w:lineRule="auto"/>
        <w:jc w:val="both"/>
        <w:rPr>
          <w:rFonts w:ascii="Merriweather" w:cs="Merriweather" w:eastAsia="Merriweather" w:hAnsi="Merriweather"/>
          <w:sz w:val="24"/>
          <w:szCs w:val="24"/>
        </w:rPr>
      </w:pPr>
      <w:sdt>
        <w:sdtPr>
          <w:tag w:val="goog_rdk_294"/>
        </w:sdtPr>
        <w:sdtContent>
          <w:r w:rsidDel="00000000" w:rsidR="00000000" w:rsidRPr="00000000">
            <w:rPr>
              <w:rFonts w:ascii="Tahoma" w:cs="Tahoma" w:eastAsia="Tahoma" w:hAnsi="Tahoma"/>
              <w:sz w:val="24"/>
              <w:szCs w:val="24"/>
              <w:rtl w:val="0"/>
            </w:rPr>
            <w:t xml:space="preserve">      Մանկավարժական հաղորդակցման մեջ հանդիպում ենք հաղորդակցման մի շարք հնարները, որոնք օգտակար են՝ վերոնշյալ գործոնները՝ դաստիարակչական նպատակով կիրառելու համար:</w:t>
          </w:r>
        </w:sdtContent>
      </w:sdt>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1"/>
        <w:spacing w:before="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pStyle w:val="Heading1"/>
        <w:spacing w:line="360" w:lineRule="auto"/>
        <w:jc w:val="center"/>
        <w:rPr>
          <w:rFonts w:ascii="Merriweather" w:cs="Merriweather" w:eastAsia="Merriweather" w:hAnsi="Merriweather"/>
          <w:sz w:val="28"/>
          <w:szCs w:val="28"/>
        </w:rPr>
      </w:pPr>
      <w:bookmarkStart w:colFirst="0" w:colLast="0" w:name="_heading=h.3dy6vkm" w:id="6"/>
      <w:bookmarkEnd w:id="6"/>
      <w:sdt>
        <w:sdtPr>
          <w:tag w:val="goog_rdk_295"/>
        </w:sdtPr>
        <w:sdtContent>
          <w:r w:rsidDel="00000000" w:rsidR="00000000" w:rsidRPr="00000000">
            <w:rPr>
              <w:rFonts w:ascii="Tahoma" w:cs="Tahoma" w:eastAsia="Tahoma" w:hAnsi="Tahoma"/>
              <w:sz w:val="28"/>
              <w:szCs w:val="28"/>
              <w:rtl w:val="0"/>
            </w:rPr>
            <w:t xml:space="preserve">ԵԶՐԱԿԱՑՈՒԹՅՈՒՆ</w:t>
          </w:r>
        </w:sdtContent>
      </w:sdt>
    </w:p>
    <w:p w:rsidR="00000000" w:rsidDel="00000000" w:rsidP="00000000" w:rsidRDefault="00000000" w:rsidRPr="00000000" w14:paraId="00000102">
      <w:pPr>
        <w:spacing w:line="360" w:lineRule="auto"/>
        <w:jc w:val="both"/>
        <w:rPr>
          <w:rFonts w:ascii="Merriweather" w:cs="Merriweather" w:eastAsia="Merriweather" w:hAnsi="Merriweather"/>
          <w:sz w:val="24"/>
          <w:szCs w:val="24"/>
        </w:rPr>
      </w:pPr>
      <w:sdt>
        <w:sdtPr>
          <w:tag w:val="goog_rdk_296"/>
        </w:sdtPr>
        <w:sdtContent>
          <w:r w:rsidDel="00000000" w:rsidR="00000000" w:rsidRPr="00000000">
            <w:rPr>
              <w:rFonts w:ascii="Tahoma" w:cs="Tahoma" w:eastAsia="Tahoma" w:hAnsi="Tahoma"/>
              <w:sz w:val="24"/>
              <w:szCs w:val="24"/>
              <w:rtl w:val="0"/>
            </w:rPr>
            <w:t xml:space="preserve">       Հետազոտական աշխատանքն ընդհանրացնելով՝ պիտի փաստենք, որ հաղորդակցումը անձի ակտիվացման ձևերից է։ Նրա իմաստը, ուսուցման գործընթացում, տեղեկությունների փոխանակումն է։ </w:t>
          </w:r>
        </w:sdtContent>
      </w:sdt>
    </w:p>
    <w:p w:rsidR="00000000" w:rsidDel="00000000" w:rsidP="00000000" w:rsidRDefault="00000000" w:rsidRPr="00000000" w14:paraId="00000103">
      <w:pPr>
        <w:spacing w:line="360" w:lineRule="auto"/>
        <w:jc w:val="both"/>
        <w:rPr>
          <w:rFonts w:ascii="Merriweather" w:cs="Merriweather" w:eastAsia="Merriweather" w:hAnsi="Merriweather"/>
          <w:sz w:val="24"/>
          <w:szCs w:val="24"/>
        </w:rPr>
      </w:pPr>
      <w:sdt>
        <w:sdtPr>
          <w:tag w:val="goog_rdk_297"/>
        </w:sdtPr>
        <w:sdtContent>
          <w:r w:rsidDel="00000000" w:rsidR="00000000" w:rsidRPr="00000000">
            <w:rPr>
              <w:rFonts w:ascii="Tahoma" w:cs="Tahoma" w:eastAsia="Tahoma" w:hAnsi="Tahoma"/>
              <w:sz w:val="24"/>
              <w:szCs w:val="24"/>
              <w:rtl w:val="0"/>
            </w:rPr>
            <w:t xml:space="preserve">       Հանգեցինք այն եզրահանգմանը, ըստ որի, հաղորդակցումը ազդում-ներգործում է անձի կամային և բանական (ինտելեկտուալ) ոլորտների վրա: Հաղորդակցման միջոցով (կախված նրա բնույթից) կարելի է որոշել տվյալ մարդու զարգացվածության աստիճանը, կուլտուրան, կրթվածությունը, դաստիարակվածությունը, նրա մարդկային արժանապատվությունը:</w:t>
          </w:r>
        </w:sdtContent>
      </w:sdt>
    </w:p>
    <w:p w:rsidR="00000000" w:rsidDel="00000000" w:rsidP="00000000" w:rsidRDefault="00000000" w:rsidRPr="00000000" w14:paraId="00000104">
      <w:pPr>
        <w:spacing w:line="360" w:lineRule="auto"/>
        <w:jc w:val="both"/>
        <w:rPr>
          <w:rFonts w:ascii="Merriweather" w:cs="Merriweather" w:eastAsia="Merriweather" w:hAnsi="Merriweather"/>
          <w:sz w:val="24"/>
          <w:szCs w:val="24"/>
        </w:rPr>
      </w:pPr>
      <w:sdt>
        <w:sdtPr>
          <w:tag w:val="goog_rdk_298"/>
        </w:sdtPr>
        <w:sdtContent>
          <w:r w:rsidDel="00000000" w:rsidR="00000000" w:rsidRPr="00000000">
            <w:rPr>
              <w:rFonts w:ascii="Tahoma" w:cs="Tahoma" w:eastAsia="Tahoma" w:hAnsi="Tahoma"/>
              <w:sz w:val="24"/>
              <w:szCs w:val="24"/>
              <w:rtl w:val="0"/>
            </w:rPr>
            <w:t xml:space="preserve">    Սակայն կա բաց մանկավարժների աշխատանքում՝ հաղորդակցման կարողություններն ու հմտությունները կարևորելու հարցում, որպես անհատ՝ սովորողին դաստիարակելու գործում, հաղորդակցման դերը թերագնահատելու հարցում, ինչը պետք է լուծվի նոր սերնդի բանիմաց մանկավարժների ներուժն օգտագործելով, ավագ սերնդի ուսուցիչների համար համապատասխան վերապատրաստման դասընթացներ անցկացնելով: Եվ որպեսզի հիմնախնդիրն առաջիկա տարիներին լուծվի և մանկավարժական հաղորդակցման իրականացման պայմանններն ու միջոցները արդյունավետ ու բավարար լինեն, անհրաժեշտ է գործել այսօր՝ սկսելով հանրակրթական դպրոցից ու բուհից: </w:t>
          </w:r>
        </w:sdtContent>
      </w:sdt>
    </w:p>
    <w:p w:rsidR="00000000" w:rsidDel="00000000" w:rsidP="00000000" w:rsidRDefault="00000000" w:rsidRPr="00000000" w14:paraId="00000105">
      <w:pPr>
        <w:spacing w:line="360" w:lineRule="auto"/>
        <w:jc w:val="both"/>
        <w:rPr>
          <w:rFonts w:ascii="Merriweather" w:cs="Merriweather" w:eastAsia="Merriweather" w:hAnsi="Merriweather"/>
          <w:sz w:val="28"/>
          <w:szCs w:val="28"/>
        </w:rPr>
      </w:pPr>
      <w:sdt>
        <w:sdtPr>
          <w:tag w:val="goog_rdk_299"/>
        </w:sdtPr>
        <w:sdtContent>
          <w:r w:rsidDel="00000000" w:rsidR="00000000" w:rsidRPr="00000000">
            <w:rPr>
              <w:rFonts w:ascii="Tahoma" w:cs="Tahoma" w:eastAsia="Tahoma" w:hAnsi="Tahoma"/>
              <w:sz w:val="24"/>
              <w:szCs w:val="24"/>
              <w:rtl w:val="0"/>
            </w:rPr>
            <w:t xml:space="preserve">       Ըստ իս՝ մանկավարժական հաղորդակցման արդյունավետ իրականացումը հիմքն է սովորողին որպես անհատ դաստիարակելու, նրա զարգացումն ապահովելու և ինքնուրույնության դրսևորմանը նպաստելու ճանապարհին: Այսօր կրթական համակարգում հաղորդակցման արդյունավետ կազմակերպման և իրականացման պայմանների բարելավման համար բավարար չեն հաղորդակցման նոր մանկավարժական հիմքերի մշակումը: Ուսուցիչների մեծ մասը լավ չի պատկերացնում կապը ուսուցման արդյունավետության և հաղորդակցական ընդհանուր կարողությունների և հմտությունների ձևավորման միջև: Ուստի, մանկավարժների սերնդափոխության, վերապատրաստման դասընթացների անցկացմանը զուգահեռ անհրաժեշտ են համակարգային բարեփոխումներ գործնականում՝ կրթության կազմակերպման ամենավերին օղակներից մինչև հանրակրթություն:</w:t>
          </w:r>
        </w:sdtContent>
      </w:sdt>
      <w:r w:rsidDel="00000000" w:rsidR="00000000" w:rsidRPr="00000000">
        <w:rPr>
          <w:rtl w:val="0"/>
        </w:rPr>
      </w:r>
    </w:p>
    <w:p w:rsidR="00000000" w:rsidDel="00000000" w:rsidP="00000000" w:rsidRDefault="00000000" w:rsidRPr="00000000" w14:paraId="00000106">
      <w:pPr>
        <w:spacing w:line="360" w:lineRule="auto"/>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pStyle w:val="Heading1"/>
        <w:spacing w:line="360" w:lineRule="auto"/>
        <w:jc w:val="center"/>
        <w:rPr>
          <w:rFonts w:ascii="Merriweather" w:cs="Merriweather" w:eastAsia="Merriweather" w:hAnsi="Merriweather"/>
          <w:sz w:val="28"/>
          <w:szCs w:val="28"/>
        </w:rPr>
      </w:pPr>
      <w:bookmarkStart w:colFirst="0" w:colLast="0" w:name="_heading=h.1t3h5sf" w:id="7"/>
      <w:bookmarkEnd w:id="7"/>
      <w:sdt>
        <w:sdtPr>
          <w:tag w:val="goog_rdk_300"/>
        </w:sdtPr>
        <w:sdtContent>
          <w:r w:rsidDel="00000000" w:rsidR="00000000" w:rsidRPr="00000000">
            <w:rPr>
              <w:rFonts w:ascii="Tahoma" w:cs="Tahoma" w:eastAsia="Tahoma" w:hAnsi="Tahoma"/>
              <w:sz w:val="28"/>
              <w:szCs w:val="28"/>
              <w:rtl w:val="0"/>
            </w:rPr>
            <w:t xml:space="preserve">ՕԳՏԱԳՈՐԾՎԱԾ ԳՐԱԿԱՆՈՒԹՅԱՆ ՑԱՆԿ՝</w:t>
          </w:r>
        </w:sdtContent>
      </w:sdt>
    </w:p>
    <w:p w:rsidR="00000000" w:rsidDel="00000000" w:rsidP="00000000" w:rsidRDefault="00000000" w:rsidRPr="00000000" w14:paraId="000001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Ալեքսանյան Ա. Ս., Միջանձնային հաղորդակցման իրականացումը կրթական գործընթացում, Երևան, ԵՊՀ հրատարակչություն, 2015, 263 էջ</w:t>
          </w:r>
        </w:sdtContent>
      </w:sdt>
    </w:p>
    <w:p w:rsidR="00000000" w:rsidDel="00000000" w:rsidP="00000000" w:rsidRDefault="00000000" w:rsidRPr="00000000" w14:paraId="000001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մանկավարժական մոտեցումներ, 20-րդ դարի մանկավարժական տեսություններ, Ձեռնարկ մանկավարժների և ուսանողների համար, Երևան, «Նոյյան տապան» հրատարակչություն, 2005, Էջ 228: </w:t>
          </w:r>
        </w:sdtContent>
      </w:sdt>
    </w:p>
    <w:p w:rsidR="00000000" w:rsidDel="00000000" w:rsidP="00000000" w:rsidRDefault="00000000" w:rsidRPr="00000000" w14:paraId="000001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Կրթական վերափոխումները Հայաստանում, Մարդկային զարգացման ազգային զեկույց-2006, Երևան, 2007, Էջ 21:</w:t>
          </w:r>
        </w:sdtContent>
      </w:sdt>
    </w:p>
    <w:p w:rsidR="00000000" w:rsidDel="00000000" w:rsidP="00000000" w:rsidRDefault="00000000" w:rsidRPr="00000000" w14:paraId="000001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Հանրակրթական պետական կրթակարգ, Երևան, «Անտարես» հրատարակչություն, 2004, Էջ 27: </w:t>
          </w:r>
        </w:sdtContent>
      </w:sdt>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3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Հակոբյան Ն., Գևորգյան Ս., Հովհաննիսյան Ա., Դավթյան Ա., Մանկավարժական հաղորդակցում, Երևան, Հեղինակային հրատարակչություն, 2010, 202 էջ:</w:t>
          </w:r>
        </w:sdtContent>
      </w:sdt>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https://www.jstor.org/stable/23422276</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2"/>
          <w:szCs w:val="22"/>
          <w:u w:val="none"/>
          <w:shd w:fill="auto" w:val="clear"/>
          <w:vertAlign w:val="baseline"/>
        </w:rPr>
      </w:pPr>
      <w:hyperlink r:id="rId9">
        <w:r w:rsidDel="00000000" w:rsidR="00000000" w:rsidRPr="00000000">
          <w:rPr>
            <w:rFonts w:ascii="Merriweather" w:cs="Merriweather" w:eastAsia="Merriweather" w:hAnsi="Merriweather"/>
            <w:b w:val="0"/>
            <w:i w:val="0"/>
            <w:smallCaps w:val="0"/>
            <w:strike w:val="0"/>
            <w:color w:val="0563c1"/>
            <w:sz w:val="22"/>
            <w:szCs w:val="22"/>
            <w:u w:val="single"/>
            <w:shd w:fill="auto" w:val="clear"/>
            <w:vertAlign w:val="baseline"/>
            <w:rtl w:val="0"/>
          </w:rPr>
          <w:t xml:space="preserve">https://buklib.net</w:t>
        </w:r>
      </w:hyperlink>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2"/>
          <w:szCs w:val="22"/>
          <w:u w:val="none"/>
          <w:shd w:fill="auto" w:val="clear"/>
          <w:vertAlign w:val="baseline"/>
        </w:rPr>
      </w:pPr>
      <w:hyperlink r:id="rId10">
        <w:r w:rsidDel="00000000" w:rsidR="00000000" w:rsidRPr="00000000">
          <w:rPr>
            <w:rFonts w:ascii="Merriweather" w:cs="Merriweather" w:eastAsia="Merriweather" w:hAnsi="Merriweather"/>
            <w:b w:val="0"/>
            <w:i w:val="0"/>
            <w:smallCaps w:val="0"/>
            <w:strike w:val="0"/>
            <w:color w:val="0563c1"/>
            <w:sz w:val="22"/>
            <w:szCs w:val="22"/>
            <w:u w:val="single"/>
            <w:shd w:fill="auto" w:val="clear"/>
            <w:vertAlign w:val="baseline"/>
            <w:rtl w:val="0"/>
          </w:rPr>
          <w:t xml:space="preserve">http://ae.fl.kpi.ua/article/view/39334</w:t>
        </w:r>
      </w:hyperlink>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Merriweather" w:cs="Merriweather" w:eastAsia="Merriweather" w:hAnsi="Merriweather"/>
          <w:b w:val="0"/>
          <w:i w:val="0"/>
          <w:smallCaps w:val="0"/>
          <w:strike w:val="0"/>
          <w:color w:val="000000"/>
          <w:sz w:val="22"/>
          <w:szCs w:val="22"/>
          <w:u w:val="none"/>
          <w:shd w:fill="auto" w:val="clear"/>
          <w:vertAlign w:val="baseline"/>
        </w:rPr>
      </w:pPr>
      <w:hyperlink r:id="rId11">
        <w:r w:rsidDel="00000000" w:rsidR="00000000" w:rsidRPr="00000000">
          <w:rPr>
            <w:rFonts w:ascii="Merriweather" w:cs="Merriweather" w:eastAsia="Merriweather" w:hAnsi="Merriweather"/>
            <w:b w:val="0"/>
            <w:i w:val="0"/>
            <w:smallCaps w:val="0"/>
            <w:strike w:val="0"/>
            <w:color w:val="0563c1"/>
            <w:sz w:val="22"/>
            <w:szCs w:val="22"/>
            <w:u w:val="single"/>
            <w:shd w:fill="auto" w:val="clear"/>
            <w:vertAlign w:val="baseline"/>
            <w:rtl w:val="0"/>
          </w:rPr>
          <w:t xml:space="preserve">https://pdf.sciencedirectassets.com/</w:t>
        </w:r>
      </w:hyperlink>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0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Ուսումնամեթոդական ձեռնարկ, Երևան, 2010, 202 էջ,</w:t>
          </w:r>
        </w:sdtContent>
      </w:sdt>
    </w:p>
  </w:footnote>
  <w:footnote w:id="1">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0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Երևան, 2015, էջ 7-14։</w:t>
          </w:r>
        </w:sdtContent>
      </w:sdt>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360"/>
      </w:pPr>
      <w:rPr>
        <w:rFonts w:ascii="Merriweather" w:cs="Merriweather" w:eastAsia="Merriweather" w:hAnsi="Merriweathe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735" w:hanging="375"/>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34AD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D289E"/>
    <w:pPr>
      <w:spacing w:after="0" w:line="240" w:lineRule="auto"/>
    </w:pPr>
  </w:style>
  <w:style w:type="character" w:styleId="Heading1Char" w:customStyle="1">
    <w:name w:val="Heading 1 Char"/>
    <w:basedOn w:val="DefaultParagraphFont"/>
    <w:link w:val="Heading1"/>
    <w:uiPriority w:val="9"/>
    <w:rsid w:val="00234AD6"/>
    <w:rPr>
      <w:rFonts w:asciiTheme="majorHAnsi" w:cstheme="majorBidi" w:eastAsiaTheme="majorEastAsia" w:hAnsiTheme="majorHAnsi"/>
      <w:color w:val="2e74b5" w:themeColor="accent1" w:themeShade="0000BF"/>
      <w:sz w:val="32"/>
      <w:szCs w:val="32"/>
    </w:rPr>
  </w:style>
  <w:style w:type="paragraph" w:styleId="TOCHeading">
    <w:name w:val="TOC Heading"/>
    <w:basedOn w:val="Heading1"/>
    <w:next w:val="Normal"/>
    <w:uiPriority w:val="39"/>
    <w:unhideWhenUsed w:val="1"/>
    <w:qFormat w:val="1"/>
    <w:rsid w:val="00234AD6"/>
    <w:pPr>
      <w:outlineLvl w:val="9"/>
    </w:pPr>
  </w:style>
  <w:style w:type="paragraph" w:styleId="TOC1">
    <w:name w:val="toc 1"/>
    <w:basedOn w:val="Normal"/>
    <w:next w:val="Normal"/>
    <w:autoRedefine w:val="1"/>
    <w:uiPriority w:val="39"/>
    <w:unhideWhenUsed w:val="1"/>
    <w:rsid w:val="000D2D01"/>
    <w:pPr>
      <w:tabs>
        <w:tab w:val="right" w:leader="dot" w:pos="9350"/>
      </w:tabs>
      <w:spacing w:after="100"/>
    </w:pPr>
    <w:rPr>
      <w:rFonts w:ascii="Sylfaen" w:eastAsia="Arial Unicode MS" w:hAnsi="Sylfaen"/>
      <w:noProof w:val="1"/>
      <w:lang w:val="hy-AM"/>
    </w:rPr>
  </w:style>
  <w:style w:type="character" w:styleId="Hyperlink">
    <w:name w:val="Hyperlink"/>
    <w:basedOn w:val="DefaultParagraphFont"/>
    <w:uiPriority w:val="99"/>
    <w:unhideWhenUsed w:val="1"/>
    <w:rsid w:val="00234AD6"/>
    <w:rPr>
      <w:color w:val="0563c1" w:themeColor="hyperlink"/>
      <w:u w:val="single"/>
    </w:rPr>
  </w:style>
  <w:style w:type="paragraph" w:styleId="FootnoteText">
    <w:name w:val="footnote text"/>
    <w:basedOn w:val="Normal"/>
    <w:link w:val="FootnoteTextChar"/>
    <w:uiPriority w:val="99"/>
    <w:semiHidden w:val="1"/>
    <w:unhideWhenUsed w:val="1"/>
    <w:rsid w:val="00FE23AA"/>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FE23AA"/>
    <w:rPr>
      <w:sz w:val="20"/>
      <w:szCs w:val="20"/>
    </w:rPr>
  </w:style>
  <w:style w:type="character" w:styleId="FootnoteReference">
    <w:name w:val="footnote reference"/>
    <w:basedOn w:val="DefaultParagraphFont"/>
    <w:uiPriority w:val="99"/>
    <w:semiHidden w:val="1"/>
    <w:unhideWhenUsed w:val="1"/>
    <w:rsid w:val="00FE23AA"/>
    <w:rPr>
      <w:vertAlign w:val="superscript"/>
    </w:rPr>
  </w:style>
  <w:style w:type="paragraph" w:styleId="Header">
    <w:name w:val="header"/>
    <w:basedOn w:val="Normal"/>
    <w:link w:val="HeaderChar"/>
    <w:uiPriority w:val="99"/>
    <w:unhideWhenUsed w:val="1"/>
    <w:rsid w:val="00741701"/>
    <w:pPr>
      <w:tabs>
        <w:tab w:val="center" w:pos="4680"/>
        <w:tab w:val="right" w:pos="9360"/>
      </w:tabs>
      <w:spacing w:after="0" w:line="240" w:lineRule="auto"/>
    </w:pPr>
  </w:style>
  <w:style w:type="character" w:styleId="HeaderChar" w:customStyle="1">
    <w:name w:val="Header Char"/>
    <w:basedOn w:val="DefaultParagraphFont"/>
    <w:link w:val="Header"/>
    <w:uiPriority w:val="99"/>
    <w:rsid w:val="00741701"/>
  </w:style>
  <w:style w:type="paragraph" w:styleId="Footer">
    <w:name w:val="footer"/>
    <w:basedOn w:val="Normal"/>
    <w:link w:val="FooterChar"/>
    <w:uiPriority w:val="99"/>
    <w:unhideWhenUsed w:val="1"/>
    <w:rsid w:val="00741701"/>
    <w:pPr>
      <w:tabs>
        <w:tab w:val="center" w:pos="4680"/>
        <w:tab w:val="right" w:pos="9360"/>
      </w:tabs>
      <w:spacing w:after="0" w:line="240" w:lineRule="auto"/>
    </w:pPr>
  </w:style>
  <w:style w:type="character" w:styleId="FooterChar" w:customStyle="1">
    <w:name w:val="Footer Char"/>
    <w:basedOn w:val="DefaultParagraphFont"/>
    <w:link w:val="Footer"/>
    <w:uiPriority w:val="99"/>
    <w:rsid w:val="00741701"/>
  </w:style>
  <w:style w:type="character" w:styleId="FollowedHyperlink">
    <w:name w:val="FollowedHyperlink"/>
    <w:basedOn w:val="DefaultParagraphFont"/>
    <w:uiPriority w:val="99"/>
    <w:semiHidden w:val="1"/>
    <w:unhideWhenUsed w:val="1"/>
    <w:rsid w:val="00AC662B"/>
    <w:rPr>
      <w:color w:val="954f72" w:themeColor="followedHyperlink"/>
      <w:u w:val="single"/>
    </w:rPr>
  </w:style>
  <w:style w:type="paragraph" w:styleId="ListParagraph">
    <w:name w:val="List Paragraph"/>
    <w:basedOn w:val="Normal"/>
    <w:uiPriority w:val="34"/>
    <w:qFormat w:val="1"/>
    <w:rsid w:val="00AC662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pdf.sciencedirectassets.com/" TargetMode="External"/><Relationship Id="rId10" Type="http://schemas.openxmlformats.org/officeDocument/2006/relationships/hyperlink" Target="http://ae.fl.kpi.ua/article/view/39334" TargetMode="External"/><Relationship Id="rId9" Type="http://schemas.openxmlformats.org/officeDocument/2006/relationships/hyperlink" Target="https://buklib.ne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jstor.org/stable/234222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E0I1ZR/BewWnLtESzKFpfFTO3A==">AMUW2mX42S7aPZOL9NeAM2KFBmcJNm9U8dY19nIkIK7yQStdxR9bAIg9/dc6HrxRbdojGjo19NsfTaOl1ou2V/vkpWbww1v+/P++v5ZqL4nVXWjKkj7Tu3yCYAwHXKU8QuT4FIDSr+pQ2vAabzcd0zngm8/Jz2MbA3wEIrL8W/+E06fvzb+K/FhkEiXLxWwXLfvZQvIdGTLTLrTJsO2y5Y99WvM97+Ad773N9BIYfxb6wQHSF5jzeGIbk63yY4pBv48K5Xtcq5RSlWIB62K5yVTpurV0vwigTQiyEQ+4QuclPfGI+FSKO1snZO6rb90TJINrQqRbR+cY2HfxcZ52V0AQuxdBsMJVy0MfeieqBauZJ6LGE6EihOr5lIjs/wQHIljAkumKu0Ts66mYIh3X0mcMfkBFw50uWuHDkn4OQrWWylLy6PuH2xswX8hHw6L0GnHeaW8DaV55z4T7jn98+LTvUgjv8jtdxDFPrVTm1FXetjIqT6emwds3ix1yq5LcwIUOyYS0TlLI0TQGgBt8mqKeTs1KTUpujh3nWNde7apeBTkBzIq5QWmoX26JF9uRfU41TRuinPDJa3ycH9FoisN/tzlSV9W64lm8Xp2V4lM/QZFNws8iIbmaALKMaty1vINK7ICWoaYEMmz4UJkdV76SMHQlZUpA22qGX+RbpedAtHbsDRTq+aMg/Pp4/5pHr7VburmL7/b6+AmB2uO0TraRi/FM3644xbulemOX7gP8CpVAEZdSvKve71KMjPh/sOAaQhW9odc00VZnfZGFocYOsAGFXyRwSl1QjlfAwU92N8cRaK3/NK0dxOsItjjZAPlhxqbeuUxc4bRLvWd2NWlnOri8P5DP295pdpH+NCRdjOyIW2MZRHua4cy8FVXvdAFfPEb2wD9RNOf1ghEgEFbLNF8YUISIitkFME2CCHyuqJxlOekDeq+j/CA6M952vj3VDDfTorsmdJmZ2pIG/mcUZ3KsgXrZBgUYJa5XPO8UXlh5T8NkUWNvFAfHmYi/xcmAzTWoD4cH7QjwmAqYcCGry9JK2v9g8tkR1+y1jM6EtUmGFgck+xW9rkgHVfU69XV4qEucPYnk9inWd8TxPRd6rpMJHNYlOeXp+5Pd4oJxZIZPN/CUN4b/idAz1aO8C8jqRiBqicIUKHfKB4ZMDlPLrK9mewlkeSzP44Gv3LEAMpMYxuO7CB8+9FZwGCNX+6y6fk4tTPOecl6SdSJtHSm10+62DuB6V54Uxcz53tQsZ7k5NEa2NfwfgfnQ0YH1AYpDkvCdMC+V5yStH0m8EKpN8rKttBSmFBvvjktC7XSLF5+VrTe4glL2/BUKYe7PnFBxd8Bl3JwgEP2BA6IVw2Hq9g8Xvk6WBUA9nXV8uPY/fz+xdwqMuyHGmX6A7BTKzJSRkgpuGKuL3GJDWJwCNy07Hi/d7mUIQ83zT3TzpcVsDwAxKHakEJOhtrqM6qSu1Y8NFnMYpcIS8Cx0nUKdzoL7Vv40d8RIFMi7VQx5tVVlL5Yzy6dFRKn/gCw4AzTJlpjSXK7LxUub0ucNp/8bzwkGj5cLJrzNLR+j4PDf3vYmPmYXNDjEh8bGjSXQ6suR0bepn1vdDXSEVh71pEFOxDiiWP5nX3LWjU7zgVKUFuT8fQ1ECcHKVLgH/c69o1pfiGZS6i7pK5Nr4irAN7E0eZMSTlfuEdz4u64u1DeOoUyKTS3y3w2cINsmA6nWzxlf0xQqSlkUfPmbUH3TX/y8Kt7hK6er7v0iz8M67wpcFhppjurq6qNVtRvIVzJmeSNXQMchxjVaDlcUIoVJnFhWh9HshHLpNzWH9jEgBE4H2Y5MsdkSnfpJXf+2UeaSLrn9vYV9kbDhDAnNbPNKOXQ8s2tnchOkzfOQpRVgyq6yJXBQLQRXISoSC/eDhEJX+VTkh19BQQlhSe/alGozvh64bZQwZGuMXxyYU3ZNLZJ2iSyn/R/VD6B3twj9M67UMTe35X0raRtyi5kyCc62fS4EslqyaEEVuJmqlstNYU5E1/XySOF8OAHZalClL+J+y+NeqIkVBTpoDw91CJ2w3kdRJ1M5QEDovLj5FSeRAYFYSqkSSeAg04zBitYu7LceuwlJFCcpEH6HIMPTIHoxJzgngvE2fs5M5WOAApPKQLpLD8Gb0c91MQoQxXyMSgN7//xdlYNroBpVeoqw6LNxckXZQBaVkmJpb+4Jo2AfvgPZouoCJHw5w2jZ+Y2RZFWFlFQRmELIQhhnnWknv32Oxl+40as/XoVxBApcvAN0t+AK+Hnj58XR4BYQlRONSNPkvbPN35Nh/cYhRxcBYwG0qaXOOFEejsF34+d/syAiTHtqM/OA3r8amgVkVHGiO61oBM9ljPhu/pfHXdZGtMCgmu9El8DmdL3GBI13MJZl4uzEcqSUL4QWalznfp19WmvP+7dbKXt/oEAqu0g2q/F1ff2NhG0l84GYuF9F4qy2tEw5BBeHySiyxhhmeU6nihUT0162r1XczOXP+e6rvEe9sX6ip0iOb01wSqakAsUc2PAxXs+Or7QgoPVGHIVdU97cmS/MYuDtfpXZXqM0qGsEzdXdartpAb2YiVoOY4YTENpn9Z3xO8NKx7g4VZ6r9+O+pxyszSQKcmN8n1S0CCcYbAL0GmX/4Otj9ecih8iflsqOZ10QUwAMgtHCwoPzJ/r3jzJkdi8912PIEzViQKnIggAtWp4OaDceIBZOj1TJM53dk0BKrfp4Vh8qZ3IEnHeiZ5v+M0PuvCil2R2l0EhGl6xylAsvW71H6MHiVrXAiH8mJOUqGH6vlOrZF8qaCmRujP2O+nOd73xYKH50bp/vgS4BImcoGLt32lLlROc2FMMMGAkJMaoIfJp27LIVb153jgi6nLo1b9jetwkTyurS/pR0pe+OUjZe7cGpTkc6I570KirPOX8O3ouLu7mibcphLlzgbOadtqvBFZG1lqSWWZMIRui4ZJuoHhIQGD8E7zoxrnp6AkTzSkNyzkhU5TtCZtkHkL4qaS1c8zR9spiKBTgnt6weJT2yu3H5UTb0ECDe7tCkGujAo9s7XjtaDf5pE9MCXJ0iiN8mSxPtXOl2rXunRTg+xM6IlO8E15zqJfpgdHu74N6ttqf7Ps9lch0iqpOLFNDXumBHZOj0y0ZJ1RYfTFpMSIPSwSVuh/hlT//24Y6D0R491KcDdQhcaZAgoy9ulPTf9BL8U3dw3e/GWsd7Ambr+IZrqne1dMJz81uzAfDtSX5Y74AMdt1/ntkGym7iYlFzafwtzLi/lqP4AL4zJ4CfnQi7aFJA8RT8L2RzQo0vrcCBmM9Fy605ASVhyzBusnlWQS9HzYJaanNnyrgZFFSfBmiCIkVNQxDeOw0SxeKQE3lcWbioAFlp4j5soMGmifrBsIsThu83nB+2GalE0HrU1jGcNJKwa4v94UTkFdi6b6tmzFeK1rWfKz6glZYbe+MTjqqX322EqanSHBDYlm29fp7AixRPjzM3WnnLIX+64Nbe9uGKcI/Zw3iFiHAuu2F/HFKuG+fcfEz70OFt9NJzYbrn4tOtHcjVbvePxxE4cz+McRdKOKPIvh8K75Qajj9U1sBnfGdyJO01d9kn4cx0nwDLo9Ie4rgABHUUqlco+sEaLwY70996jR1w6eOpNpLImQnORhmcH9+KtLI1lyoVTXVqso3qAGvRVZOO0cS+xFjpK44P4C90K3aFTie0WPHqP2eGLXIRIPhH+Wg2yPiPUYRaOCpuu6jDGSQEkO7mikrOnULRki5Bcp2EtOU+M8XonBbIOos/EoV4O/KpGATnKfauNQJ08/RW0MXAIMEQ8MXW5GTULQgZKs/SNhE1/mYsN/STLJUC2kx4WVXmoiw6sgri7N04B8zi9yWo6I/d932fIsJ2AN8b93ZyWlGCWwBjnFC15qHnrKf2dg8xWa86e1Lga8NdqiMhA8rbe5jbzQwwwo9iLQWw41rlH/l/1SdwzKe6noD83HNIp6urI76GypIl3p4+vwrfDkSCEtHLVgY0s9VegqgncZRcFe1AbMtO5Prs9igXJHJ0vLEmIkqsX02VchbQbI4yMKNVgcA7Qm6vIrfubzItsIm55ibeyBPI8tklIbajEAJSmBm6AcGVHB33Sv5F5SrN/qRAxti9+Kf7slN7KHaecuKyiC8yGxrnAwdB4nbzxB6VxQf6PfA1wX1BKPE1qJntZCUy9TDsG4egHxbtyse4+GO2fD0+9hN9AtL84G0bTW6fYZhNw7m9Kty5oQntfzl2s6VZOxQWl6fHN4m7WC+F77p+1RjRyas4vMtUW5wO5jF9GG2cRTYucIQR9quES4c9U2DNVIbf39ADNHJxlQypJnHEh378HDV+PEe3eBo+oVWrB1df967hexZt3LywN3MAjcjCGsxxF/VmYAiPQ2vyF1x5TH7tkBPLIAjGd321GjTUc099d54pFqfSjbEldcZ5cmG9ZGAQ/nPfrgaMScI0Z7FJIRIwRnmrEgwRvxdmOLnpEtcqvsGt8zqinRDqxmm0Zib5lzt/5YzEaboA0J7u5p6u7eAo5tHYge6PvZMPfcWGnjN8s/xTokaYXy6yGfBFfunSzVpRaJM88eny8Q2Er9N6lSYYQl948BmXU6bi2s+9waL4B6lB3L1zisfbIG55A2MhYmJrQ9NIpRu+YYjVuVzeymAadvhIFpdVUFEb/hMqhJJlaS4Qe/21Htiwibv/zmLBR3RnkZ0WYvMFUt2hKwYRR5aizl6pz4PCzhjopXlbFlwc4cjQnUQT9bHo73lnV03O3Lw/vFZe8yE3G4R46FTgEs8w6WniWtQP+2lgGNCg4phPqpCtWl0nkf9Qk0dC3QJUjQlm7QvGuzlE4NVq0MwlNl88FbnTn3sgdfOroEcS9LM73+it4DQ3PItRDMoDulWz0DynGr+uy/mPA6HdxBrECxxYW50VkD4oupxwPg0Q3XpAPjKpTruEKmOZV6nFMbmZoFY1rSv0rtwjj/IjI8W2s8PwK11c2DEN9exeOZ6SWWMiV9B5viCnuWLUK2cgqATt5CkkkIdpkuOf7heXHZdj6QMGYjQLj3OrLJ6geXZJwK4nFSb5vaZb/+jdhNeNwz6lS+oi2+qgF9gv5iGQ+yPWA/WQ3A1B6L3F5cE3Z8mIjHIknKsymMqshYTB8NLxe4Mr95dQG/W1slLbNtQ6DZuHRm9uPzw31w0RBjbgJaYlrd6/+GFxAoOs0tyKIxWE6azjjIkVMq/Wyui1D+ABM68vZxfzwTTyZcxWqDVzD6GtKUUr54uKKOO/W2KRMrF3Lj0lDxW+7p/52uQ3SJuk9ybn+DpTJ5uuruGpy3FG80m254Xyy002xFM+BPgZkpuj5oa8BjNK+esQCxIGlXZb0UtedYbggV3ERybmrfa4IE0Q9ePCI2HjB69Ktl29Sv/IFWKBZZg1LBKOKhv1CgPSxNy2bam9RBhgOrYzBhR+KSdYXah1YiW5Roarj1qWn97e+6ZqGgqXIgoDG4UrTLrGVkk4hDsLbohqu+XWbF0Y+f2rVAVpNk0kjPH0oQLxgux9T5hLjwNW4R3ig+FS1/mBb3Rx64k5/1zKOKXe1/16Nayh+sitpSPPbHAOg3xWM9N7ZCX+G+8mE0cBYYveNti3QWiDpIljiH4qyqHolF7nqd4ECWA9k9mpHx0fZDRzY/iBovqBrL35MlTcrIhCXp5brjr4Te5x5MibI3b6LzkSyRbXGaS5jrBgCG/kfsug2lFqP+KCykQh/7ltcNXTehuIXzNW32fCe+eGUu6DbRIo5zK8s37w153X/cxappwwi3nu3pv7184p1/fHKXQzGt6XLgwB2jFKevlIv/A42FdAJ9nbbBZq8dcgrxFLVou7nCJgFyCe/n468u56OcVi/uNT8WhTwcDGIBcQz7PBlP+I6CMNAZnBlM1ui7y9SvImcCZjyweKwlPPSSk/uXsv32cTGCwB8r1ZpwLz4oyLK0Z5BMqp5zAdDb+HGBaDWF4HFUxBRbqOHbaHezXKIcKrA/jWonqp+3Ra2fgeUKe7uhyQHioaoZPM6w7dHkAXr1MJNpyWVShKDoZ+Q3sNyBCKjip5WMDK3kulWmlNrIcx9Vbaw7f7BEL3ycw+S5XsCRp5n5pSjQ0TaMZx5ihFjnquiFigczbTnPoOIa76zdHJcah4P6fYYGWl/1pwp09FqinwrjsWnX6yhCDZW+JCcYFbOxG2NsxYSgkE+o2+GkoY72MnId4CKBy5i3AOLJBtadxgMBQotutMUHipqqc9iG44UoQOKfyEQGLs2VW/DCdBjOKjQFXyNSsesvrJnMrSBDx3vna0WPJKw6Any+gVBE5+4bHKVydvNpM9MOzejLG2/5CuG7HJjbU/C//d9ip9KiaCA77KuWIM/egCIWsqdlA69WPnOX3j+VMc4tUaJyOFTwWe+e7vm5DhRvPXqDP6gFYaBmJroA+dEoCmM5+yWUvUXuKPjozEI5a1PfeSG8IErXsqWDWbcUo4GQsUaF22d34IPn69l2aFutf1ruJY1TirBrGiAODlKOZwaNbgMne7m7hjI5CISwn9dVtxTfxfIixOianLxui1RqNWaN//w2QCqbPWacGjeB2Ur2hYvzbE3N8+QqViUrA6I/sy6c05EYwP/Ld8Y/8KKhW44AtCKed1SDF4yzfKUf1EhUodZ/K5QYAqtorvdNVIx3Sx2fOwiQ70u2/D7r7rkh0+tKbEisgwJqym/NGxbX9WKJoPuLIspzsWU5kK8Brfyu4SPR6hmoyi+uq7B5xW+i2SrBYVMBf0aVCmLbPZA1mvtuYYLZfVXCgNdh79tl17cGvimALC/ewQ3W0prj0xDjAi44kMYz63gBhUMNb+A+qFSCv4ly4Nkv0EBjBN93jM8uyN29JvE9T1hy/RMVBIHwJlYSgv39QxkeXHuBA65S8wMZKgx+lCRS6kVOolNqDnMFkFbnsxJVxluoGaIcXNSCYLDq4RapE5fTUVDcaI1ljc1OvcYik1DupVpFp5F7kL8uqUNU0rx9BqZTTMO97Fj2qzsuYzJVTXug+sz2V2ggBDV65pldlPNPE8cNM2XvKu25DkTdsiv6cIP7qNN4o892sloEqzYbJvtOD5zs9BKgTipjHVqNZwFJzLhaug8r8dVMZZdK4fs1PuA/IKmQIb29AGlPNBFgfFQDacavEjHaRzHtIeFfWZZ0extjt3lZMo5Goq8YA09mk7sU2PNl3131s1KPJ9fP6l8F6O+2Bnjb9m+OforVTMrW2Oi6y4gmohXTwCfN3/H3OpfhDqZeG/I8ceE+UJFBwTtpiHH37fCzYhhZIuc+YgIYVogaEFLslDExSdUBPb5hN3ZKcLiLsUm6CqZYUiXmRnWYmcsYRsLe9A5MxA43f02mSUFKATxaHKiRObdWevDtNN8bT7Pk1u4AwiXZekHX3c6do9twMjjaAru8/55xnat33jKWYZTQ/mdAgOONMFpIHsM5+XdapW0b7zND3cu0idLLZwprnbp+FdAAESBkKEtDseSeVT2nFSMUIipHbWNVcwf0vQarQheb+DlHm4jftLUTd2WTGtmaJAqtGYmnfirW3RHdxr52y+Tj2MVpOfbdqr/5M4lK2NYrI3p4Klk8iXLjkLEVAeybmuPebX3EwbWQWvvA3PqWccxFRiDIYH+Aa3wI6pZ2RLhGsem1otS9LsviVTbpGelBu5Czoo/is1TGD3H6B/o3/tjv2wuE4PkrPxX7ypX73//ftf7CjZBqtegonPIwTTbTvmMukpEZgxS36mnyEts2MwZsIa8IcBwSD+wzQirbemOyOPH2+1BqeDDShEXIv5zil2JNnfqSf+di2JXlpJD+XOnssPVaxGOpa6y8Y/ojq8YdxWi7A90zf7H7jlDchbWH3N4P9kVJ9SzvvF98Sogf7bqDQfoW+Gc2jqTdzgTjA7QUkJ6WkSjK67wGkIXVN9Qvl8w7tth/dNMlEK81I1BA678m6bOSQKyU2pTauLl/DqfXgvXdJs/CFiwxzeF+X4W0sJYfb2sWfEbQf4HYRjTVLHGGDDLgXv1aGLxyn9OZjsHW7hR4pErwRgBSdTqSJBu7cYzFwP3ZJeW+n5sD/zOD+3eOmHUm30W/qluovifSkd+TdKlKj13eWOeuLHzPkeCNdjkk9NGL3vzRAhLSW3hl1/gAEmOfrm8u6SEz1q68LCYR9dR0PgUnLEZ+0ajhS6JnDOwX1ZLWtv3u+zVs/b/E8CtuzCbyYfKQF/Oj0VTXb2h2bSFzmVZFPltVZxa6qZVuKAeFx7R/89tSuH+67SIVNRVbeRSo9TnsAnstRQCB4EUV4ZPBN0bljjLVj2b11V7INugQ+Hx2IK76mxXMWH4mA7NcibYwoBykGa6lczHTshvEJLu28qBlX+pq87z5arLlgX34oo0P18mk1METAyc9YTTCGKocS+jendC3N1SRVRnZ25sj0CuPd1LvCE12JDeuHR6nDh1WK8QD9sVMzXTkBJjltQFeKcr0MkcF6Tbppc9dmuSGJsFgDbHGh1Zg5qWx5YI+ckigc6zawr58xLi34vIbMaxwaKowB/7+BelkDrlb2PF0fmRkopNt3OIpMTkOXwQ0urPTBZMsUGOopSTbP1EaqksEpJj/CW/zQiwRTBOkK7M4VIOuRlIx6xbxNDY/wMg+OkWTMVv+uBuo/8MrVtetAn41ulFfMnRkcW+IZr6KrIJBvfXBiPu41sslAXNjM1+AJfejnEYNJlHoJt+/Xpg4kbMkLmHhRY488CJKVYDkjJx2Uwe3YMiFmZHSstSlhTMjH2L1t7wAs7IXoWNj2P4+tc4i0nbccc8qlCASxPCx+GvYlSfyNn7kVdNp0wH8FCz4cmcnn05Kx8Cy9fN/XTBM1tw72zx3uZd2y3/lRGz2KCIpXM6QfWVFakL7QZOe0HwSTbwrYooQtxENoOGJRdWNwDCo5pVCKMEjG+DJvS/3eEw1t9RHZX3oNxgPs1ToFJCPbHI8QQP5auIrK7E+WEPNVXgwnkF/KD0UT+EN+IWmiYoE/de9Bw32dGJNlh7FWnZQ+C+hSswB1Yy+VImG+E19mgxCfDcg7taK/U765XFC42FnbDSccTGpbGin3lAoLmmDTSyc21USRQe7fI0hVo/9TJG0Mv5PrsPRbdje+Vl/9B5Y2Jyj8Lsp63dXcOKGKJsUKpo6KrsOexntckwUrLYDxDanyP70BOrvQdhs6FZD4dl7896TU87tRsD0582Fe9R5+hRF7pyVGfmx0lwhsp6Fy9x7w47QPHqArVfE48G7L52BfBZRU9XVKzgD7OWCk0RBXBOCvQVeXw7c4jExfCpOlJLGIT7NlfKeXiAfOwFWib6drOmTe7DE/ZUS4a+1dYzVRahMSEsYhS4thPeXsPCjc7N6m3TZW3AKLlPFXLKBnxloEY7gO3DppbQfj1Nr5SJ8MZ4I/SGFiJGZmDS0YiCa2zf2MblwkdmI+ONonycXE/BjCE9VGeRNYuLhySx0WJwZ2E8EW6f0Ob4CY34oUe3wpTBY+Vp5J9Q26+lOoGTXC33ag5cjxTIj6MCpb1vo1WRNqyhxOaLXkoqeTsmUnMLjvH2njcszFpsn37DBNub6Dhaxw1HE9cKrSq4Ilugfi/H5j8zVBBRKX7/d0uZrs5kJ1gFewgY8Ft8hSjtu1O+bVESPwq2bJHUsIkXo3hhNeQmyf+6EJactqV9vi1jLI8kdPIIPOfzRRmQF9GyqLUxQ4y1E60JWDa7G1YmXaJ9hgtavoikDjvwLXlLYDTmHYoy401xu0FVFERrVT8isJiy/+qw2/UUYDQK8103AXWm4M5sx7NLvOmzdZtJgyHCNUxfqXWi1sC2i9HWifJ/d+PBD0qDUjnKNTckpUQeGT1eBcPuI+n44jrdR0qTrJD5/g9NzkkwtzhXwexoZlOGNMcO/b106ri3gwk3pICYMc0EZzq1v+FIC7AY7UGmU9UajqAO3Z5r5SpdFDBOX+6h9pUo23/APyUkvuVDkBkgZCBsUEf3Usi2LyY52jNmNv6Sd9UCDnoUPJkAUS5Oo2ZcOQoDi/80zofvgmcr6ntOxkDIujbe8G1WiEwZ4lBq1CW8q/A3RGuRtxUrjLNkMacVsVRZ5QICcmDG+4lBAYmHPgvztTBB5piBdE3D+eoHj9+leJU6X1OiixiVxh/Zc3w46hHhLqg6PcuRM7paJFVC+g3dlSqD6Pi9d9HXjnMeIlPY85F+6I5gpDqUJtFoy4RSsQcUHJDSQbQvQ7/UVqOxpfJJZe2/CgdBLpHkizx4TLvwrZVoeneSgPren+gK0HA27liMdMQoh4tPyIppJFM2zxATfKeg40yDSVyRORN+nxmMf57sFuKsznytTveORDkm16k+bqTlG750XDBJBD+ySaz1OWUQj2yTgMNRZmHMKSGVGB7Y9Behl2ZXezv47tYI7zcMG5X+3JPYqi19XG0+NvCWgKYSsjfNS1EzLh1sd9EsUnDaRgUOsVJTdPq69jCtpGau7H3UslU4RVmS0D9c04WW3PAwwzcvf940FUiwO0PfPlIr85PynziQhi++uAmgPlY15UJEuSkhOz28KkMqsQ3jDMPeOqdfVaMoGlTT3pa1nzl/RbzHPgD3GC5N+kcHRNG8yl/rgnnmGoKpUwiKdVZAQozDuRbNaZjfDhLq1MzK23sVqtH3RBsbehxNFIXpumrFAWszlwGViKjxCQA5i50e1pdYpESOco30MEfipi2lpQwG/efd7mmeAXpA5HTc6yS6+EN42da9Ffl7iyx2dgaWGWVQK/ptsWSkykPGvAsldXF4Kk15zQ8X5DeFml0/ZtKQEwtIfzD8YGB2SEyq0gEqViLLc1tEBasPi9oSmFG/jJhLCqi+/MXcdwHvDuLeDEYe1IjNiCR5z3UAoWKPiaCas12QX5qNGr66q7Kyra9JFnJ8OlR0mZFuYiuPyLCMVKHKqG5y92vpeHs6oyQfOxSBaDjpyAzeweksOmrtlPBiOr8lexW6QKr/aYZIDhleLlbktdJX4fUwtg7EdQEmzXEm8uM0S0gXwIxmtWykd6SGqW5Jccrh/YcGDQcjokrFXRNgp2uFgpRAqX082sLuikidZuTLi4Dfh8IseRRXzEoR/FaAVpaQVm6YZYDh7Y6mhQCu1QDoBrksBj7KcBUP96Cv7nvPm45DR98Vn1gx2ZXmFdqTUOcF3IrAEQF+3zGeWUxNcuN1wp+iLTyv+A9hPyeSNTe6jdAyVlg+g1pDcMx0buAK+zw6lSBpJl3/9gsdnLdHnx0e16JLlvb3uQLaXwFhB8dnITVzKXtLI7bCj7KMbEUmiWxXU5poFoIXl4MnwutGjOK1KgmC0o1c1xuwhuln+LoN1y7qiFYeNwjXmPfJ8FOtbl29v+ykpYJ1IvFl1tG/hJfMCJs5PHj0aemARjgF1SdtH1qOIs1BM7Q7iugq9pAi+9pHgK9clOQHPLfa+xtl5lVin9s+zf+nR5D42ck6RYlA3EYgTP8rBGrNBKDNSgnCW7p8MLlFoFCbmSocPMJzLZRbf+YXw3YUk5gZbSnbCbzFdtVVpWe0/Ccag0SK1ixLYZr5YPQkTbpXWvRqB0zN+Fqg7AFZqszJ4EZhp2Ifdr5d94Coe1L/vflZwOi8dZb9IdKTzpRWAY47EIp5o0WJnRWNC7koPP1+9ywGe/zmwk5nfKeKG77vLrGioQXbzA3Rsk/mzHFb5l2tvj6GywC6uxRIX4YPZTI5MOvEFyyTWqJD16H2I2Zm0hRGHV7+91xNYak50Oh9kKrlNZg/kvX0JNW+xF6uo9hLDJCvZdImA0jBOCF9NrCxFneVDe/bxOrybnIfrvtDVDyj2Uc039RpwpbvqCPUWk1eP/8gpMJ6h5jbKmYYwqTaUffA0mYtBjC+7z9dmSXacXEVxESwX55FGRyWGqSGLiQ4HQ2tl7DnyDCut2TpsEMJ3Plkh3AKCBEuTAp0rKnxBpeNCgdn0fW5QewTiNPXC3hzU/XtuEcBrKFpiOy81v73lBR/pYLNgOnGRHolykfswQqXiwg2hSmGyxIGMImzzwR2cFw+iVjmRXjuaql5sGO3GKrXOf8NtwKMvHLOPbKrLeUKHPXYocur9a+OQMIgzHoQkPvqMpmOY5fY+Anp1rs2LMaTSIyfMXUND/XG90z9M79+iAL8EIukhSFlb+GLhiNe91gXmE8LWyDSWUZc/GMvKwYUTy+/CN4x7gG1uU2ZXtIEzPD/450vzYF6zvBssoMefBGZmmJznsbTYNKaIv7ghdiGNg6PwnsUQnvJ96EbXf8GG2enPE6kc1CLMxLI1d1SZZtsYra1o7Dugt1hkDB2nBL30BHCFdQjYmbecOaq1nWCoT6YDije9bp360QEV4cfo9Lxol0Xkra8k9ujeVyzq6KboyG9m9xwBZuHJ9jCHlyo/ykqd6NJJVEcB6gU4O3m4Po/AspVvoHzlL2BxlkTG30/VpBGwu8HUoIolDFDoGta0GX4K2SaHuFKj4QGqj1JaDR+QgKBV0f14FP61+coxg3tx67/jc0IwEK3fUYZW2lmCv1wiPglKg05QO6O+wYFL5lQ9JRAtzwGlxdnbdnhDaiqNQcYJTZ0CCgL2bWpCnUScpTUm492ng89Wl8QuCoiN+ZWSmxOHuIIqwwo/5ANXZ3FeBgARomHMkTJqD+XoUvCa62lJIi6NmzFtc7Zj26iNXB6P5JS/gTtG57xnPne83G1CJ+QmspymwlEateJa7OEPAEMIz7KjEFuI/5WP2GKmytVq7pbOpFPmbxFT0xCfOxgMbCn9H7KN6wcd0qO5mzBlOVpVQJY73E64hmC/UgoaP1zKHpZEgL2TUhQV96E2B2VVimASXn4BjhzmpFJgXGDIzJQg9h/RkSNWAgsNuaUa2LGj4IbQzG7BNWBXY9unGSHgzuDlFZIl3DmfY8F1GhdutrwBOE1CEFWdbs0uRkXa5dHAWCS7FF+Y1ZA5azTyp2/8KXdCOU4je6F4nQuziG1lyjP4Bu3mCEhHbpTLD18RMCuuof5zRRLJ65voWcMZ5uKxJYipwxTQWn006d65mW7yzLYONfRVZC5rnHD0/Cy2SNZCM46GvwhRijxWLKYAfAT7r/J0wb+FXQ6YhQ7WUsibJrLLz5G+qEMG/lpUdAnSlrshnWaIpTxxSnPimwUFJM6lr5mO3BsutOVgWG8PsPqN1M7ZlOYUbJbIETwup+ZaithN1GwY5IUXi337j5j7zkpvyKdvbCzMMPgXmUcjQEP9n8Y9pK8R3+h8wQ254GzyFpKA9VpcspK/Z6NTyvKBveRtn5HBjx+RhA/Eh/0nHWZfs7u0LogCh86PHolG7/W3hwp/QXCUN4/V72gjwAKNrwbPWZ68B0onpNbQdxqpM/2Ac0gwxw0RmL9PD5I+3RjFqcBkttUyOZa7z2p7CZ6J7Vx50yIkyl5ltcoJmcvTCj/2BeJfV+hGV0CO/5lXFr0zQGlZL0YwThSEKZ9Vvw2pdm67jQhYhA6uJFO2IpvbACE1SIw9ERgBURY6Q/2tz2goSmPDc923zwj8/oWo56bBQO6JvDz71wAW/bb5RLMhBz4Rktw/iOQFXmfeEulBxezn35VJvw39IdTWTAmL1Tk3W/SUKQmVPSsvCpulaXVwteo9mgfta3dXq/0X4Idm00wB4r8EEA1FvDFTMdUwk1swhPJ028/FdILii97VWJ4TUuMCsk+iF4k4JnhvxGXsHqOu9emXcGoxORFvIV2/MHJbtv6Y5oZ6ELarIu500Au28qLJ+q0Eru6E+dTsSf4oIpBofdbjv9eo1/MchCKj2T0QiKei/SV90YTRmkk17UsBB6+3SJ5dfoaiyximIVJ93vZtWaLAPsR2aosLTMBu9m6E/oQKaZMiYJXV3G6kF8TApDPq9cCL7UzNKTnFEWf5pHsTvAfHyxMTacYiUlkT+KrlzUGUQB9qoHLLvBfL46va+HvT2dLZdA7PstFP2quDCx/L4p688Ft7oXzbuhuHIfQzF7KWUwXjO38uzTRAkOuiWVKp0WXE70kSGJYxVDqjdFCYGtI+2MdcaSu17tE5w00F2FGNs1fcFmZa/eX2z2exhbQWb4FSkTwAGtTZPu4krDPkIzRpnFhfJZnxXiS6knywqZXHaAgGw1D2KHjJoYziI6dxsXX+cyLkEmRGnAsupACPfYE8lYWIMZ/BkIX6qL2shuUYhUvfxFtjSEVS3bv8hTQO+Oa7j7x7kqL1O1OTQGHDuQmdysLQ//pdizcoF/GZE3Xo/vJZngKaWz6+/nE+teY8iDhffjlRUEwMUd7Zdh9pM/woPaIVF8FzDlZyN0UXv4kjZL0E81FYXahnlgQVpCzPR6Lt/LHWviC6h/TFrJ7QCZwPXXY6UPnDTVovYwqgYP3ElYK/n4Bclfu4YWrxAOdfp218KtiIXlam2QF3QhDbyrelNAO262/1eK9diBc2t4inFc2FeOFhtEuFvGZmvpL3B8jC2hQl+7cPtqI8nKFq+pObuGGapIs29jkacX9XAv/n/ZrTMwCeXXQND9CWwtNha5B5+OMVfhJh7a+LjMJgD+gc2mMaVWL+fT7+QKHQHBI8eB5ht0z7X+DfE+SwsnutufdCEeBOmajSSE2cwzc9CnEKRhHlTWrUBrOE01dolYvKspqp5rlckWVcWipBx25yazlpv+FNgMy31iACP+kOosCfWajAt+SabY8EtzWRqs9bRY/mIXkhphUWbPN6JPyFZ66jreDMP0Y9fU1NpiIFcSmIpgWMvBt5iImOC+gFKh5ODs3Pr/0vC6cAq1tQNWZqghmzeRIYy8JuGatpv+fbzwpwAY4J2Kfssu6KvplA55u394WR1SCrMgmAB81BSXnVqDd2/+r+Wl4hCFVJOG9Z9jddLEY2Xci+j/+zli0Zs3pGzb1qFTeAFj0u/yBU9Yy66/qhurKTIuuoj+TeKtlAtr41pdIoWTb73MY9rARYjCxYM1Q3i7RFsLSH5CBbxtp+PuDFIroQcvqoAuzGs2vgIt0YnxjX5aQLxaDGEkVgITQ2SBGXtTWE1cWKKW3aC7aS+/AguDjp6eY1iKN8oQByMcr+ecCdlpdGCbnACTvpgUqEO+iXPkQxWkcHkL8iWgbPJEtJv1bk3iMw7ja4HPEZBFe9mfVyyjY+d+kp/cZRQADVlu0QXGm6zzs166+OqSD+PuDVGft4TZVuelpfaTteHMjQ2OmSushp6BNP0Fbjj2KxyYuEqpDg0+oz1GwKuCkKn6EEr9TEf7y4gjaaMhvbuf95MCieqyN+uv3iGEYQ9eipFF0w7OoK5f6wHHC5pAPumxy0/8E5sVcWuqbJdM7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2022-08-18T16:38:00Z</dcterms:created>
  <dc:creator>37477030725</dc:creator>
</cp:coreProperties>
</file>