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p>
    <w:p w:rsidR="00000000" w:rsidDel="00000000" w:rsidP="00000000" w:rsidRDefault="00000000" w:rsidRPr="00000000" w14:paraId="00000002">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03">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04">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sz w:val="24"/>
          <w:szCs w:val="24"/>
          <w:rtl w:val="0"/>
        </w:rPr>
        <w:t xml:space="preserve">                                                   </w:t>
      </w:r>
      <w:r w:rsidDel="00000000" w:rsidR="00000000" w:rsidRPr="00000000">
        <w:rPr>
          <w:rFonts w:ascii="Arial Unicode" w:cs="Arial Unicode" w:eastAsia="Arial Unicode" w:hAnsi="Arial Unicode"/>
          <w:b w:val="1"/>
          <w:sz w:val="24"/>
          <w:szCs w:val="24"/>
          <w:rtl w:val="0"/>
        </w:rPr>
        <w:t xml:space="preserve">ՀՀ ԿԳՄՍՆ </w:t>
      </w:r>
    </w:p>
    <w:p w:rsidR="00000000" w:rsidDel="00000000" w:rsidP="00000000" w:rsidRDefault="00000000" w:rsidRPr="00000000" w14:paraId="00000005">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Գավառի ավագ դպրոց </w:t>
      </w:r>
    </w:p>
    <w:p w:rsidR="00000000" w:rsidDel="00000000" w:rsidP="00000000" w:rsidRDefault="00000000" w:rsidRPr="00000000" w14:paraId="00000006">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07">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08">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ԱՎԱՐՏԱԿԱՆ ՀԵՏԱԶՈՏԱԿԱՆ ԱՇԽԱՏԱՆՔ </w:t>
      </w:r>
    </w:p>
    <w:p w:rsidR="00000000" w:rsidDel="00000000" w:rsidP="00000000" w:rsidRDefault="00000000" w:rsidRPr="00000000" w14:paraId="00000009">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0A">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0B">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Առարկա՝</w:t>
      </w:r>
      <w:r w:rsidDel="00000000" w:rsidR="00000000" w:rsidRPr="00000000">
        <w:rPr>
          <w:rFonts w:ascii="Arial Unicode" w:cs="Arial Unicode" w:eastAsia="Arial Unicode" w:hAnsi="Arial Unicode"/>
          <w:sz w:val="24"/>
          <w:szCs w:val="24"/>
          <w:rtl w:val="0"/>
        </w:rPr>
        <w:t xml:space="preserve">   Հայոց լեզու</w:t>
      </w:r>
    </w:p>
    <w:p w:rsidR="00000000" w:rsidDel="00000000" w:rsidP="00000000" w:rsidRDefault="00000000" w:rsidRPr="00000000" w14:paraId="0000000C">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0D">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Թեմա՝</w:t>
      </w:r>
      <w:r w:rsidDel="00000000" w:rsidR="00000000" w:rsidRPr="00000000">
        <w:rPr>
          <w:rFonts w:ascii="Arial Unicode" w:cs="Arial Unicode" w:eastAsia="Arial Unicode" w:hAnsi="Arial Unicode"/>
          <w:sz w:val="24"/>
          <w:szCs w:val="24"/>
          <w:rtl w:val="0"/>
        </w:rPr>
        <w:t xml:space="preserve">   Սովորողի մեջ արժեքային համակարգի ձևավորումը առարկայի դասավանդման ընթացքում</w:t>
      </w:r>
      <w:r w:rsidDel="00000000" w:rsidR="00000000" w:rsidRPr="00000000">
        <w:rPr>
          <w:rtl w:val="0"/>
        </w:rPr>
      </w:r>
    </w:p>
    <w:p w:rsidR="00000000" w:rsidDel="00000000" w:rsidP="00000000" w:rsidRDefault="00000000" w:rsidRPr="00000000" w14:paraId="0000000E">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0F">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Վերապատրաստվող ուսուցիչ</w:t>
      </w:r>
      <w:r w:rsidDel="00000000" w:rsidR="00000000" w:rsidRPr="00000000">
        <w:rPr>
          <w:rFonts w:ascii="Arial Unicode" w:cs="Arial Unicode" w:eastAsia="Arial Unicode" w:hAnsi="Arial Unicode"/>
          <w:sz w:val="24"/>
          <w:szCs w:val="24"/>
          <w:rtl w:val="0"/>
        </w:rPr>
        <w:t xml:space="preserve">՝  Նարինե Զավենի Հովեյան </w:t>
      </w:r>
    </w:p>
    <w:p w:rsidR="00000000" w:rsidDel="00000000" w:rsidP="00000000" w:rsidRDefault="00000000" w:rsidRPr="00000000" w14:paraId="00000010">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1">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1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Դպրոց՝</w:t>
      </w:r>
      <w:r w:rsidDel="00000000" w:rsidR="00000000" w:rsidRPr="00000000">
        <w:rPr>
          <w:rFonts w:ascii="Arial Unicode" w:cs="Arial Unicode" w:eastAsia="Arial Unicode" w:hAnsi="Arial Unicode"/>
          <w:sz w:val="24"/>
          <w:szCs w:val="24"/>
          <w:rtl w:val="0"/>
        </w:rPr>
        <w:t xml:space="preserve">   Գավառի Հ. Թումանյանի անվան N3 հիմնական դպրոց </w:t>
      </w:r>
    </w:p>
    <w:p w:rsidR="00000000" w:rsidDel="00000000" w:rsidP="00000000" w:rsidRDefault="00000000" w:rsidRPr="00000000" w14:paraId="00000013">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4">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1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Խմբի ղեկավար</w:t>
      </w:r>
      <w:r w:rsidDel="00000000" w:rsidR="00000000" w:rsidRPr="00000000">
        <w:rPr>
          <w:rFonts w:ascii="Arial Unicode" w:cs="Arial Unicode" w:eastAsia="Arial Unicode" w:hAnsi="Arial Unicode"/>
          <w:sz w:val="24"/>
          <w:szCs w:val="24"/>
          <w:rtl w:val="0"/>
        </w:rPr>
        <w:t xml:space="preserve">՝   Լիլիկ Հակոբյան </w:t>
      </w:r>
    </w:p>
    <w:p w:rsidR="00000000" w:rsidDel="00000000" w:rsidP="00000000" w:rsidRDefault="00000000" w:rsidRPr="00000000" w14:paraId="00000016">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7">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8">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9">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A">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B">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C">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1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r w:rsidDel="00000000" w:rsidR="00000000" w:rsidRPr="00000000">
        <w:rPr>
          <w:rFonts w:ascii="Arial Unicode" w:cs="Arial Unicode" w:eastAsia="Arial Unicode" w:hAnsi="Arial Unicode"/>
          <w:b w:val="1"/>
          <w:sz w:val="24"/>
          <w:szCs w:val="24"/>
          <w:rtl w:val="0"/>
        </w:rPr>
        <w:t xml:space="preserve">Գավառ  2022</w:t>
      </w:r>
      <w:r w:rsidDel="00000000" w:rsidR="00000000" w:rsidRPr="00000000">
        <w:rPr>
          <w:rtl w:val="0"/>
        </w:rPr>
      </w:r>
    </w:p>
    <w:p w:rsidR="00000000" w:rsidDel="00000000" w:rsidP="00000000" w:rsidRDefault="00000000" w:rsidRPr="00000000" w14:paraId="0000001F">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0">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1">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22">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23">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4">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Բովանդակություն</w:t>
      </w:r>
    </w:p>
    <w:p w:rsidR="00000000" w:rsidDel="00000000" w:rsidP="00000000" w:rsidRDefault="00000000" w:rsidRPr="00000000" w14:paraId="00000025">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6">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7">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8">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sz w:val="24"/>
          <w:szCs w:val="24"/>
          <w:rtl w:val="0"/>
        </w:rPr>
        <w:t xml:space="preserve">1. Ներածություն</w:t>
      </w:r>
      <w:r w:rsidDel="00000000" w:rsidR="00000000" w:rsidRPr="00000000">
        <w:rPr>
          <w:rtl w:val="0"/>
        </w:rPr>
      </w:r>
    </w:p>
    <w:p w:rsidR="00000000" w:rsidDel="00000000" w:rsidP="00000000" w:rsidRDefault="00000000" w:rsidRPr="00000000" w14:paraId="00000029">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2A">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2. Սովորողների մեջ արժեքային համակարգի ձևավորումը  Հայոց լեզու և Գրականություն առարկայի դասավանդման ընթացքում</w:t>
      </w:r>
    </w:p>
    <w:p w:rsidR="00000000" w:rsidDel="00000000" w:rsidP="00000000" w:rsidRDefault="00000000" w:rsidRPr="00000000" w14:paraId="0000002B">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2C">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3. Եզրակացություն</w:t>
      </w:r>
    </w:p>
    <w:p w:rsidR="00000000" w:rsidDel="00000000" w:rsidP="00000000" w:rsidRDefault="00000000" w:rsidRPr="00000000" w14:paraId="0000002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2E">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sz w:val="24"/>
          <w:szCs w:val="24"/>
          <w:rtl w:val="0"/>
        </w:rPr>
        <w:t xml:space="preserve">4. Օգտագործված գրականության ցանկ</w:t>
      </w:r>
      <w:r w:rsidDel="00000000" w:rsidR="00000000" w:rsidRPr="00000000">
        <w:rPr>
          <w:rtl w:val="0"/>
        </w:rPr>
      </w:r>
    </w:p>
    <w:p w:rsidR="00000000" w:rsidDel="00000000" w:rsidP="00000000" w:rsidRDefault="00000000" w:rsidRPr="00000000" w14:paraId="0000002F">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30">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31">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32">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33">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34">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5">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6">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7">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8">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9">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A">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B">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C">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D">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E">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F">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0">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1">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2">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3">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  ՆԵՐԱԾՈՒԹՅՈՒՆ</w:t>
      </w:r>
      <w:r w:rsidDel="00000000" w:rsidR="00000000" w:rsidRPr="00000000">
        <w:rPr>
          <w:rtl w:val="0"/>
        </w:rPr>
      </w:r>
    </w:p>
    <w:p w:rsidR="00000000" w:rsidDel="00000000" w:rsidP="00000000" w:rsidRDefault="00000000" w:rsidRPr="00000000" w14:paraId="00000044">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r w:rsidDel="00000000" w:rsidR="00000000" w:rsidRPr="00000000">
        <w:rPr>
          <w:rFonts w:ascii="Arial Unicode" w:cs="Arial Unicode" w:eastAsia="Arial Unicode" w:hAnsi="Arial Unicode"/>
          <w:b w:val="1"/>
          <w:sz w:val="24"/>
          <w:szCs w:val="24"/>
          <w:rtl w:val="0"/>
        </w:rPr>
        <w:t xml:space="preserve">Թեմայի արդիականությունը։</w:t>
      </w:r>
      <w:r w:rsidDel="00000000" w:rsidR="00000000" w:rsidRPr="00000000">
        <w:rPr>
          <w:rFonts w:ascii="Arial Unicode" w:cs="Arial Unicode" w:eastAsia="Arial Unicode" w:hAnsi="Arial Unicode"/>
          <w:sz w:val="24"/>
          <w:szCs w:val="24"/>
          <w:rtl w:val="0"/>
        </w:rPr>
        <w:t xml:space="preserve"> Թեմшյի արդիականությունը պայմանավորված է թե´ պрակտիկ, և թե´ գիտшկան գործոննեрով:</w:t>
      </w:r>
    </w:p>
    <w:p w:rsidR="00000000" w:rsidDel="00000000" w:rsidP="00000000" w:rsidRDefault="00000000" w:rsidRPr="00000000" w14:paraId="0000004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Թեման այսօր արդիական է այնքանով, որ նոր սերնդի արժեհամակարգի ձևավորման, կրթության և դաստիարակության գործում լուրջ անելիքներ ունի հայ դպրոցը, որի գերնպատակն է կերտել բարոյական, ազգային արժեքներով օժտված, ազգային նկարագիր ունեցող սերունդ: Այս նպատակն իրագործելու համար անհրաժեշտ է ուսումնասիրել ու կատարելագործել ոչ միայն հայրենի և համաշխարհային գիտությունների ճյուղերը, այլև մանկավարժության անցյալի ժառանգությունն ու նրա ժամանակակից փորձն ու մեթոդաբանությունը:</w:t>
      </w:r>
    </w:p>
    <w:p w:rsidR="00000000" w:rsidDel="00000000" w:rsidP="00000000" w:rsidRDefault="00000000" w:rsidRPr="00000000" w14:paraId="0000004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Ժամանակակից դպրոցի կարևորագույն առաքելություններից մեկն էլ երեխայի մեջ իր ազգին բնորոշ բարոյական և հոգևոր արժեքների ձևավորումն ու զարգացումն է: Նրա խնդիրն է պահպանել և փոխանցել այն արժեքները, որոնք ժառանգել ենք մեր նախնիներից։</w:t>
      </w:r>
    </w:p>
    <w:p w:rsidR="00000000" w:rsidDel="00000000" w:rsidP="00000000" w:rsidRDefault="00000000" w:rsidRPr="00000000" w14:paraId="0000004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Ուստի 21-րդ դարի դպրոցում դաստիարակության և կրթական գործընթացի ճիշտ կազմակերպման համար շատ կարևոր են ոչ միայն համամարդկային, այլև հայրենի մշակույթի բարձրարժեք ստեղծագործությունների ուսումնասիրումն ու ուսուցումը:</w:t>
      </w:r>
    </w:p>
    <w:p w:rsidR="00000000" w:rsidDel="00000000" w:rsidP="00000000" w:rsidRDefault="00000000" w:rsidRPr="00000000" w14:paraId="0000004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Ժամանակակից հասարակությունն արմատական փոփոխությունների մի բարդ շրջան է անցնում: Դա անմիջականորեն ազդում է երիտասարդ սերնդի մտածելակերպի, գործելակերպի, հոգեբանության և արժեքային կողմնորոշումների վրա: Նա այդ գործընթացների մասնակիցն է, այդ արժեքների ժառանգորդն ու կրողը: Նրա առջև ծառանում է նոր ժամանակի պահանջներին համապատասխան վերափոխվելու, կարողությունները զարգացնելու և իրացնելու խնդիրը: Ներկայումս կրթությունը վերաճել է մի գործոնի, որը նպաստում է հասարակության մեջ մարդու դերի առավել արժևորմանը` զարգացնելով համակեցության, հանդուրժողականության, համագործակցության և արժեքային անհրաժեշտ որակներ:</w:t>
      </w:r>
    </w:p>
    <w:p w:rsidR="00000000" w:rsidDel="00000000" w:rsidP="00000000" w:rsidRDefault="00000000" w:rsidRPr="00000000" w14:paraId="00000049">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Արժեհամակարգի մեջ համախմբված են մարդու բարոյական, գեղագիտական , հոգևոր, իմացական, մշակութային և էթնիկական արժեքները:Իսկ այս համակարգը անհրաժեշտ է անձի՝ մեր դեպքում աշակերտի բազմակողմանի զարգացման համար: Արժեհամակարգի ձևավորման և նրա կայունության համար հանրակրթական բնագավառում անփոխարինելի նշանակութուն ունեն բոլոր ուսումնական առարկաները, որոնց թվում,</w:t>
      </w:r>
    </w:p>
    <w:p w:rsidR="00000000" w:rsidDel="00000000" w:rsidP="00000000" w:rsidRDefault="00000000" w:rsidRPr="00000000" w14:paraId="0000004A">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այնուամենայնիվ մեծ է հումանիտար առարկաների դերը:Մասնավորապես անգնահատելի է Հայոց լեզվի և գրականության դերը այս հարցում:</w:t>
      </w:r>
    </w:p>
    <w:p w:rsidR="00000000" w:rsidDel="00000000" w:rsidP="00000000" w:rsidRDefault="00000000" w:rsidRPr="00000000" w14:paraId="0000004B">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Արժեհամակարգի մեջ կուտակված է անցյալի փորցը, ինչը ուսուցչի շնորհիվ, նրա ճիշտ մոտեցմամբ յուրացնում է աշակերտը, իսկ դա նրա մեջ ձևավորում է հայրենասիրություն, սեփական ժողովրդի պատմություն, նրա ստեղծած մշակութային արժեքների, գիտական նվաճումների համար հպարտության զգացում ,և դրանք հետագայում աշակերտների մոտ վերածվում են համոզմունքերի կարողությունների:</w:t>
      </w:r>
    </w:p>
    <w:p w:rsidR="00000000" w:rsidDel="00000000" w:rsidP="00000000" w:rsidRDefault="00000000" w:rsidRPr="00000000" w14:paraId="0000004C">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4D">
      <w:pPr>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Աշխատանքի նպատակը։</w:t>
      </w:r>
      <w:r w:rsidDel="00000000" w:rsidR="00000000" w:rsidRPr="00000000">
        <w:rPr>
          <w:rFonts w:ascii="Arial Unicode" w:cs="Arial Unicode" w:eastAsia="Arial Unicode" w:hAnsi="Arial Unicode"/>
          <w:sz w:val="24"/>
          <w:szCs w:val="24"/>
          <w:rtl w:val="0"/>
        </w:rPr>
        <w:t xml:space="preserve"> Աշխատանքի նպատակն է ուսումնասիրել և ներկայացնել սովորողների մեջ արժեքային համակարգի ձևավորումը հայոց լեզվի դասաժամին։</w:t>
      </w:r>
    </w:p>
    <w:p w:rsidR="00000000" w:rsidDel="00000000" w:rsidP="00000000" w:rsidRDefault="00000000" w:rsidRPr="00000000" w14:paraId="0000004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Աշխատանքի մեթոդական և տեղեկատվական հիմքերը: Աշխատանքում առաջադրված խնդիրների լուծման համար մեթոդական հիմք են ծառայել մի շարք հեղինակների կողմից իրականացված հետազոտությունները, հրապարակված գիտական աշխատությունները և դրանցում ներկայացված տեսակետները:</w:t>
      </w:r>
    </w:p>
    <w:p w:rsidR="00000000" w:rsidDel="00000000" w:rsidP="00000000" w:rsidRDefault="00000000" w:rsidRPr="00000000" w14:paraId="0000004F">
      <w:pPr>
        <w:rPr>
          <w:rFonts w:ascii="Arial Unicode" w:cs="Arial Unicode" w:eastAsia="Arial Unicode" w:hAnsi="Arial Unicode"/>
          <w:sz w:val="24"/>
          <w:szCs w:val="24"/>
        </w:rPr>
        <w:sectPr>
          <w:pgSz w:h="16840" w:w="11910" w:orient="portrait"/>
          <w:pgMar w:bottom="851" w:top="851" w:left="851" w:right="851" w:header="0" w:footer="966"/>
          <w:pgNumType w:start="3"/>
        </w:sectPr>
      </w:pPr>
      <w:r w:rsidDel="00000000" w:rsidR="00000000" w:rsidRPr="00000000">
        <w:rPr>
          <w:rtl w:val="0"/>
        </w:rPr>
      </w:r>
    </w:p>
    <w:p w:rsidR="00000000" w:rsidDel="00000000" w:rsidP="00000000" w:rsidRDefault="00000000" w:rsidRPr="00000000" w14:paraId="00000050">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51">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ՍՈՎՈՐՈՂՆԵՐԻ ՄԵՋ ԱՐԺԵՔԱՅԻՆ ՀԱՄԱԿԱՐԳԻ ՁԵՎԱՎՈՐՈՒՄԸ ՀԱՅՈՑ ԼԵԶՈՒ և ԳՐԱԿԱՆՈՒԹՅՈՒՆ ԱՌԱՐԿԱՆԵՐԻ ԴԱՍԱՎԱՆԴՄԱՆ ԸՆԹԱՑՔՈՒՄ</w:t>
      </w:r>
    </w:p>
    <w:p w:rsidR="00000000" w:rsidDel="00000000" w:rsidP="00000000" w:rsidRDefault="00000000" w:rsidRPr="00000000" w14:paraId="0000005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Մեր երկրում աշակերտների արժեքային համակարգի ձևավորումը ներառված է ՀՀ Հանրապետության պետական չափորոշչում որպես հենց կրթության բովանդակային բաղադրիչ։Յուրաքանչյուր ուսումնական առարկայի մասով սովորողների պատրաստվածությունը ներկայացվող գիտելիքային պահանջների մեջ առանձին կետով նաև նշվում է արժեքները և դրանց ձևավորումը,որոնք պետք է տա դպրոցը։</w:t>
      </w:r>
    </w:p>
    <w:p w:rsidR="00000000" w:rsidDel="00000000" w:rsidP="00000000" w:rsidRDefault="00000000" w:rsidRPr="00000000" w14:paraId="00000053">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«Արժեհամակարգ» հասկացությունը մանկավարժական գիտության մեջ ըմբռնվում է բավական լայն շառավիղով: Առավել ընդունված է այն ընկալումը, որ արժեհամակարգը մարդու   բարոյական, գեղագիտական, հոգևոր, իմացական, մշակութային և էթնիկական արժեքների համախումբն է, որն անհրաժեշտ է անձի ներդաշնակ, բազմակողմանի ձևավորման և զարգացման համար:</w:t>
      </w:r>
    </w:p>
    <w:p w:rsidR="00000000" w:rsidDel="00000000" w:rsidP="00000000" w:rsidRDefault="00000000" w:rsidRPr="00000000" w14:paraId="00000054">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Արժեհամակարգի մեջ կուտակված է անցյալի փորձը, որի յուրացումը աշակերտների մեջ ձևավորում է հայրենասիրության, սեփական ժողովրդի պատմության, նրա ստեղծած մշակութային արժեքների, գիտական նվաճումների համար հպարտության զգացում: Իսկ ակտիվ ճանաչողական գործունեության պայմաններում ձևավորված գիտելիքները աշակերտների մոտ վերածվում են համոզմունքների և կարողությունների:Այսօր աճող սերնդի դաստիարակության գործն ընթանում է տարբեր հանգամանքների ազդեցության ներքո՝ ժողովրդագրական, ազգային, մշակույթային, ընտանեկան, կրթական, հասարակական, սոցիալական և այլն: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հենքի վրա՝ չանտեսելով համամարդկային արժեքները:</w:t>
      </w:r>
    </w:p>
    <w:p w:rsidR="00000000" w:rsidDel="00000000" w:rsidP="00000000" w:rsidRDefault="00000000" w:rsidRPr="00000000" w14:paraId="0000005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Արժեքների բուրգի գագաթին գտնվող նվիրական ու մեծագույն արժեքը հայրենասիրությունն է,որը լավագույն կերպով մատուցվում է հայ գրականության դասընթացների ժամանակ։ Այն մեծագույն արժեքն է, որ հարգանք ու պատկառանք է հարուցում, նույնիսկ երբ դրսևորվում է հակառակորդի կամ թշնամու մոտ: Ի դեպ, յուրաքանչյուր ուսուցիչ ունի որոշակի հեղինակ կամ ստեղծագործություն, որը նրան ամենադյուրին կերպով է օգնում իր մանկավարժական խնդիրները լուծելու, տվյալ դեպքում հայրենասիրության բարձրագույն արժեքը սաների հոգիներում սերմանելու համար։</w:t>
      </w:r>
    </w:p>
    <w:p w:rsidR="00000000" w:rsidDel="00000000" w:rsidP="00000000" w:rsidRDefault="00000000" w:rsidRPr="00000000" w14:paraId="0000005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color w:val="222222"/>
          <w:sz w:val="24"/>
          <w:szCs w:val="24"/>
          <w:highlight w:val="white"/>
          <w:rtl w:val="0"/>
        </w:rPr>
        <w:t xml:space="preserve">   Երեխաների կրթության մասին խոսելիս՝ մենք հաճախ օգտագործում ենք «արժեքներ» հասկացությունը։ Բոլորս կարեւորում ենք արժեքների ձեւավորումը գալիք սերնդի մոտ եւ միգուցե այդ բառին ինչ-որ ենթագիտակցական իմաստ ենք հաղորդում։ Փորձենք ձեւակերպել, թե ինչ է ի վերջո «արժեք» ասածը։</w:t>
      </w:r>
      <w:r w:rsidDel="00000000" w:rsidR="00000000" w:rsidRPr="00000000">
        <w:rPr>
          <w:rFonts w:ascii="Arial Unicode" w:cs="Arial Unicode" w:eastAsia="Arial Unicode" w:hAnsi="Arial Unicode"/>
          <w:color w:val="222222"/>
          <w:sz w:val="24"/>
          <w:szCs w:val="24"/>
          <w:rtl w:val="0"/>
        </w:rPr>
        <w:br w:type="textWrapping"/>
        <w:br w:type="textWrapping"/>
      </w:r>
      <w:r w:rsidDel="00000000" w:rsidR="00000000" w:rsidRPr="00000000">
        <w:rPr>
          <w:rFonts w:ascii="Arial Unicode" w:cs="Arial Unicode" w:eastAsia="Arial Unicode" w:hAnsi="Arial Unicode"/>
          <w:color w:val="222222"/>
          <w:sz w:val="24"/>
          <w:szCs w:val="24"/>
          <w:highlight w:val="white"/>
          <w:rtl w:val="0"/>
        </w:rPr>
        <w:t xml:space="preserve">   Արժեքն երեւույթ է մեր կյանքում, որի դիմաց մենք գին ենք վճարել։ Վճարի «արժույթը» կարող է տարբեր լինել՝ տվայտանքներ, հույզեր, այլ արժեքների զոհաբերություն, հարազատների, հայրենակիցների կամ նախնիների կորուստ, կորցրած հող, հայրենիք եւ այլն։ Արժեքը հնարավոր չէ ստանալ հեշտությամբ, այն պետք է վերապրել, անցկացնել քո միջով, զգալ ու գիտակցել։ Այդ ամենի դիմաց մենք ստանում ենք իմաստներ, քանի որ արժեքներն են իմաստավորում կյանքը։ Առանց արժեքների կյանքը դատարկ է։ Հեշտ, առանց կորուստների եւ հաղթահարումների ապրելն երբեք չի երջանկացնում հենց այն պատճառով, որ չի բերում արժեքների ձեւավորման։</w:t>
      </w:r>
      <w:r w:rsidDel="00000000" w:rsidR="00000000" w:rsidRPr="00000000">
        <w:rPr>
          <w:rFonts w:ascii="Arial Unicode" w:cs="Arial Unicode" w:eastAsia="Arial Unicode" w:hAnsi="Arial Unicode"/>
          <w:color w:val="222222"/>
          <w:sz w:val="24"/>
          <w:szCs w:val="24"/>
          <w:rtl w:val="0"/>
        </w:rPr>
        <w:br w:type="textWrapping"/>
        <w:br w:type="textWrapping"/>
      </w:r>
      <w:r w:rsidDel="00000000" w:rsidR="00000000" w:rsidRPr="00000000">
        <w:rPr>
          <w:rFonts w:ascii="Arial Unicode" w:cs="Arial Unicode" w:eastAsia="Arial Unicode" w:hAnsi="Arial Unicode"/>
          <w:color w:val="222222"/>
          <w:sz w:val="24"/>
          <w:szCs w:val="24"/>
          <w:highlight w:val="white"/>
          <w:rtl w:val="0"/>
        </w:rPr>
        <w:t xml:space="preserve">   Արժեքների մեծ մասը սնվում է էթիկական նորմերից, ձեւավորվում է դրանց շնորհիվ։ Էթիկական նորմերը անհրաժեշտ են մարդկանց համակեցությունը ապահովելու համար՝ </w:t>
      </w:r>
      <w:sdt>
        <w:sdtPr>
          <w:tag w:val="goog_rdk_0"/>
        </w:sdtPr>
        <w:sdtContent>
          <w:r w:rsidDel="00000000" w:rsidR="00000000" w:rsidRPr="00000000">
            <w:rPr>
              <w:rFonts w:ascii="Tahoma" w:cs="Tahoma" w:eastAsia="Tahoma" w:hAnsi="Tahoma"/>
              <w:color w:val="222222"/>
              <w:sz w:val="24"/>
              <w:szCs w:val="24"/>
              <w:highlight w:val="white"/>
              <w:rtl w:val="0"/>
            </w:rPr>
            <w:t xml:space="preserve">դրանք պարտադրում են հրաժարվել ցանկալիից հանուն ընդհանուր շահի։ Դրանք տարբեր են ոչ միայն տարբեր հասարակություններում, այլեւ անգամ հասարակության տարբեր շրջանակներում, նույն երկրի տարբեր տարածքներում։</w:t>
          </w:r>
        </w:sdtContent>
      </w:sdt>
      <w:r w:rsidDel="00000000" w:rsidR="00000000" w:rsidRPr="00000000">
        <w:rPr>
          <w:rFonts w:ascii="Arial Unicode" w:cs="Arial Unicode" w:eastAsia="Arial Unicode" w:hAnsi="Arial Unicode"/>
          <w:color w:val="222222"/>
          <w:sz w:val="24"/>
          <w:szCs w:val="24"/>
          <w:rtl w:val="0"/>
        </w:rPr>
        <w:br w:type="textWrapping"/>
        <w:br w:type="textWrapping"/>
      </w:r>
      <w:r w:rsidDel="00000000" w:rsidR="00000000" w:rsidRPr="00000000">
        <w:rPr>
          <w:rFonts w:ascii="Arial Unicode" w:cs="Arial Unicode" w:eastAsia="Arial Unicode" w:hAnsi="Arial Unicode"/>
          <w:color w:val="222222"/>
          <w:sz w:val="24"/>
          <w:szCs w:val="24"/>
          <w:highlight w:val="white"/>
          <w:rtl w:val="0"/>
        </w:rPr>
        <w:t xml:space="preserve">   Նորմերը տարբեր են քաղաքում եւ գյուղում։ Էթիկական նորմերը մեզ թելադրում են վարքագիծ, եւ որքան դրանք ավելի պահանջկոտ են, այնքան ավելի լուրջ արժեհամակարգ է պետք ձեւավորել, որպեսզի մարդը բնականորեն դրանց համապատասխանի։ Զարգացած մշակույթները ունեն զարգացած էթիկական նորմեր։ Երբ դրանք քայքայվում են, պահանջները նվազում են, առաջանում են արժեհամակարգային խնդիրներ։ Ահա թե ինչու առաջին հայացքից անվտանգ թվացող տարատեսակ «ազատությունները» իրենց հետ մեծ վտանգներ են բերում։</w:t>
      </w:r>
      <w:r w:rsidDel="00000000" w:rsidR="00000000" w:rsidRPr="00000000">
        <w:rPr>
          <w:rFonts w:ascii="Arial Unicode" w:cs="Arial Unicode" w:eastAsia="Arial Unicode" w:hAnsi="Arial Unicode"/>
          <w:color w:val="222222"/>
          <w:sz w:val="24"/>
          <w:szCs w:val="24"/>
          <w:rtl w:val="0"/>
        </w:rPr>
        <w:br w:type="textWrapping"/>
        <w:br w:type="textWrapping"/>
      </w:r>
      <w:r w:rsidDel="00000000" w:rsidR="00000000" w:rsidRPr="00000000">
        <w:rPr>
          <w:rFonts w:ascii="Arial Unicode" w:cs="Arial Unicode" w:eastAsia="Arial Unicode" w:hAnsi="Arial Unicode"/>
          <w:color w:val="222222"/>
          <w:sz w:val="24"/>
          <w:szCs w:val="24"/>
          <w:highlight w:val="white"/>
          <w:rtl w:val="0"/>
        </w:rPr>
        <w:t xml:space="preserve">   Հիմա անդրադառնանք բարոյականությանը։ Եթե էթիկական նորմերը ծառի արմատներն են, իսկ արժեքները՝ բույնը, ապա բարոյականությունը դրա սաղարթն է։ Բարոյական է այն ամենը, ինչը նպաստում է արժեքների պահպանմանը եւ չի հակասում դրանց։ Անբարոյական է ամենը, ինչը դեմ է արժեքներին եւ բերում է դրանց քայքայման։ Օրինակ, ցանկացած հասարակության մեջ անբարոյական է դավաճանությունը միայն այն պատճառով, որ այն արժեզրկում է խոստումը։ Եթե խոստումն արժեք չլինի, մարդկանց համակեցությունը կվերածվի մղձավանջի, քանի որ կվերանա փոխադարձ վստահությունը։ Հենց դրանով է վտանգավոր, օրինակ, կոռուպցիան, քանի որ այն դավաճանություն է հանրությանը տված խոստմանը։</w:t>
      </w:r>
      <w:r w:rsidDel="00000000" w:rsidR="00000000" w:rsidRPr="00000000">
        <w:rPr>
          <w:rFonts w:ascii="Arial Unicode" w:cs="Arial Unicode" w:eastAsia="Arial Unicode" w:hAnsi="Arial Unicode"/>
          <w:color w:val="222222"/>
          <w:sz w:val="24"/>
          <w:szCs w:val="24"/>
          <w:rtl w:val="0"/>
        </w:rPr>
        <w:br w:type="textWrapping"/>
        <w:br w:type="textWrapping"/>
      </w:r>
      <w:r w:rsidDel="00000000" w:rsidR="00000000" w:rsidRPr="00000000">
        <w:rPr>
          <w:rFonts w:ascii="Arial Unicode" w:cs="Arial Unicode" w:eastAsia="Arial Unicode" w:hAnsi="Arial Unicode"/>
          <w:color w:val="222222"/>
          <w:sz w:val="24"/>
          <w:szCs w:val="24"/>
          <w:highlight w:val="white"/>
          <w:rtl w:val="0"/>
        </w:rPr>
        <w:t xml:space="preserve">   Երբ փլուզվում են արժեքները, խախտվում է համակեցությունը եւ տարածվում անբարոյականությունը։ Մարդիկ դժբախտանում են, տնտեսությունն անկում է ապրում, հանցագործությունները դառնում են համատարած, կյանքը կորցնում է իմաստի զգալի մասը, մարդիկ սկսում են հեշտությամբ իրար կոտորել։</w:t>
      </w:r>
      <w:r w:rsidDel="00000000" w:rsidR="00000000" w:rsidRPr="00000000">
        <w:rPr>
          <w:rtl w:val="0"/>
        </w:rPr>
      </w:r>
    </w:p>
    <w:p w:rsidR="00000000" w:rsidDel="00000000" w:rsidP="00000000" w:rsidRDefault="00000000" w:rsidRPr="00000000" w14:paraId="0000005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Նոր սերնդի արժեհամակարգի ձևավորման, կրթության և դաստիարակության գործում լուրջ անելիքներ ունի հայ դպրոցը, որի գերնպատակն է կերտել բարոյական, ազգային արժեքներով օժտված, ազգային նկարագիր ունեցող սերունդ: Այս նպատակն իրագործելու համար անհրաժեշտ է ուսումնասիրել ու կատարելագործել ոչ միայն հայրենի և համաշխարհային գիտությունների ճյուղերը, այլև մանկավարժության անցյալի ժառանգությունն ու նրա ժամանակակից փորձն ու մեթոդաբանությունը: Ժամանակակից դպրոցի կարևորագույն առաքելություններից մեկն էլ երեխայի մեջ իր ազգին բնորոշ բարոյական և հոգևոր արժեքների ձևավորումն ու զարգացումն է: Նրա խնդիրն է պահպանել և փոխանցել այն արժեքները, որոնք ժառանգել ենք մեր նախնիներից, և որը մեր անխառն ինքնատիպությունն է համաշխարհային մշակույթի բազմերանգության ու բազմազանության կազմակերպման համար շատ կարևոր է ոչ միայն համամարդկային, այլև հայրենի մշակույթի մեջ:  Ուստի 21-րդ դարի դպրոցում դաստիարակության և կրթական գործընթացի համար ճիշտ է բարձրարժեք ստեղծագործությունների ուսումնասիրումն ու ուսուցումը: Այդ ստեղծագործություններում արտահայտված են մեր ժողովրդի   հոգեկերտվածքը, աշխարհընկալումը, մարդասիրական գաղափարներն ու գալիքի երազանքները: Հայ ժողովրդի ավանդույթներում է, որ վառ կերպով արտացոլված են մեր ազգի ազգային հավաքական բնույթը, անդրդվելի կամքը, ներքին զորությունն ու հնարավորությունները, ապրելու, վերածնվելու և հարատևելու ունակությունը, ազգերի պատմության մեջ իր արժանի տեղն ունենալու ձգտումը: Այս ամենն է, որ անհրաժեշտ է ավանդել ժամանակակից էթնոկրին: Այդպես նա պիտի հասնի այն գիտակցության, որ հասարակական կյանքի առաջընթացը պայմանավորված է համախմբվածությամբ, գիտելիքների բարձր մակարդակով ու մշակութային արժեքների ոչ միայն ստեղծմամբ, այլև պահպանմամբ: Սերունդ, որը կկարողանա շարունակել ազգային լավագույն ավանդույթները, աշխարհին ու մարդկությանը ցույց տալ իր մշակութային հարստությունն ու բարոյահոգեբանական արժանիքները։</w:t>
      </w:r>
    </w:p>
    <w:p w:rsidR="00000000" w:rsidDel="00000000" w:rsidP="00000000" w:rsidRDefault="00000000" w:rsidRPr="00000000" w14:paraId="0000005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Փորձենք հասկանալ թե ինչպես է ձևավորվում ազգային արժեքային համակարգը հայ գրականության դասերին։ Չ՞է որ հայ գրականության իմացությունն առավելագույնս հնարավորություն է տալու իրականացնելու մեր իղձերը, ձևավորելու ու պահպանելու հայի կերպարը ։</w:t>
      </w:r>
    </w:p>
    <w:p w:rsidR="00000000" w:rsidDel="00000000" w:rsidP="00000000" w:rsidRDefault="00000000" w:rsidRPr="00000000" w14:paraId="00000059">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Հայ գրականությունը բովանդակում է դաստիարակչական վիթխարի ներուժ, հայրենասիրություն և ազգային արժանապատիվ գոյություն։ Հայ գրականության իմացությունը հնարավորություն կտա Հայաստանի Հանրապետության ապագա քաղաքացուն ուսումնառության ընթացքում ձեռք բերած գիտելիքներն ու ճանաչողական հմտությունները , հայոց քաղաքակրթության դարավոր ավանդույթները, փորձը և անցյալի դասերը լավագույնս ծառայեցնել հզորացման և բարգավաճման ուղին բռնած Հայաստանի անկախ պետությանը,պատկերացում կազմել համաշխարհային պատմության մեջ Հայաստանի և հայ ժողովրդի զբաղեցրած տողի ու դերի մասին։ Հենց այս պատճառով է , որ կրթության զենքը և գլխավոր իմաստը պետք է դառնա արժեհամակարգի ձևավորումը։</w:t>
      </w:r>
    </w:p>
    <w:p w:rsidR="00000000" w:rsidDel="00000000" w:rsidP="00000000" w:rsidRDefault="00000000" w:rsidRPr="00000000" w14:paraId="0000005A">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ԱՐԺԵՔԱՅԻՆ ՀԱՄԱԿԱՐԳԸ</w:t>
      </w:r>
    </w:p>
    <w:p w:rsidR="00000000" w:rsidDel="00000000" w:rsidP="00000000" w:rsidRDefault="00000000" w:rsidRPr="00000000" w14:paraId="0000005B">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Նախատեսվում է,որ դպրոցն ավարտող յուրաքանչյուր աշակերտ պետք է՝</w:t>
      </w:r>
    </w:p>
    <w:p w:rsidR="00000000" w:rsidDel="00000000" w:rsidP="00000000" w:rsidRDefault="00000000" w:rsidRPr="00000000" w14:paraId="0000005C">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1,Լինի հայրենասեր և պատրաստ ծառայելու հայրենիքի պաշտպանության գործին։ 2,Կարևորի ազգային-պետական մտածողության և գործելակերպ ունենալը և դր սևորի դրան հասնելու ձգտում ու կամք։</w:t>
      </w:r>
    </w:p>
    <w:p w:rsidR="00000000" w:rsidDel="00000000" w:rsidP="00000000" w:rsidRDefault="00000000" w:rsidRPr="00000000" w14:paraId="0000005D">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3</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Ունենա ազգային ինքնագիտակցություն</w:t>
      </w:r>
    </w:p>
    <w:p w:rsidR="00000000" w:rsidDel="00000000" w:rsidP="00000000" w:rsidRDefault="00000000" w:rsidRPr="00000000" w14:paraId="0000005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4</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Կարևորի ազգային հիմնախնդիրների լուծման գործում իր մասնակցության անհրաժեշտությունը։</w:t>
      </w:r>
    </w:p>
    <w:p w:rsidR="00000000" w:rsidDel="00000000" w:rsidP="00000000" w:rsidRDefault="00000000" w:rsidRPr="00000000" w14:paraId="0000005F">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5</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Ունենա արդարության , լավատեսության և պատասխանատվության զգացում </w:t>
      </w:r>
    </w:p>
    <w:p w:rsidR="00000000" w:rsidDel="00000000" w:rsidP="00000000" w:rsidRDefault="00000000" w:rsidRPr="00000000" w14:paraId="00000060">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6</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Գիտակցի ներկան և ապագան կերտելու խնդրում ազգային պատմության դերը, </w:t>
      </w:r>
    </w:p>
    <w:p w:rsidR="00000000" w:rsidDel="00000000" w:rsidP="00000000" w:rsidRDefault="00000000" w:rsidRPr="00000000" w14:paraId="00000061">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7</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Գիտակցի իր ժողովրդի նյութական և հոգևոր արժեքները պահպանելու անհրաժեշտությունը։</w:t>
      </w:r>
    </w:p>
    <w:p w:rsidR="00000000" w:rsidDel="00000000" w:rsidP="00000000" w:rsidRDefault="00000000" w:rsidRPr="00000000" w14:paraId="0000006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8</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Գիտակցի, որ կյանքում իր համար կարևորագույն արժեքներից են լինելու գիտելիքները, աշխատանքային հմտությունները, մասնագիտական վարպետությունը և այլն</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63">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հենքի վրա՝ չանտեսելով համամարդկային արժեքները: Կրելով վերոնշյալ և այլ հանգամանքների ներգործությունը, ընտրությամբ յուրացնելով դրանց ազդեցությունը՝ աշակերտը հաղորդակցվում է հասարակական մշակույթին և ձևավորվում իբրև ստեղծագործական անհատականություն: Ընդ որում՝ կրթական տարբեր աստիճաններում աշակերտն ունենում է աշխարհի նկատմամբ վերաբերմունքի տարբեր դրսևորումներ և հարաբերություններ: Վերաբերմունքն աշխարհի նկատմամբ և հարաբերությունը աշխարհի հետ, վերաբերմունք սեփական անձի նկատմամբ և հարաբերությունն ինքն իր հետ իրականացվում են հասարակական դաստիարակության համակարգի (ուսումնական հաստատություններ, հասարակական, պետական, խորհրդակցական մարմիններ, մանկապատանեկան կառույցներ, այլ) և տեղեկատվական տեխնոլոգիաների (հեռուստատեսություն, համացանցային լրատվական միջոցներ, մամուլ) միջոցով: Կինոն, թատրոնը, հեռուստատեսությունը, համացանցը ներգործում են աշակերտի անձի վրա ոչ միայն ինքնին՝ որպես տեղեկատվության աղբյուրներ, այլ նաև որոշակի տիպարների միջոցով, որոնք դրսևորվում են այդ «տեղեկատվական աղբյուրներից հոսող» հերոսների վարքագծում: Աշակերտները, իրենց տարիքային, սեռական և անհատական առանձնահատկություններին համապատասխան, հակված են նույնացնել իրենց այս կամ այն հերոսի հետ՝ յուրացնելով նրանց վարքի ձևերը, ապրելակերպը, հագուստը, կենցաղը, կյանքի ոճը և այլն:</w:t>
      </w:r>
    </w:p>
    <w:p w:rsidR="00000000" w:rsidDel="00000000" w:rsidP="00000000" w:rsidRDefault="00000000" w:rsidRPr="00000000" w14:paraId="00000064">
      <w:pPr>
        <w:rPr>
          <w:rFonts w:ascii="Arial Unicode" w:cs="Arial Unicode" w:eastAsia="Arial Unicode" w:hAnsi="Arial Unicode"/>
          <w:sz w:val="24"/>
          <w:szCs w:val="24"/>
        </w:rPr>
        <w:sectPr>
          <w:type w:val="nextPage"/>
          <w:pgSz w:h="16840" w:w="11910" w:orient="portrait"/>
          <w:pgMar w:bottom="851" w:top="851" w:left="851" w:right="851" w:header="0" w:footer="966"/>
        </w:sectPr>
      </w:pPr>
      <w:r w:rsidDel="00000000" w:rsidR="00000000" w:rsidRPr="00000000">
        <w:rPr>
          <w:rFonts w:ascii="Arial Unicode" w:cs="Arial Unicode" w:eastAsia="Arial Unicode" w:hAnsi="Arial Unicode"/>
          <w:sz w:val="24"/>
          <w:szCs w:val="24"/>
          <w:rtl w:val="0"/>
        </w:rPr>
        <w:t xml:space="preserve">   Ժամանակակից հասարակությունն արմատական փոփոխությունների մի բարդ շրջան է անցնում: Դա անմիջականորեն ազդում է երիտասարդ սերնդի մտածելակերպի, գործելակերպի, հոգեբանության և արժեքային կողմնորոշումների վրա: Նա այդ գործընթացների մասնակիցն է, այդ արժեքների ժառանգորդն ու կրողը: Նրա առջև ծառանում է նոր ժամանակի պահանջներին համապատասխան վերափոխվելու, կարողությունները զարգացնելու և իրացնելու խնդիրը: Ներկայումս կրթությունը վերաճել է մի գործոնի, որը նպաստում է հասարակության մեջ մարդու դերի առավել</w:t>
      </w:r>
    </w:p>
    <w:p w:rsidR="00000000" w:rsidDel="00000000" w:rsidP="00000000" w:rsidRDefault="00000000" w:rsidRPr="00000000" w14:paraId="0000006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արժևորմանը` զարգացնելով համակեցության, հանդուրժողականության, համագործակցության և արժեքային անհրաժեշտ որակներ:</w:t>
      </w:r>
    </w:p>
    <w:p w:rsidR="00000000" w:rsidDel="00000000" w:rsidP="00000000" w:rsidRDefault="00000000" w:rsidRPr="00000000" w14:paraId="0000006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Կրթական միջավայրի և կրթության բովանդակության արդիականացման անհրաժեշտությունը պահանջում է ուսուցման ավանդական մոտեցումների և մեթոդների վերանայում, կրթության նկատմամբ պետական և հասարակական հոգածության արմատական բարելավում: Հայաստանի Հանրապետության կրթական համակարգը խորհրդային կրթական համակարգի ժառանգորդն էր և կազմավորվել էր նրա հենքի վրա: Խորհրդային Միությունում միասնական էին կրթական խնդիրները, մեթոդական սպասարկումը: Միասնական էր նաև արժեհամակարգը: Մեզ մնում էր միայն տեղայնացնել կենտրոնից եկած որոշումները: Անկախացումից հետո իրավիճակը կտրուկ փոխվեց: Կրթական համակարգի արմատական վերակառուցման պահանջը կախված էր օդում: Փոխվեց ժամանակաշրջանը, փոխվեցին նաև արժեքները, փոխվեցին արժեքային կողմնորոշումները, նախասիրություններն ու պահանջմունքները: Նոր իրավիճակը համարժեք մոտեցումներ էր պահանջում: Նոր խնդիրներ առաջ եկան, որոնք հրատապ լուծման կարիք ունեին: Շուկայական հարաբերությունների պայմաններում բազմաթիվ արժեքներ, որպես մանրադրամ, շուկա նետվեցին: Նորանկախ հանրապետության նոր սերնդի հասարակական կյանքի, արժեքների նկատմամբ ունեցած վերաբերմունքն ու բարոյական սկզբունքները տարբերվում էին նախորդներից: Կյանքը կառուցվեց նոր կանոնների և նոր նորմերի վրա: Նոր սերնդի համար ժամանակակից աշխարհն իր արժեքային համակարգով բավականին բարդ ու անկանխատեսելի էր թվում: Կրթության հիմնախնդիրներով զբաղված մասնագետներին առաջադրված է ճշգրիտ որոշել և բյուրեղացնել այն գլոբալ արժեքները, որոնք անհրաժեշտ էին քսանմեկերորդ դարի քաղաքացուն: Իսկ որո՞նք են այդ արժեքները, և ի՞նչ մեխանիզմներով էին դրանք հասցվելու սովորողին: </w:t>
      </w:r>
    </w:p>
    <w:p w:rsidR="00000000" w:rsidDel="00000000" w:rsidP="00000000" w:rsidRDefault="00000000" w:rsidRPr="00000000" w14:paraId="0000006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Կար պատվեր` ինչպիսի արժեքային համակարգ ենք ուզում ունենալ հանրակրթական դպրոցում: Կրթությունը մարդակենտրոն գործընթաց է, ազգի հիմքը կրթությունն է և ցանկացած լավ, բարի ու արժեքավոր բան, հենց կրթության միջոցով է, որ փոխանցվում է մարդկանց, տարածվում հասարակության մեջ, դաստիարակում մատաղ սերնդին: Եվ այդ ամենը կատարվում է հենց կրթության միջոցով ու կրթության ֆոնի վրա: Կրթության ողնաշարը, կրթության առանցքը արժեհամակարգն է: Այն հիմքերի հիմքն է: Կարծում ենք, որ ցանկացած մարդու համար արժեքային համակարգն այն է, ինչ այդ մարդն ինքն իր համար արժեք է համարում: Ճիշտ է, այսօր մենք մի քիչ շփոթված ենք, որովհետև աշխատանքը համարժեք չի գնահատվում: Բայց միևնույն է, մեզնից յուրաքանչյուրը իր աշխատանքը պետք է պատշաճ կատարի: Մանկավարժը, ուսուցիչը պետք է սեփական օրինակով դաստիարակեն սանին, օրինակ ծառայեն, որովհետև օրինակի ուժը զորավոր է: </w:t>
      </w:r>
    </w:p>
    <w:p w:rsidR="00000000" w:rsidDel="00000000" w:rsidP="00000000" w:rsidRDefault="00000000" w:rsidRPr="00000000" w14:paraId="0000006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Հայրենասիրությունը անգնահատելի դեր ունի աշակերտի դաստիարակչական արժեքների ձևավորման մեջ:Այս թեմաները դարձել են շատ արդիական և նույնիսկ՝ շատ խոցելի: Դիտարկենք մի երևույթ. դասարանում սովորում է աշակերտ, ում եղբայրը կամ հարազատը զոհվել է:Այստեղ անհրաժեշտ է դրսևորել նրբանկատություն և օգտագործել մանկավարժական նուրբ հոգեբանություն՝ հաշվի առնելով հոգեվիճակը: Հնարավոր է, այսօր արժեքները փոխվել են. մոտեցումները այլ են:Միգուցե այդպիսի աշակերտը ըմբոստանա, արտահայտի այլ կարծիքներ, անհամաձայնություն դրսևորի, ինչը շատ բնական է:</w:t>
      </w:r>
    </w:p>
    <w:p w:rsidR="00000000" w:rsidDel="00000000" w:rsidP="00000000" w:rsidRDefault="00000000" w:rsidRPr="00000000" w14:paraId="00000069">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Մեր էպոսի հերոսները այսօրվա տասնհինգ տարեկաններին էլ են ոգեշնչում: Ոչինչ, որ նրանք երբեմն ժամանակակից լինելու համար երևութական պատմուճաններ են հագնում, երբեմն աղավաղում են որոշ ազգային արժեքներ, երբեմն էլ աղավաղված հայերենով են խոսում: Նրանց զգալի մասը տառապում է օտարամոլությամբ: Երբ ներքին հարստություն ձեռք բերեն, նրանք կհասկանան իրենց սխալը, և դա անպայման կուղղվի: Այսօր նրանք մի քիչ մոլորված են, անցման շրջանի մոլորություն է. չէ՞ որ կյանքում շատ արմատական փոփոխություններ, ճամփաբաժաններ եղան, ու հիմա նրանցից յուրաքանչյուրը պիտի գտնի իր արահետը: Եվ բոլորը չէ, որ ի վիճակի են դա անել: Մենք նրանց պետք է ուղղորդելով, առաջնորդելով սովորեցնենք: Բարոյական վակուում չի լինում, եթե որոշ արժեքներ կորցրել ենք, փոխարենը ուրիշ արժեքներով պետք է դաստիարակենք, իսկ դա պետք է մենք անենք, մենք բոլորս համատեղ`ընտանիքը, մանկապարտեզը, դպրոցը, բուհը, բանակը: Գարեգին Նժդեհն ասում էր` «Տո՛ւր հայ մորը թեկուզ քիչ բան, բայց պահանջիր ամեն ինչ, և նա կանի: Տո՛ւր այսօրվա երիտասարդությանը գեղեցիկի, լուսավորի ու վսեմի օրինակներ, վաղը նրա շնորհիվ մենք կունենանք մեր երազած հայրենիքը»:</w:t>
      </w:r>
    </w:p>
    <w:p w:rsidR="00000000" w:rsidDel="00000000" w:rsidP="00000000" w:rsidRDefault="00000000" w:rsidRPr="00000000" w14:paraId="0000006A">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Արժեքային կողմնորոշումն անհատի կառուցվածքի կարևորագույն բաղադրիչն է: Զարգացած արժեքային կողմնորոշումը անհատի հասունության նշան է, նրա սոցիալականության ցուցանիշը: Արժեքային կողմնորոշումներից է բխում նաև անհատի ապրելակերպը:</w:t>
      </w:r>
    </w:p>
    <w:p w:rsidR="00000000" w:rsidDel="00000000" w:rsidP="00000000" w:rsidRDefault="00000000" w:rsidRPr="00000000" w14:paraId="0000006B">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Ժամանակի հրամայականով այսօր նոր կրթակարգ ստեղծելու աշխատանքներ են տարվում: Արդեն պատրաստ է և քննարկման փուլում է «Ազգային կրթակարգի» նախագիծը, որում ամրագրված են քսանմեկերորդ դարի քաղաքացու արժեհամակարգի բաղադրիչները: Խնդիր, որին ուղղված են կրթության հիմնախնդիրներով շահագրգիռ բոլոր մասնագետների ջանքերը: Այդ փոփոխությունը, ըստ էության, ձևավորում է մեր ապագան: Դա կլինի մի նոր փաստաթուղթ, պայմանագիր` այսօրվա քաղաքացու և վաղվա քաղաքացու միջև: Այն կլինի սոցիալական պայմանագիր, կրթության բարեփոխման գործիք: Հայաստանի Հանրապետությունում գործող պետական չափորոշիչը թեև որոշակիորեն արտացոլում էր միջազգային փորձում առկա նմանատիպ փաստաթղթերի սկզբունքները, սակայն ուներ կառուցվածքային, սկզբունքային և բովանդակային մի շարք բացթողումներ, որոնք խոչընդոտում էին hանրակրթության արդյունավետ կազմակերպումը: Համաշխարհայնացման պայմաններում մենք անպայման պետք է հաշվի առնենք եվրոպական առանցքային կոմպետենցիաները՝ բայց միշտ հիշելով, որ չի կարելի ստեղծել «ամորֆ մարդ, գործարանային արդյունք», այլ` հայ մարդ, հայ քաղաքացի, որն ապրում է քսանմեկերորդ դարում: Կրթական տիեզերական դաշտի մեջ մենք պետք է կարողանանք մեր տեսակետը հաստատել:</w:t>
      </w:r>
    </w:p>
    <w:p w:rsidR="00000000" w:rsidDel="00000000" w:rsidP="00000000" w:rsidRDefault="00000000" w:rsidRPr="00000000" w14:paraId="0000006C">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Այսօր աճող սերնդի դաստիարակության գործն ընթանում է տարբեր հանգամանքների ազդեցության ներքո՝ ժողովրդագրական, ազգային, մշակութային, ընտանեկան, կրթական, հասարակական, սոցիալական և այլն: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հենքի վրա՝ չանտեսելով համամարդկային արժեքները</w:t>
      </w:r>
      <w:r w:rsidDel="00000000" w:rsidR="00000000" w:rsidRPr="00000000">
        <w:rPr>
          <w:rFonts w:ascii="Arial Unicode" w:cs="Arial Unicode" w:eastAsia="Arial Unicode" w:hAnsi="Arial Unicode"/>
          <w:sz w:val="40"/>
          <w:szCs w:val="40"/>
          <w:vertAlign w:val="superscript"/>
          <w:rtl w:val="0"/>
        </w:rPr>
        <w:t xml:space="preserve">4</w:t>
      </w:r>
      <w:r w:rsidDel="00000000" w:rsidR="00000000" w:rsidRPr="00000000">
        <w:rPr>
          <w:rFonts w:ascii="Arial Unicode" w:cs="Arial Unicode" w:eastAsia="Arial Unicode" w:hAnsi="Arial Unicode"/>
          <w:sz w:val="24"/>
          <w:szCs w:val="24"/>
          <w:rtl w:val="0"/>
        </w:rPr>
        <w:t xml:space="preserve">:</w:t>
      </w:r>
    </w:p>
    <w:p w:rsidR="00000000" w:rsidDel="00000000" w:rsidP="00000000" w:rsidRDefault="00000000" w:rsidRPr="00000000" w14:paraId="0000006D">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Կրելով վերոնշյալ և այլ հանգամանքների ներգործությունը, ընտրությամբ յուրացնելով դրանց ազդեցությունը՝ աշակերտը հաղորդակցվում է հասարակական մշակույթին և ձևավորվում իբրև ստեղծագործական անհատականություն: Ընդ որում՝ կրթական տարբեր աստիճաններում աշակերտն ունենում է աշխարհի նկատմամբ վերաբերմունքի տարբեր դրսևորումներ և հարաբերություններ: Վերաբերմունքն աշխարհի նկատմամբ և հարաբերությունը աշխարհի հետ, վերաբերմունք սեփական անձի նկատմամբ և հարաբերությունն ինքն իր հետ իրականացվում են հասարակական դաստիարակության համակարգի (ուսումնական հաստատություններ, հասարակական, պետական, խորհրդակցական մարմիններ, մանկապատանեկան կառույցներ, այլ) և տեղեկատվական տեխնոլոգիաների (հեռուստատեսություն, համացանցային լրատվական միջոցներ, մամուլ) միջոցով:</w:t>
      </w:r>
    </w:p>
    <w:p w:rsidR="00000000" w:rsidDel="00000000" w:rsidP="00000000" w:rsidRDefault="00000000" w:rsidRPr="00000000" w14:paraId="0000006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Կինոն, թատրոնը, հեռուստատեսությունը, համացանցը ներգործում են աշակերտի անձի վրա ոչ միայն ինքնին՝ որպես տեղեկատվության աղբյուրներ, այլ նաև որոշակի տիպարների միջոցով, որոնք դրսևորվում են այդ «տեղեկատվական աղբյուրներից հոսող» հերոսների վարքագծում:</w:t>
      </w:r>
    </w:p>
    <w:p w:rsidR="00000000" w:rsidDel="00000000" w:rsidP="00000000" w:rsidRDefault="00000000" w:rsidRPr="00000000" w14:paraId="0000006F">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Աշակերտները, իրենց տարիքային, սեռական և անհատական առանձնահատկություններին համապատասխան, հակված են նույնացնել իրենց այս կամ այն հերոսի հետ՝ յուրացնելով նրանց վարքի ձևերը, ապրելակերպը, հագուստը, կենցաղը, կյանքի ոճը և այլն:</w:t>
      </w:r>
    </w:p>
    <w:p w:rsidR="00000000" w:rsidDel="00000000" w:rsidP="00000000" w:rsidRDefault="00000000" w:rsidRPr="00000000" w14:paraId="00000070">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Աշակերտի արժեքների ձևավորման վրա ազդող գործոններից են ավանդական միջոցները, այսինքն՝ աշակերտի մեջ աշխարհի նկատմամբ վերաբերմունքի և հասարակության հետ հարաբերության, սեփական անձի նկատմամբ վերաբերմունքի ձևավորումը ընտանիքի և սոցիալական միջավայրի միջոցով:</w:t>
      </w:r>
    </w:p>
    <w:p w:rsidR="00000000" w:rsidDel="00000000" w:rsidP="00000000" w:rsidRDefault="00000000" w:rsidRPr="00000000" w14:paraId="00000071">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Արդյունավետ ուսուցում կազմակերպելու հիմնական խնդիրներից մեկն այն է, որ ուսումնական գործընթացում ակտիվ մասնակցություն ունենան բոլոր աշակերտները և ոչ թե նրանց մի մասը: Իսկ դա ինքնաբերաբար լինել չի կարող, և անհրաժեշտ է, որ ուսուցիչը դասավանդման ընթացքում ստեղծի համապատասխան իրադրություն և ապահովի անհրաժեշտ պայմաններ:</w:t>
      </w:r>
    </w:p>
    <w:p w:rsidR="00000000" w:rsidDel="00000000" w:rsidP="00000000" w:rsidRDefault="00000000" w:rsidRPr="00000000" w14:paraId="0000007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Անհրաժեշտ պայմաններից մեկը, թերևս առաջնայինը, այն է, որ ստեղծվեն այնպիսի դրական շարժառիթներ և բարենպաստ դրդապատճառներ, որոնք աշակերտներին կմղեն ուսումնական գործունեության: Իսկ այդ դրդապատճառները բացահայտելու համար պետք է օգտագործել թեմայի և յուրաքանչյուր դասի կրթական ներուժը:</w:t>
      </w:r>
    </w:p>
    <w:p w:rsidR="00000000" w:rsidDel="00000000" w:rsidP="00000000" w:rsidRDefault="00000000" w:rsidRPr="00000000" w14:paraId="00000073">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Անմիջական կապը շրջապատող իրականության, երեխայի կյանքի ու կենսափորձի, հետաքրքրությունների ու երևակայության հետ, գիտելիքների կիրառական նշանակության պարզաբանումը, դրանց միջոցով իրատեսական հնարավորությունների արտահայտումը և բազմաթիվ այլ արժեքներ, նպատակային օգտագործելու դեպքում, մեծ հեռանկարներ են բացվում սովորողի անձի ինքնահաստատման և ինքնաարտահայտման համար:</w:t>
      </w:r>
    </w:p>
    <w:p w:rsidR="00000000" w:rsidDel="00000000" w:rsidP="00000000" w:rsidRDefault="00000000" w:rsidRPr="00000000" w14:paraId="00000074">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Միաժամանակ, ուսուցչի կողմից հմտորեն կիրառելու դեպքում դրանք կարող են խթանել և բարենպաստ վերաբերմունք ձևավորել թեմայի ուսումնասիրության նկատմամբ:</w:t>
      </w:r>
    </w:p>
    <w:p w:rsidR="00000000" w:rsidDel="00000000" w:rsidP="00000000" w:rsidRDefault="00000000" w:rsidRPr="00000000" w14:paraId="0000007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Դասավանդման և ուսումնառության մեթոդների ընտրությունը և արդիականացումը հիմք է հանդիսանում կրթության որակի բարելավման: Հարցերի կիրառությունը դասավանդման գործընթացում ամենահզոր գործիքներից մեկն է, և դրանց ճիշտ կիրառությունը զգալիորեն կարող է բարձրացնել ուսուցման որակը և ավելացնել սովորողների ներգրավվածության մակարդակը: Հարցեր տալու և հարցերին պատասխանելու կարողությունն ուսումնառության մեջ առանցքային և կարևոր տեղ է գրավում:</w:t>
      </w:r>
    </w:p>
    <w:p w:rsidR="00000000" w:rsidDel="00000000" w:rsidP="00000000" w:rsidRDefault="00000000" w:rsidRPr="00000000" w14:paraId="0000007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Ուսուցման արդյունավետության և սովորողների ներգրավածության բարձրացման համար քննարկվել են հարցադրման մի քանի ռազմավարություններ: Հայոց լեզու առարկայի մեջ հարցադրումների մեթոդի կիրառումը դասավանդման գործընթացի կարևոր և բաղկացուցիչ մասն է կազմում:</w:t>
      </w:r>
    </w:p>
    <w:p w:rsidR="00000000" w:rsidDel="00000000" w:rsidP="00000000" w:rsidRDefault="00000000" w:rsidRPr="00000000" w14:paraId="0000007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Հարցադրումների կիրառմամբ ոչ միայն կարելի է ստուգել նախկինում յուրացված գիտելիքների աստիճանը, խթանել վերլուծական մտածելակերպը, զարգացնել և ամրապնդել ձեռք բերվածը, այլ նաև բարձրացնել աշակերտների ներգրավվածության աստիճանը, որն էլ իր հերթին ազդում է ուսուցման որակի և արդյունավետության վրա: Ավելին, ճիշտ ձևով կազմված հարցերը, որոնք տրվում են հոգեբանորեն ապահով միջավայրում, խրախուսում են ստեղծագործական և քննադատական մտածելակերպի զարգացումը, ինչպես նաև բարձրացնում են աշակերտների ինքնավստահությունը:</w:t>
      </w:r>
    </w:p>
    <w:p w:rsidR="00000000" w:rsidDel="00000000" w:rsidP="00000000" w:rsidRDefault="00000000" w:rsidRPr="00000000" w14:paraId="0000007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Ուսումնական գործընթացի կազմակերպման առումով շատ կարևոր է նաև հարցեր տալու հմտությունը:</w:t>
      </w:r>
    </w:p>
    <w:p w:rsidR="00000000" w:rsidDel="00000000" w:rsidP="00000000" w:rsidRDefault="00000000" w:rsidRPr="00000000" w14:paraId="00000079">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Կարևոր է ոչ միայն հարցերը ճշգրիտ ներկայացնել այլև դրանց տրամաբանական հերթականությունն ապահովելը, որի բացակայությունը կարող է աշակերտներին շեղել մատուցվող նյութից կամ դասի նպատակից:</w:t>
      </w:r>
    </w:p>
    <w:p w:rsidR="00000000" w:rsidDel="00000000" w:rsidP="00000000" w:rsidRDefault="00000000" w:rsidRPr="00000000" w14:paraId="0000007A">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*Հարցերը պետք է լինեն</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7B">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*Հստակ</w:t>
      </w:r>
    </w:p>
    <w:p w:rsidR="00000000" w:rsidDel="00000000" w:rsidP="00000000" w:rsidRDefault="00000000" w:rsidRPr="00000000" w14:paraId="0000007C">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*Նպատակաուղղված</w:t>
      </w:r>
    </w:p>
    <w:p w:rsidR="00000000" w:rsidDel="00000000" w:rsidP="00000000" w:rsidRDefault="00000000" w:rsidRPr="00000000" w14:paraId="0000007D">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*Հակիրճ</w:t>
      </w:r>
    </w:p>
    <w:p w:rsidR="00000000" w:rsidDel="00000000" w:rsidP="00000000" w:rsidRDefault="00000000" w:rsidRPr="00000000" w14:paraId="0000007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*Տեղին</w:t>
      </w:r>
    </w:p>
    <w:p w:rsidR="00000000" w:rsidDel="00000000" w:rsidP="00000000" w:rsidRDefault="00000000" w:rsidRPr="00000000" w14:paraId="0000007F">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*Աշակերտների մակարդակի համապատասխան</w:t>
      </w:r>
    </w:p>
    <w:p w:rsidR="00000000" w:rsidDel="00000000" w:rsidP="00000000" w:rsidRDefault="00000000" w:rsidRPr="00000000" w14:paraId="00000080">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*Տրամաբանական հաջորդականությամբ</w:t>
      </w:r>
    </w:p>
    <w:p w:rsidR="00000000" w:rsidDel="00000000" w:rsidP="00000000" w:rsidRDefault="00000000" w:rsidRPr="00000000" w14:paraId="00000081">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*Մտածելու տեղիք տվող</w:t>
      </w:r>
    </w:p>
    <w:p w:rsidR="00000000" w:rsidDel="00000000" w:rsidP="00000000" w:rsidRDefault="00000000" w:rsidRPr="00000000" w14:paraId="0000008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Մանկավարժական գրականության մեջ հարցերը դասակարգվում են հետևյալ կերպ</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83">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Բաց՝ սովորաբար սկսվում են &lt;&lt;Ի՞նչ&gt;&gt; &lt;&lt;Ինչպե՞ս&gt;&gt; հարցերով: Այդպիսի հարցերը չեն ենթադրում միանշանակ պատասխան:</w:t>
      </w:r>
    </w:p>
    <w:p w:rsidR="00000000" w:rsidDel="00000000" w:rsidP="00000000" w:rsidRDefault="00000000" w:rsidRPr="00000000" w14:paraId="00000084">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Փակ՝ արտահայտվում է մեկ բառով պարզապես &lt;&lt;այո&gt;&gt; կամ &lt;&lt;ոչ&gt;&gt;։</w:t>
      </w:r>
    </w:p>
    <w:p w:rsidR="00000000" w:rsidDel="00000000" w:rsidP="00000000" w:rsidRDefault="00000000" w:rsidRPr="00000000" w14:paraId="00000085">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Ենթատեքստով՝ &lt;&lt;Դուք համաձայն եք, որ Y-ը ավելի հետաքրքիր է քան ՝ X-ը կամ դուք հավանաբար կսխալվեք, եթե ընտրեք Z տարբերակը&gt;&gt; և այլն:</w:t>
      </w:r>
    </w:p>
    <w:p w:rsidR="00000000" w:rsidDel="00000000" w:rsidP="00000000" w:rsidRDefault="00000000" w:rsidRPr="00000000" w14:paraId="0000008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Հետադարձ՝ Ճշգրտվում է նյութի ընկալումը, աշակերտների զրույցի մեջ ընդգրկված լինելը նրանց պատասխաները զարգացնելու, կամ հետագա քնարկումը խրախուսելու և շարունակելու նպատակով:</w:t>
      </w:r>
    </w:p>
    <w:p w:rsidR="00000000" w:rsidDel="00000000" w:rsidP="00000000" w:rsidRDefault="00000000" w:rsidRPr="00000000" w14:paraId="0000008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Հուշող՝ &lt;&lt;Չե՞ք կարծում արդյոք, որ ...&gt;&gt;, &lt;&lt;Մի՞թե դուք կարծում եք, որ ...&gt;&gt;։</w:t>
      </w:r>
    </w:p>
    <w:p w:rsidR="00000000" w:rsidDel="00000000" w:rsidP="00000000" w:rsidRDefault="00000000" w:rsidRPr="00000000" w14:paraId="0000008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Ուղղորդող՝ &lt;&lt;ի՞նչ նոր հասկացություների հանդիպեցինք այս թեման ուսումնասիրելիս&gt;&gt;։</w:t>
      </w:r>
    </w:p>
    <w:p w:rsidR="00000000" w:rsidDel="00000000" w:rsidP="00000000" w:rsidRDefault="00000000" w:rsidRPr="00000000" w14:paraId="00000089">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A">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B">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C">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E">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8F">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0">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ԵԶՐԱԿԱՑՈՒԹՅՈՒՆ</w:t>
      </w:r>
    </w:p>
    <w:p w:rsidR="00000000" w:rsidDel="00000000" w:rsidP="00000000" w:rsidRDefault="00000000" w:rsidRPr="00000000" w14:paraId="00000091">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r w:rsidDel="00000000" w:rsidR="00000000" w:rsidRPr="00000000">
        <w:rPr>
          <w:rFonts w:ascii="Arial Unicode" w:cs="Arial Unicode" w:eastAsia="Arial Unicode" w:hAnsi="Arial Unicode"/>
          <w:sz w:val="24"/>
          <w:szCs w:val="24"/>
          <w:rtl w:val="0"/>
        </w:rPr>
        <w:t xml:space="preserve">Հետազոտական աշխատանքիս վերլուծության արդյունքում գալիս եմ մի շարք եզրահանգումների.</w:t>
      </w:r>
      <w:r w:rsidDel="00000000" w:rsidR="00000000" w:rsidRPr="00000000">
        <w:rPr>
          <w:rtl w:val="0"/>
        </w:rPr>
      </w:r>
    </w:p>
    <w:p w:rsidR="00000000" w:rsidDel="00000000" w:rsidP="00000000" w:rsidRDefault="00000000" w:rsidRPr="00000000" w14:paraId="0000009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Համապատասխան աշխատանքի, փոխադարձ հարգանքի, անսահման սիրո, աշխատասիրության շնորհիվ դպրոցից ճանապարհում ենք ներդաշնակ ու զարգացած անձի, ով տիրապետում է ոչ միայն գիտական գիտելիքների հիմունքներին, այլև ունի աշխարհայաց,կայուն արժեհամակարգ, մտավոր ,բարոյական,հայրենասիրական դաստիարակություն:</w:t>
      </w:r>
    </w:p>
    <w:p w:rsidR="00000000" w:rsidDel="00000000" w:rsidP="00000000" w:rsidRDefault="00000000" w:rsidRPr="00000000" w14:paraId="00000093">
      <w:pPr>
        <w:rPr>
          <w:rFonts w:ascii="Arial Unicode" w:cs="Arial Unicode" w:eastAsia="Arial Unicode" w:hAnsi="Arial Unicode"/>
          <w:sz w:val="24"/>
          <w:szCs w:val="24"/>
        </w:rPr>
        <w:sectPr>
          <w:type w:val="nextPage"/>
          <w:pgSz w:h="16840" w:w="11910" w:orient="portrait"/>
          <w:pgMar w:bottom="851" w:top="851" w:left="851" w:right="851" w:header="708" w:footer="708"/>
        </w:sectPr>
      </w:pPr>
      <w:r w:rsidDel="00000000" w:rsidR="00000000" w:rsidRPr="00000000">
        <w:rPr>
          <w:rFonts w:ascii="Arial Unicode" w:cs="Arial Unicode" w:eastAsia="Arial Unicode" w:hAnsi="Arial Unicode"/>
          <w:sz w:val="24"/>
          <w:szCs w:val="24"/>
          <w:rtl w:val="0"/>
        </w:rPr>
        <w:t xml:space="preserve">   Փորձը ցույց է տվել,որ դաստիարակչական մասը ապահովելու համար ամենագեղեցիկ մեթոդը դա դասախոսություն է, գեղեցիկ խոսքը,ազդեցիկ կեցվածքը, օրնակելի վարքը, առաքինությունը:Այս բոլոր հատկանիշներով օժտված մանկավարժը դառնում է սովորողի իդեալը, սովորողը ձգտում է նրան նմանվել, այդպիսի մանկավարժի խոսքը դառնում է սիրելի, ընդունելի ու առաջնորդող:</w:t>
      </w:r>
    </w:p>
    <w:p w:rsidR="00000000" w:rsidDel="00000000" w:rsidP="00000000" w:rsidRDefault="00000000" w:rsidRPr="00000000" w14:paraId="00000094">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5">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6">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Այսպիսով գրականության և լեզվի դասերը դառնում են լավագույն միջոցը աշակերտների մեջ լավը, գեղեցիկը, նվիրականը, արժեքավորը,մնայունը սերմանելու համար: Սակայն չպետք է մոռանալ նրբանկատության մասին. երբեմն կարող է մի թեթև վրիպումն անգամ խոցել աշակերտին ,և նա դառնա դյուրագրգիռ ու անհնազանդ: Այսպիսի դեպքերում պետք է հաշվի առնել նաև սովորողի կարծիքը և ցուցաբերել հարգանք նրա կարծիքի հանդեպ: Բոլոր դասաժաներին էլ ուսուցիչը հետապնդում է կարևորագույն նպատակ՝աշակերտը կարողանա վեր հանել ստեղծագործության հիմնական գաղափարը:</w:t>
      </w:r>
    </w:p>
    <w:p w:rsidR="00000000" w:rsidDel="00000000" w:rsidP="00000000" w:rsidRDefault="00000000" w:rsidRPr="00000000" w14:paraId="00000097">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Ազգին անհրաժեշտ են արժանի զավակներ:Ես համոզված եմ՝ մեր երեխաները կդառնան այդ զավակները. նրանք այդ դժվարին ուղին անցնում են հոգատար, խելացի,գիտակ,աշխատասեր մանկավարժների հետ :Այսօրվա մանկավարժը գիտակցում է՝ ինչ դժվարին գործ է իրեն բաժին ընկել, և նա գիտակցում է, որ ազգի ֆիզիկական և հոգևոր գոյությունը կախված է նաև իրենից: Արժեքային համակարգը անթերի կձևավորվի այն սովորողի մոտ, ում դասավանդում է բարձր արժեքներով օժտված մանկավարժը, իսկ հակառակի մասին խոսելն անիմաստ է:</w:t>
      </w:r>
    </w:p>
    <w:p w:rsidR="00000000" w:rsidDel="00000000" w:rsidP="00000000" w:rsidRDefault="00000000" w:rsidRPr="00000000" w14:paraId="00000098">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Երբ ինձ հարցնեն՝ ո՞րն է ամենաստացված ժամանակակից մեթոդը, ես կասեմ՝ դա անմնացորդ նվիրումն է ու սերը աշխատանքի նկատմամբ. աշակերտը լավ գիտի՝ ո՞ր ուսուցիչն է սիրով մտնում դասարան, և ո՞ր ուսուցիչն է պարզապես կատարում իր աշխատանքը:</w:t>
      </w:r>
    </w:p>
    <w:p w:rsidR="00000000" w:rsidDel="00000000" w:rsidP="00000000" w:rsidRDefault="00000000" w:rsidRPr="00000000" w14:paraId="00000099">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Պատահական չէ՝ ժամանակին մանկավարժությունը համարվել է փիլիսոփայության մի ճյուղ, և մենք պատասխանատու ենք անձի ձևավորման, դաստիարակության,,կրթության ու ուսուցման համար:</w:t>
      </w:r>
    </w:p>
    <w:p w:rsidR="00000000" w:rsidDel="00000000" w:rsidP="00000000" w:rsidRDefault="00000000" w:rsidRPr="00000000" w14:paraId="0000009A">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B">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C">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E">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9F">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0">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1">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2">
      <w:pPr>
        <w:rPr>
          <w:rFonts w:ascii="Arial Unicode" w:cs="Arial Unicode" w:eastAsia="Arial Unicode" w:hAnsi="Arial Unicode"/>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A3">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4">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5">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6">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7">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8">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9">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A">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B">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ՕԳՏԱԳՈՐԾՎԱԾ ԳՐԱԿԱՆՈՒԹՅԱՆ ՑԱՆԿ</w:t>
      </w:r>
    </w:p>
    <w:p w:rsidR="00000000" w:rsidDel="00000000" w:rsidP="00000000" w:rsidRDefault="00000000" w:rsidRPr="00000000" w14:paraId="000000AC">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E">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1. Բաբանսկի Յու. Կ., Պոբեդանոսցև Գ. Ա., Աշակերտների դաստիարակությանը կոմպլեքսային մոտեցում, Երևան, 1987թ.։</w:t>
      </w:r>
    </w:p>
    <w:p w:rsidR="00000000" w:rsidDel="00000000" w:rsidP="00000000" w:rsidRDefault="00000000" w:rsidRPr="00000000" w14:paraId="000000AF">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2. Մուդրիկ Ա. Վ., Դպրոցականի անձը և նրա դաստիարակությունը կոլեկտիվում, Երևան, 1986 թ</w:t>
      </w:r>
      <w:r w:rsidDel="00000000" w:rsidR="00000000" w:rsidRPr="00000000">
        <w:rPr>
          <w:rFonts w:ascii="MS Gothic" w:cs="MS Gothic" w:eastAsia="MS Gothic" w:hAnsi="MS Gothic"/>
          <w:sz w:val="24"/>
          <w:szCs w:val="24"/>
          <w:rtl w:val="0"/>
        </w:rPr>
        <w:t xml:space="preserve">․</w:t>
      </w:r>
      <w:r w:rsidDel="00000000" w:rsidR="00000000" w:rsidRPr="00000000">
        <w:rPr>
          <w:rFonts w:ascii="Arial Unicode" w:cs="Arial Unicode" w:eastAsia="Arial Unicode" w:hAnsi="Arial Unicode"/>
          <w:sz w:val="24"/>
          <w:szCs w:val="24"/>
          <w:rtl w:val="0"/>
        </w:rPr>
        <w:t xml:space="preserve">։</w:t>
      </w:r>
    </w:p>
    <w:p w:rsidR="00000000" w:rsidDel="00000000" w:rsidP="00000000" w:rsidRDefault="00000000" w:rsidRPr="00000000" w14:paraId="000000B0">
      <w:pPr>
        <w:rPr>
          <w:rFonts w:ascii="Arial Unicode" w:cs="Arial Unicode" w:eastAsia="Arial Unicode" w:hAnsi="Arial Unicode"/>
          <w:sz w:val="24"/>
          <w:szCs w:val="24"/>
        </w:rPr>
      </w:pPr>
      <w:bookmarkStart w:colFirst="0" w:colLast="0" w:name="_heading=h.30j0zll" w:id="1"/>
      <w:bookmarkEnd w:id="1"/>
      <w:r w:rsidDel="00000000" w:rsidR="00000000" w:rsidRPr="00000000">
        <w:rPr>
          <w:rFonts w:ascii="Arial Unicode" w:cs="Arial Unicode" w:eastAsia="Arial Unicode" w:hAnsi="Arial Unicode"/>
          <w:sz w:val="24"/>
          <w:szCs w:val="24"/>
          <w:rtl w:val="0"/>
        </w:rPr>
        <w:t xml:space="preserve">3. Մանասյան Ն., Հանրակրթության արժեքային համակարգը,</w:t>
      </w:r>
    </w:p>
    <w:p w:rsidR="00000000" w:rsidDel="00000000" w:rsidP="00000000" w:rsidRDefault="00000000" w:rsidRPr="00000000" w14:paraId="000000B1">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«Մանկավարժություն» գիտամեթոդական վերլուծական ամսագիր, 2004թ</w:t>
      </w:r>
    </w:p>
    <w:p w:rsidR="00000000" w:rsidDel="00000000" w:rsidP="00000000" w:rsidRDefault="00000000" w:rsidRPr="00000000" w14:paraId="000000B2">
      <w:pPr>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4. Ա. Գևորգյան, Ազգային կրթության դերն ու նշանակությունը սովորողների հայեցի դաստիարակության գործընթացում, Եր., 2000թ։</w:t>
      </w:r>
    </w:p>
    <w:sectPr>
      <w:type w:val="nextPage"/>
      <w:pgSz w:h="16840" w:w="11910" w:orient="portrait"/>
      <w:pgMar w:bottom="851" w:top="851" w:left="851" w:right="85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w:font w:name="Tahoma">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983" w:right="997"/>
      <w:jc w:val="center"/>
    </w:pPr>
    <w:rPr>
      <w:rFonts w:ascii="Merriweather" w:cs="Merriweather" w:eastAsia="Merriweather" w:hAnsi="Merriweather"/>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94100A"/>
    <w:pPr>
      <w:widowControl w:val="0"/>
      <w:autoSpaceDE w:val="0"/>
      <w:autoSpaceDN w:val="0"/>
      <w:spacing w:after="0" w:line="240" w:lineRule="auto"/>
      <w:ind w:left="983" w:right="997"/>
      <w:jc w:val="center"/>
      <w:outlineLvl w:val="0"/>
    </w:pPr>
    <w:rPr>
      <w:rFonts w:ascii="Sylfaen" w:cs="Sylfaen" w:eastAsia="Sylfaen" w:hAnsi="Sylfaen"/>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unhideWhenUsed w:val="1"/>
    <w:qFormat w:val="1"/>
    <w:rsid w:val="00F22D2E"/>
    <w:pPr>
      <w:widowControl w:val="0"/>
      <w:autoSpaceDE w:val="0"/>
      <w:autoSpaceDN w:val="0"/>
      <w:spacing w:after="0" w:line="240" w:lineRule="auto"/>
    </w:pPr>
    <w:rPr>
      <w:rFonts w:ascii="Sylfaen" w:cs="Sylfaen" w:eastAsia="Sylfaen" w:hAnsi="Sylfaen"/>
      <w:sz w:val="24"/>
      <w:szCs w:val="24"/>
      <w:lang w:val="en-US"/>
    </w:rPr>
  </w:style>
  <w:style w:type="character" w:styleId="BodyTextChar" w:customStyle="1">
    <w:name w:val="Body Text Char"/>
    <w:basedOn w:val="DefaultParagraphFont"/>
    <w:link w:val="BodyText"/>
    <w:uiPriority w:val="1"/>
    <w:rsid w:val="00F22D2E"/>
    <w:rPr>
      <w:rFonts w:ascii="Sylfaen" w:cs="Sylfaen" w:eastAsia="Sylfaen" w:hAnsi="Sylfaen"/>
      <w:sz w:val="24"/>
      <w:szCs w:val="24"/>
      <w:lang w:val="en-US"/>
    </w:rPr>
  </w:style>
  <w:style w:type="character" w:styleId="Heading1Char" w:customStyle="1">
    <w:name w:val="Heading 1 Char"/>
    <w:basedOn w:val="DefaultParagraphFont"/>
    <w:link w:val="Heading1"/>
    <w:uiPriority w:val="1"/>
    <w:rsid w:val="0094100A"/>
    <w:rPr>
      <w:rFonts w:ascii="Sylfaen" w:cs="Sylfaen" w:eastAsia="Sylfaen" w:hAnsi="Sylfaen"/>
      <w:sz w:val="32"/>
      <w:szCs w:val="32"/>
    </w:rPr>
  </w:style>
  <w:style w:type="paragraph" w:styleId="ListParagraph">
    <w:name w:val="List Paragraph"/>
    <w:basedOn w:val="Normal"/>
    <w:uiPriority w:val="1"/>
    <w:qFormat w:val="1"/>
    <w:rsid w:val="00D7731A"/>
    <w:pPr>
      <w:widowControl w:val="0"/>
      <w:autoSpaceDE w:val="0"/>
      <w:autoSpaceDN w:val="0"/>
      <w:spacing w:after="0" w:before="159" w:line="240" w:lineRule="auto"/>
      <w:ind w:left="940" w:hanging="361"/>
    </w:pPr>
    <w:rPr>
      <w:rFonts w:ascii="Sylfaen" w:cs="Sylfaen" w:eastAsia="Sylfaen" w:hAnsi="Sylfae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MrcTMg3wpionqEBxmyNvOmOvRg==">AMUW2mUKscmOnALDGjr235g+hHgq0vyCHRbXhKIClVxTiBk9W2aOTxjgaH5TbrOj7H2L1RAZEWj+qXb8dd18w/m9SDxrKmw/hBcfvABYAqfdHQyvkUhoEZp3npjKjdp9baY8kW44yZI02T/t7kwQiIhGmuREvQHiql9b7qLRwyM1mYSCFk/iDf8=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2022-08-29T15:23:00Z</dcterms:created>
  <dc:creator>HP</dc:creator>
</cp:coreProperties>
</file>