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1.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center"/>
        <w:rPr>
          <w:rFonts w:ascii="Arial Unicode" w:cs="Arial Unicode" w:eastAsia="Arial Unicode" w:hAnsi="Arial Unicode"/>
          <w:b w:val="0"/>
          <w:i w:val="0"/>
          <w:smallCaps w:val="0"/>
          <w:strike w:val="0"/>
          <w:color w:val="000000"/>
          <w:sz w:val="44"/>
          <w:szCs w:val="4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44"/>
          <w:szCs w:val="4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302260</wp:posOffset>
                </wp:positionH>
                <wp:positionV relativeFrom="page">
                  <wp:align>center</wp:align>
                </wp:positionV>
                <wp:extent cx="2194560" cy="9125712"/>
                <wp:effectExtent b="0" l="0" r="0" t="0"/>
                <wp:wrapNone/>
                <wp:docPr id="140" name=""/>
                <a:graphic>
                  <a:graphicData uri="http://schemas.microsoft.com/office/word/2010/wordprocessingGroup">
                    <wpg:wgp>
                      <wpg:cNvGrpSpPr/>
                      <wpg:grpSpPr>
                        <a:xfrm>
                          <a:off x="4248720" y="0"/>
                          <a:ext cx="2194560" cy="9125712"/>
                          <a:chOff x="4248720" y="0"/>
                          <a:chExt cx="2194560" cy="7560000"/>
                        </a:xfrm>
                      </wpg:grpSpPr>
                      <wpg:grpSp>
                        <wpg:cNvGrpSpPr/>
                        <wpg:grpSpPr>
                          <a:xfrm>
                            <a:off x="4248720" y="0"/>
                            <a:ext cx="2194560" cy="7560000"/>
                            <a:chOff x="0" y="0"/>
                            <a:chExt cx="2194560" cy="9125712"/>
                          </a:xfrm>
                        </wpg:grpSpPr>
                        <wps:wsp>
                          <wps:cNvSpPr/>
                          <wps:cNvPr id="4" name="Shape 4"/>
                          <wps:spPr>
                            <a:xfrm>
                              <a:off x="0" y="0"/>
                              <a:ext cx="2194550" cy="9125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0"/>
                              <a:ext cx="194535" cy="9125712"/>
                            </a:xfrm>
                            <a:prstGeom prst="rect">
                              <a:avLst/>
                            </a:prstGeom>
                            <a:solidFill>
                              <a:schemeClr val="dk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3200400"/>
                              <a:ext cx="2194560" cy="552055"/>
                            </a:xfrm>
                            <a:prstGeom prst="homePlate">
                              <a:avLst>
                                <a:gd fmla="val 50000" name="adj"/>
                              </a:avLst>
                            </a:prstGeom>
                            <a:solidFill>
                              <a:schemeClr val="accen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Merriweather" w:cs="Merriweather" w:eastAsia="Merriweather" w:hAnsi="Merriweather"/>
                                    <w:b w:val="0"/>
                                    <w:i w:val="0"/>
                                    <w:smallCaps w:val="0"/>
                                    <w:strike w:val="0"/>
                                    <w:color w:val="ffffff"/>
                                    <w:sz w:val="28"/>
                                    <w:vertAlign w:val="baseline"/>
                                  </w:rPr>
                                  <w:t xml:space="preserve">Թեմա՝</w:t>
                                </w:r>
                              </w:p>
                            </w:txbxContent>
                          </wps:txbx>
                          <wps:bodyPr anchorCtr="0" anchor="ctr" bIns="0" lIns="91425" spcFirstLastPara="1" rIns="182875" wrap="square" tIns="0">
                            <a:noAutofit/>
                          </wps:bodyPr>
                        </wps:wsp>
                        <wpg:grpSp>
                          <wpg:cNvGrpSpPr/>
                          <wpg:grpSpPr>
                            <a:xfrm>
                              <a:off x="76200" y="4210050"/>
                              <a:ext cx="2057400" cy="4910328"/>
                              <a:chOff x="80645" y="4211812"/>
                              <a:chExt cx="1306273" cy="3121026"/>
                            </a:xfrm>
                          </wpg:grpSpPr>
                          <wpg:grpSp>
                            <wpg:cNvGrpSpPr/>
                            <wpg:grpSpPr>
                              <a:xfrm>
                                <a:off x="141062" y="4211812"/>
                                <a:ext cx="1047750" cy="3121026"/>
                                <a:chOff x="141062" y="4211812"/>
                                <a:chExt cx="1047750" cy="3121026"/>
                              </a:xfrm>
                            </wpg:grpSpPr>
                            <wps:wsp>
                              <wps:cNvSpPr/>
                              <wps:cNvPr id="9" name="Shape 9"/>
                              <wps:spPr>
                                <a:xfrm>
                                  <a:off x="369662" y="6216825"/>
                                  <a:ext cx="193675" cy="698500"/>
                                </a:xfrm>
                                <a:custGeom>
                                  <a:rect b="b" l="l" r="r" t="t"/>
                                  <a:pathLst>
                                    <a:path extrusionOk="0" h="440" w="122">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dk2"/>
                                </a:solidFill>
                                <a:ln cap="flat" cmpd="sng" w="9525">
                                  <a:solidFill>
                                    <a:schemeClr val="dk2"/>
                                  </a:solidFill>
                                  <a:prstDash val="solid"/>
                                  <a:round/>
                                  <a:headEnd len="sm" w="sm" type="none"/>
                                  <a:tailEnd len="sm" w="sm" type="none"/>
                                </a:ln>
                              </wps:spPr>
                              <wps:bodyPr anchorCtr="0" anchor="ctr" bIns="91425" lIns="91425" spcFirstLastPara="1" rIns="91425" wrap="square" tIns="91425">
                                <a:noAutofit/>
                              </wps:bodyPr>
                            </wps:wsp>
                            <wps:wsp>
                              <wps:cNvSpPr/>
                              <wps:cNvPr id="10" name="Shape 10"/>
                              <wps:spPr>
                                <a:xfrm>
                                  <a:off x="572862" y="6905800"/>
                                  <a:ext cx="184150" cy="427038"/>
                                </a:xfrm>
                                <a:custGeom>
                                  <a:rect b="b" l="l" r="r" t="t"/>
                                  <a:pathLst>
                                    <a:path extrusionOk="0" h="269" w="116">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dk2"/>
                                </a:solidFill>
                                <a:ln cap="flat" cmpd="sng" w="9525">
                                  <a:solidFill>
                                    <a:schemeClr val="dk2"/>
                                  </a:solidFill>
                                  <a:prstDash val="solid"/>
                                  <a:round/>
                                  <a:headEnd len="sm" w="sm" type="none"/>
                                  <a:tailEnd len="sm" w="sm" type="none"/>
                                </a:ln>
                              </wps:spPr>
                              <wps:bodyPr anchorCtr="0" anchor="ctr" bIns="91425" lIns="91425" spcFirstLastPara="1" rIns="91425" wrap="square" tIns="91425">
                                <a:noAutofit/>
                              </wps:bodyPr>
                            </wps:wsp>
                            <wps:wsp>
                              <wps:cNvSpPr/>
                              <wps:cNvPr id="11" name="Shape 11"/>
                              <wps:spPr>
                                <a:xfrm>
                                  <a:off x="141062" y="4211812"/>
                                  <a:ext cx="222250" cy="2019300"/>
                                </a:xfrm>
                                <a:custGeom>
                                  <a:rect b="b" l="l" r="r" t="t"/>
                                  <a:pathLst>
                                    <a:path extrusionOk="0" h="1272" w="140">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dk2"/>
                                </a:solidFill>
                                <a:ln cap="flat" cmpd="sng" w="9525">
                                  <a:solidFill>
                                    <a:schemeClr val="dk2"/>
                                  </a:solidFill>
                                  <a:prstDash val="solid"/>
                                  <a:round/>
                                  <a:headEnd len="sm" w="sm" type="none"/>
                                  <a:tailEnd len="sm" w="sm" type="none"/>
                                </a:ln>
                              </wps:spPr>
                              <wps:bodyPr anchorCtr="0" anchor="ctr" bIns="91425" lIns="91425" spcFirstLastPara="1" rIns="91425" wrap="square" tIns="91425">
                                <a:noAutofit/>
                              </wps:bodyPr>
                            </wps:wsp>
                            <wps:wsp>
                              <wps:cNvSpPr/>
                              <wps:cNvPr id="12" name="Shape 12"/>
                              <wps:spPr>
                                <a:xfrm>
                                  <a:off x="341087" y="4861100"/>
                                  <a:ext cx="71438" cy="1355725"/>
                                </a:xfrm>
                                <a:custGeom>
                                  <a:rect b="b" l="l" r="r" t="t"/>
                                  <a:pathLst>
                                    <a:path extrusionOk="0" h="854" w="45">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dk2"/>
                                </a:solidFill>
                                <a:ln cap="flat" cmpd="sng" w="9525">
                                  <a:solidFill>
                                    <a:schemeClr val="dk2"/>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363312" y="6231112"/>
                                  <a:ext cx="244475" cy="998538"/>
                                </a:xfrm>
                                <a:custGeom>
                                  <a:rect b="b" l="l" r="r" t="t"/>
                                  <a:pathLst>
                                    <a:path extrusionOk="0" h="629" w="154">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dk2"/>
                                </a:solidFill>
                                <a:ln cap="flat" cmpd="sng" w="9525">
                                  <a:solidFill>
                                    <a:schemeClr val="dk2"/>
                                  </a:solidFill>
                                  <a:prstDash val="solid"/>
                                  <a:round/>
                                  <a:headEnd len="sm" w="sm" type="none"/>
                                  <a:tailEnd len="sm" w="sm" type="none"/>
                                </a:ln>
                              </wps:spPr>
                              <wps:bodyPr anchorCtr="0" anchor="ctr" bIns="91425" lIns="91425" spcFirstLastPara="1" rIns="91425" wrap="square" tIns="91425">
                                <a:noAutofit/>
                              </wps:bodyPr>
                            </wps:wsp>
                            <wps:wsp>
                              <wps:cNvSpPr/>
                              <wps:cNvPr id="14" name="Shape 14"/>
                              <wps:spPr>
                                <a:xfrm>
                                  <a:off x="620487" y="7223300"/>
                                  <a:ext cx="52388" cy="109538"/>
                                </a:xfrm>
                                <a:custGeom>
                                  <a:rect b="b" l="l" r="r" t="t"/>
                                  <a:pathLst>
                                    <a:path extrusionOk="0" h="69" w="33">
                                      <a:moveTo>
                                        <a:pt x="0" y="0"/>
                                      </a:moveTo>
                                      <a:lnTo>
                                        <a:pt x="33" y="69"/>
                                      </a:lnTo>
                                      <a:lnTo>
                                        <a:pt x="24" y="69"/>
                                      </a:lnTo>
                                      <a:lnTo>
                                        <a:pt x="12" y="35"/>
                                      </a:lnTo>
                                      <a:lnTo>
                                        <a:pt x="0" y="0"/>
                                      </a:lnTo>
                                      <a:close/>
                                    </a:path>
                                  </a:pathLst>
                                </a:custGeom>
                                <a:solidFill>
                                  <a:schemeClr val="dk2"/>
                                </a:solidFill>
                                <a:ln cap="flat" cmpd="sng" w="9525">
                                  <a:solidFill>
                                    <a:schemeClr val="dk2"/>
                                  </a:solidFill>
                                  <a:prstDash val="solid"/>
                                  <a:round/>
                                  <a:headEnd len="sm" w="sm" type="none"/>
                                  <a:tailEnd len="sm" w="sm" type="none"/>
                                </a:ln>
                              </wps:spPr>
                              <wps:bodyPr anchorCtr="0" anchor="ctr" bIns="91425" lIns="91425" spcFirstLastPara="1" rIns="91425" wrap="square" tIns="91425">
                                <a:noAutofit/>
                              </wps:bodyPr>
                            </wps:wsp>
                            <wps:wsp>
                              <wps:cNvSpPr/>
                              <wps:cNvPr id="15" name="Shape 15"/>
                              <wps:spPr>
                                <a:xfrm>
                                  <a:off x="355374" y="6153325"/>
                                  <a:ext cx="23813" cy="147638"/>
                                </a:xfrm>
                                <a:custGeom>
                                  <a:rect b="b" l="l" r="r" t="t"/>
                                  <a:pathLst>
                                    <a:path extrusionOk="0" h="93" w="15">
                                      <a:moveTo>
                                        <a:pt x="0" y="0"/>
                                      </a:moveTo>
                                      <a:lnTo>
                                        <a:pt x="9" y="37"/>
                                      </a:lnTo>
                                      <a:lnTo>
                                        <a:pt x="9" y="40"/>
                                      </a:lnTo>
                                      <a:lnTo>
                                        <a:pt x="15" y="93"/>
                                      </a:lnTo>
                                      <a:lnTo>
                                        <a:pt x="5" y="49"/>
                                      </a:lnTo>
                                      <a:lnTo>
                                        <a:pt x="0" y="0"/>
                                      </a:lnTo>
                                      <a:close/>
                                    </a:path>
                                  </a:pathLst>
                                </a:custGeom>
                                <a:solidFill>
                                  <a:schemeClr val="dk2"/>
                                </a:solidFill>
                                <a:ln cap="flat" cmpd="sng" w="9525">
                                  <a:solidFill>
                                    <a:schemeClr val="dk2"/>
                                  </a:solidFill>
                                  <a:prstDash val="solid"/>
                                  <a:round/>
                                  <a:headEnd len="sm" w="sm" type="none"/>
                                  <a:tailEnd len="sm" w="sm" type="none"/>
                                </a:ln>
                              </wps:spPr>
                              <wps:bodyPr anchorCtr="0" anchor="ctr" bIns="91425" lIns="91425" spcFirstLastPara="1" rIns="91425" wrap="square" tIns="91425">
                                <a:noAutofit/>
                              </wps:bodyPr>
                            </wps:wsp>
                            <wps:wsp>
                              <wps:cNvSpPr/>
                              <wps:cNvPr id="16" name="Shape 16"/>
                              <wps:spPr>
                                <a:xfrm>
                                  <a:off x="563337" y="5689775"/>
                                  <a:ext cx="625475" cy="1216025"/>
                                </a:xfrm>
                                <a:custGeom>
                                  <a:rect b="b" l="l" r="r" t="t"/>
                                  <a:pathLst>
                                    <a:path extrusionOk="0" h="766" w="394">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dk2"/>
                                </a:solidFill>
                                <a:ln cap="flat" cmpd="sng" w="9525">
                                  <a:solidFill>
                                    <a:schemeClr val="dk2"/>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a:off x="563337" y="6915325"/>
                                  <a:ext cx="57150" cy="307975"/>
                                </a:xfrm>
                                <a:custGeom>
                                  <a:rect b="b" l="l" r="r" t="t"/>
                                  <a:pathLst>
                                    <a:path extrusionOk="0" h="194" w="36">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dk2"/>
                                </a:solidFill>
                                <a:ln cap="flat" cmpd="sng" w="9525">
                                  <a:solidFill>
                                    <a:schemeClr val="dk2"/>
                                  </a:solidFill>
                                  <a:prstDash val="solid"/>
                                  <a:round/>
                                  <a:headEnd len="sm" w="sm" type="none"/>
                                  <a:tailEnd len="sm" w="sm" type="none"/>
                                </a:ln>
                              </wps:spPr>
                              <wps:bodyPr anchorCtr="0" anchor="ctr" bIns="91425" lIns="91425" spcFirstLastPara="1" rIns="91425" wrap="square" tIns="91425">
                                <a:noAutofit/>
                              </wps:bodyPr>
                            </wps:wsp>
                            <wps:wsp>
                              <wps:cNvSpPr/>
                              <wps:cNvPr id="18" name="Shape 18"/>
                              <wps:spPr>
                                <a:xfrm>
                                  <a:off x="607787" y="7229650"/>
                                  <a:ext cx="49213" cy="103188"/>
                                </a:xfrm>
                                <a:custGeom>
                                  <a:rect b="b" l="l" r="r" t="t"/>
                                  <a:pathLst>
                                    <a:path extrusionOk="0" h="65" w="31">
                                      <a:moveTo>
                                        <a:pt x="0" y="0"/>
                                      </a:moveTo>
                                      <a:lnTo>
                                        <a:pt x="31" y="65"/>
                                      </a:lnTo>
                                      <a:lnTo>
                                        <a:pt x="23" y="65"/>
                                      </a:lnTo>
                                      <a:lnTo>
                                        <a:pt x="0" y="0"/>
                                      </a:lnTo>
                                      <a:close/>
                                    </a:path>
                                  </a:pathLst>
                                </a:custGeom>
                                <a:solidFill>
                                  <a:schemeClr val="dk2"/>
                                </a:solidFill>
                                <a:ln cap="flat" cmpd="sng" w="9525">
                                  <a:solidFill>
                                    <a:schemeClr val="dk2"/>
                                  </a:solidFill>
                                  <a:prstDash val="solid"/>
                                  <a:round/>
                                  <a:headEnd len="sm" w="sm" type="none"/>
                                  <a:tailEnd len="sm" w="sm" type="none"/>
                                </a:ln>
                              </wps:spPr>
                              <wps:bodyPr anchorCtr="0" anchor="ctr" bIns="91425" lIns="91425" spcFirstLastPara="1" rIns="91425" wrap="square" tIns="91425">
                                <a:noAutofit/>
                              </wps:bodyPr>
                            </wps:wsp>
                            <wps:wsp>
                              <wps:cNvSpPr/>
                              <wps:cNvPr id="19" name="Shape 19"/>
                              <wps:spPr>
                                <a:xfrm>
                                  <a:off x="563337" y="6878812"/>
                                  <a:ext cx="11113" cy="66675"/>
                                </a:xfrm>
                                <a:custGeom>
                                  <a:rect b="b" l="l" r="r" t="t"/>
                                  <a:pathLst>
                                    <a:path extrusionOk="0" h="42" w="7">
                                      <a:moveTo>
                                        <a:pt x="0" y="0"/>
                                      </a:moveTo>
                                      <a:lnTo>
                                        <a:pt x="6" y="17"/>
                                      </a:lnTo>
                                      <a:lnTo>
                                        <a:pt x="7" y="42"/>
                                      </a:lnTo>
                                      <a:lnTo>
                                        <a:pt x="6" y="39"/>
                                      </a:lnTo>
                                      <a:lnTo>
                                        <a:pt x="0" y="23"/>
                                      </a:lnTo>
                                      <a:lnTo>
                                        <a:pt x="0" y="0"/>
                                      </a:lnTo>
                                      <a:close/>
                                    </a:path>
                                  </a:pathLst>
                                </a:custGeom>
                                <a:solidFill>
                                  <a:schemeClr val="dk2"/>
                                </a:solidFill>
                                <a:ln cap="flat" cmpd="sng" w="9525">
                                  <a:solidFill>
                                    <a:schemeClr val="dk2"/>
                                  </a:solidFill>
                                  <a:prstDash val="solid"/>
                                  <a:round/>
                                  <a:headEnd len="sm" w="sm" type="none"/>
                                  <a:tailEnd len="sm" w="sm" type="none"/>
                                </a:ln>
                              </wps:spPr>
                              <wps:bodyPr anchorCtr="0" anchor="ctr" bIns="91425" lIns="91425" spcFirstLastPara="1" rIns="91425" wrap="square" tIns="91425">
                                <a:noAutofit/>
                              </wps:bodyPr>
                            </wps:wsp>
                            <wps:wsp>
                              <wps:cNvSpPr/>
                              <wps:cNvPr id="20" name="Shape 20"/>
                              <wps:spPr>
                                <a:xfrm>
                                  <a:off x="587149" y="7145512"/>
                                  <a:ext cx="71438" cy="187325"/>
                                </a:xfrm>
                                <a:custGeom>
                                  <a:rect b="b" l="l" r="r" t="t"/>
                                  <a:pathLst>
                                    <a:path extrusionOk="0" h="118" w="45">
                                      <a:moveTo>
                                        <a:pt x="0" y="0"/>
                                      </a:moveTo>
                                      <a:lnTo>
                                        <a:pt x="6" y="16"/>
                                      </a:lnTo>
                                      <a:lnTo>
                                        <a:pt x="21" y="49"/>
                                      </a:lnTo>
                                      <a:lnTo>
                                        <a:pt x="33" y="84"/>
                                      </a:lnTo>
                                      <a:lnTo>
                                        <a:pt x="45" y="118"/>
                                      </a:lnTo>
                                      <a:lnTo>
                                        <a:pt x="44" y="118"/>
                                      </a:lnTo>
                                      <a:lnTo>
                                        <a:pt x="13" y="53"/>
                                      </a:lnTo>
                                      <a:lnTo>
                                        <a:pt x="11" y="42"/>
                                      </a:lnTo>
                                      <a:lnTo>
                                        <a:pt x="0" y="0"/>
                                      </a:lnTo>
                                      <a:close/>
                                    </a:path>
                                  </a:pathLst>
                                </a:custGeom>
                                <a:solidFill>
                                  <a:schemeClr val="dk2"/>
                                </a:solidFill>
                                <a:ln cap="flat" cmpd="sng" w="9525">
                                  <a:solidFill>
                                    <a:schemeClr val="dk2"/>
                                  </a:solidFill>
                                  <a:prstDash val="solid"/>
                                  <a:round/>
                                  <a:headEnd len="sm" w="sm" type="none"/>
                                  <a:tailEnd len="sm" w="sm" type="none"/>
                                </a:ln>
                              </wps:spPr>
                              <wps:bodyPr anchorCtr="0" anchor="ctr" bIns="91425" lIns="91425" spcFirstLastPara="1" rIns="91425" wrap="square" tIns="91425">
                                <a:noAutofit/>
                              </wps:bodyPr>
                            </wps:wsp>
                          </wpg:grpSp>
                          <wpg:grpSp>
                            <wpg:cNvGrpSpPr/>
                            <wpg:grpSpPr>
                              <a:xfrm>
                                <a:off x="80645" y="4826972"/>
                                <a:ext cx="1306273" cy="2505863"/>
                                <a:chOff x="80645" y="4649964"/>
                                <a:chExt cx="874712" cy="1677988"/>
                              </a:xfrm>
                            </wpg:grpSpPr>
                            <wps:wsp>
                              <wps:cNvSpPr/>
                              <wps:cNvPr id="22" name="Shape 22"/>
                              <wps:spPr>
                                <a:xfrm>
                                  <a:off x="118745" y="5189714"/>
                                  <a:ext cx="198438" cy="714375"/>
                                </a:xfrm>
                                <a:custGeom>
                                  <a:rect b="b" l="l" r="r" t="t"/>
                                  <a:pathLst>
                                    <a:path extrusionOk="0" h="450" w="125">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dk2">
                                    <a:alpha val="20000"/>
                                  </a:schemeClr>
                                </a:solidFill>
                                <a:ln cap="flat" cmpd="sng" w="9525">
                                  <a:solidFill>
                                    <a:schemeClr val="dk2">
                                      <a:alpha val="20000"/>
                                    </a:schemeClr>
                                  </a:solidFill>
                                  <a:prstDash val="solid"/>
                                  <a:round/>
                                  <a:headEnd len="sm" w="sm" type="none"/>
                                  <a:tailEnd len="sm" w="sm" type="none"/>
                                </a:ln>
                              </wps:spPr>
                              <wps:bodyPr anchorCtr="0" anchor="ctr" bIns="91425" lIns="91425" spcFirstLastPara="1" rIns="91425" wrap="square" tIns="91425">
                                <a:noAutofit/>
                              </wps:bodyPr>
                            </wps:wsp>
                            <wps:wsp>
                              <wps:cNvSpPr/>
                              <wps:cNvPr id="23" name="Shape 23"/>
                              <wps:spPr>
                                <a:xfrm>
                                  <a:off x="328295" y="5891389"/>
                                  <a:ext cx="187325" cy="436563"/>
                                </a:xfrm>
                                <a:custGeom>
                                  <a:rect b="b" l="l" r="r" t="t"/>
                                  <a:pathLst>
                                    <a:path extrusionOk="0" h="275" w="118">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dk2">
                                    <a:alpha val="20000"/>
                                  </a:schemeClr>
                                </a:solidFill>
                                <a:ln cap="flat" cmpd="sng" w="9525">
                                  <a:solidFill>
                                    <a:schemeClr val="dk2">
                                      <a:alpha val="20000"/>
                                    </a:schemeClr>
                                  </a:solidFill>
                                  <a:prstDash val="solid"/>
                                  <a:round/>
                                  <a:headEnd len="sm" w="sm" type="none"/>
                                  <a:tailEnd len="sm" w="sm" type="none"/>
                                </a:ln>
                              </wps:spPr>
                              <wps:bodyPr anchorCtr="0" anchor="ctr" bIns="91425" lIns="91425" spcFirstLastPara="1" rIns="91425" wrap="square" tIns="91425">
                                <a:noAutofit/>
                              </wps:bodyPr>
                            </wps:wsp>
                            <wps:wsp>
                              <wps:cNvSpPr/>
                              <wps:cNvPr id="24" name="Shape 24"/>
                              <wps:spPr>
                                <a:xfrm>
                                  <a:off x="80645" y="5010327"/>
                                  <a:ext cx="31750" cy="192088"/>
                                </a:xfrm>
                                <a:custGeom>
                                  <a:rect b="b" l="l" r="r" t="t"/>
                                  <a:pathLst>
                                    <a:path extrusionOk="0" h="121" w="20">
                                      <a:moveTo>
                                        <a:pt x="0" y="0"/>
                                      </a:moveTo>
                                      <a:lnTo>
                                        <a:pt x="16" y="72"/>
                                      </a:lnTo>
                                      <a:lnTo>
                                        <a:pt x="20" y="121"/>
                                      </a:lnTo>
                                      <a:lnTo>
                                        <a:pt x="18" y="112"/>
                                      </a:lnTo>
                                      <a:lnTo>
                                        <a:pt x="0" y="31"/>
                                      </a:lnTo>
                                      <a:lnTo>
                                        <a:pt x="0" y="0"/>
                                      </a:lnTo>
                                      <a:close/>
                                    </a:path>
                                  </a:pathLst>
                                </a:custGeom>
                                <a:solidFill>
                                  <a:schemeClr val="dk2">
                                    <a:alpha val="20000"/>
                                  </a:schemeClr>
                                </a:solidFill>
                                <a:ln cap="flat" cmpd="sng" w="9525">
                                  <a:solidFill>
                                    <a:schemeClr val="dk2">
                                      <a:alpha val="20000"/>
                                    </a:schemeClr>
                                  </a:solidFill>
                                  <a:prstDash val="solid"/>
                                  <a:round/>
                                  <a:headEnd len="sm" w="sm" type="none"/>
                                  <a:tailEnd len="sm" w="sm" type="none"/>
                                </a:ln>
                              </wps:spPr>
                              <wps:bodyPr anchorCtr="0" anchor="ctr" bIns="91425" lIns="91425" spcFirstLastPara="1" rIns="91425" wrap="square" tIns="91425">
                                <a:noAutofit/>
                              </wps:bodyPr>
                            </wps:wsp>
                            <wps:wsp>
                              <wps:cNvSpPr/>
                              <wps:cNvPr id="25" name="Shape 25"/>
                              <wps:spPr>
                                <a:xfrm>
                                  <a:off x="112395" y="5202414"/>
                                  <a:ext cx="250825" cy="1020763"/>
                                </a:xfrm>
                                <a:custGeom>
                                  <a:rect b="b" l="l" r="r" t="t"/>
                                  <a:pathLst>
                                    <a:path extrusionOk="0" h="643" w="158">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dk2">
                                    <a:alpha val="20000"/>
                                  </a:schemeClr>
                                </a:solidFill>
                                <a:ln cap="flat" cmpd="sng" w="9525">
                                  <a:solidFill>
                                    <a:schemeClr val="dk2">
                                      <a:alpha val="20000"/>
                                    </a:schemeClr>
                                  </a:solidFill>
                                  <a:prstDash val="solid"/>
                                  <a:round/>
                                  <a:headEnd len="sm" w="sm" type="none"/>
                                  <a:tailEnd len="sm" w="sm" type="none"/>
                                </a:ln>
                              </wps:spPr>
                              <wps:bodyPr anchorCtr="0" anchor="ctr" bIns="91425" lIns="91425" spcFirstLastPara="1" rIns="91425" wrap="square" tIns="91425">
                                <a:noAutofit/>
                              </wps:bodyPr>
                            </wps:wsp>
                            <wps:wsp>
                              <wps:cNvSpPr/>
                              <wps:cNvPr id="26" name="Shape 26"/>
                              <wps:spPr>
                                <a:xfrm>
                                  <a:off x="375920" y="6215239"/>
                                  <a:ext cx="52388" cy="112713"/>
                                </a:xfrm>
                                <a:custGeom>
                                  <a:rect b="b" l="l" r="r" t="t"/>
                                  <a:pathLst>
                                    <a:path extrusionOk="0" h="71" w="33">
                                      <a:moveTo>
                                        <a:pt x="0" y="0"/>
                                      </a:moveTo>
                                      <a:lnTo>
                                        <a:pt x="33" y="71"/>
                                      </a:lnTo>
                                      <a:lnTo>
                                        <a:pt x="24" y="71"/>
                                      </a:lnTo>
                                      <a:lnTo>
                                        <a:pt x="11" y="36"/>
                                      </a:lnTo>
                                      <a:lnTo>
                                        <a:pt x="0" y="0"/>
                                      </a:lnTo>
                                      <a:close/>
                                    </a:path>
                                  </a:pathLst>
                                </a:custGeom>
                                <a:solidFill>
                                  <a:schemeClr val="dk2">
                                    <a:alpha val="20000"/>
                                  </a:schemeClr>
                                </a:solidFill>
                                <a:ln cap="flat" cmpd="sng" w="9525">
                                  <a:solidFill>
                                    <a:schemeClr val="dk2">
                                      <a:alpha val="20000"/>
                                    </a:schemeClr>
                                  </a:solidFill>
                                  <a:prstDash val="solid"/>
                                  <a:round/>
                                  <a:headEnd len="sm" w="sm" type="none"/>
                                  <a:tailEnd len="sm" w="sm" type="none"/>
                                </a:ln>
                              </wps:spPr>
                              <wps:bodyPr anchorCtr="0" anchor="ctr" bIns="91425" lIns="91425" spcFirstLastPara="1" rIns="91425" wrap="square" tIns="91425">
                                <a:noAutofit/>
                              </wps:bodyPr>
                            </wps:wsp>
                            <wps:wsp>
                              <wps:cNvSpPr/>
                              <wps:cNvPr id="27" name="Shape 27"/>
                              <wps:spPr>
                                <a:xfrm>
                                  <a:off x="106045" y="5124627"/>
                                  <a:ext cx="23813" cy="150813"/>
                                </a:xfrm>
                                <a:custGeom>
                                  <a:rect b="b" l="l" r="r" t="t"/>
                                  <a:pathLst>
                                    <a:path extrusionOk="0" h="95" w="15">
                                      <a:moveTo>
                                        <a:pt x="0" y="0"/>
                                      </a:moveTo>
                                      <a:lnTo>
                                        <a:pt x="8" y="37"/>
                                      </a:lnTo>
                                      <a:lnTo>
                                        <a:pt x="8" y="41"/>
                                      </a:lnTo>
                                      <a:lnTo>
                                        <a:pt x="15" y="95"/>
                                      </a:lnTo>
                                      <a:lnTo>
                                        <a:pt x="4" y="49"/>
                                      </a:lnTo>
                                      <a:lnTo>
                                        <a:pt x="0" y="0"/>
                                      </a:lnTo>
                                      <a:close/>
                                    </a:path>
                                  </a:pathLst>
                                </a:custGeom>
                                <a:solidFill>
                                  <a:schemeClr val="dk2">
                                    <a:alpha val="20000"/>
                                  </a:schemeClr>
                                </a:solidFill>
                                <a:ln cap="flat" cmpd="sng" w="9525">
                                  <a:solidFill>
                                    <a:schemeClr val="dk2">
                                      <a:alpha val="20000"/>
                                    </a:schemeClr>
                                  </a:solidFill>
                                  <a:prstDash val="solid"/>
                                  <a:round/>
                                  <a:headEnd len="sm" w="sm" type="none"/>
                                  <a:tailEnd len="sm" w="sm" type="none"/>
                                </a:ln>
                              </wps:spPr>
                              <wps:bodyPr anchorCtr="0" anchor="ctr" bIns="91425" lIns="91425" spcFirstLastPara="1" rIns="91425" wrap="square" tIns="91425">
                                <a:noAutofit/>
                              </wps:bodyPr>
                            </wps:wsp>
                            <wps:wsp>
                              <wps:cNvSpPr/>
                              <wps:cNvPr id="28" name="Shape 28"/>
                              <wps:spPr>
                                <a:xfrm>
                                  <a:off x="317182" y="4649964"/>
                                  <a:ext cx="638175" cy="1241425"/>
                                </a:xfrm>
                                <a:custGeom>
                                  <a:rect b="b" l="l" r="r" t="t"/>
                                  <a:pathLst>
                                    <a:path extrusionOk="0" h="782" w="40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dk2">
                                    <a:alpha val="20000"/>
                                  </a:schemeClr>
                                </a:solidFill>
                                <a:ln cap="flat" cmpd="sng" w="9525">
                                  <a:solidFill>
                                    <a:schemeClr val="dk2">
                                      <a:alpha val="20000"/>
                                    </a:schemeClr>
                                  </a:solidFill>
                                  <a:prstDash val="solid"/>
                                  <a:round/>
                                  <a:headEnd len="sm" w="sm" type="none"/>
                                  <a:tailEnd len="sm" w="sm" type="none"/>
                                </a:ln>
                              </wps:spPr>
                              <wps:bodyPr anchorCtr="0" anchor="ctr" bIns="91425" lIns="91425" spcFirstLastPara="1" rIns="91425" wrap="square" tIns="91425">
                                <a:noAutofit/>
                              </wps:bodyPr>
                            </wps:wsp>
                            <wps:wsp>
                              <wps:cNvSpPr/>
                              <wps:cNvPr id="29" name="Shape 29"/>
                              <wps:spPr>
                                <a:xfrm>
                                  <a:off x="317182" y="5904089"/>
                                  <a:ext cx="58738" cy="311150"/>
                                </a:xfrm>
                                <a:custGeom>
                                  <a:rect b="b" l="l" r="r" t="t"/>
                                  <a:pathLst>
                                    <a:path extrusionOk="0" h="196" w="37">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dk2">
                                    <a:alpha val="20000"/>
                                  </a:schemeClr>
                                </a:solidFill>
                                <a:ln cap="flat" cmpd="sng" w="9525">
                                  <a:solidFill>
                                    <a:schemeClr val="dk2">
                                      <a:alpha val="20000"/>
                                    </a:schemeClr>
                                  </a:solidFill>
                                  <a:prstDash val="solid"/>
                                  <a:round/>
                                  <a:headEnd len="sm" w="sm" type="none"/>
                                  <a:tailEnd len="sm" w="sm" type="none"/>
                                </a:ln>
                              </wps:spPr>
                              <wps:bodyPr anchorCtr="0" anchor="ctr" bIns="91425" lIns="91425" spcFirstLastPara="1" rIns="91425" wrap="square" tIns="91425">
                                <a:noAutofit/>
                              </wps:bodyPr>
                            </wps:wsp>
                            <wps:wsp>
                              <wps:cNvSpPr/>
                              <wps:cNvPr id="30" name="Shape 30"/>
                              <wps:spPr>
                                <a:xfrm>
                                  <a:off x="363220" y="6223177"/>
                                  <a:ext cx="49213" cy="104775"/>
                                </a:xfrm>
                                <a:custGeom>
                                  <a:rect b="b" l="l" r="r" t="t"/>
                                  <a:pathLst>
                                    <a:path extrusionOk="0" h="66" w="31">
                                      <a:moveTo>
                                        <a:pt x="0" y="0"/>
                                      </a:moveTo>
                                      <a:lnTo>
                                        <a:pt x="31" y="66"/>
                                      </a:lnTo>
                                      <a:lnTo>
                                        <a:pt x="24" y="66"/>
                                      </a:lnTo>
                                      <a:lnTo>
                                        <a:pt x="0" y="0"/>
                                      </a:lnTo>
                                      <a:close/>
                                    </a:path>
                                  </a:pathLst>
                                </a:custGeom>
                                <a:solidFill>
                                  <a:schemeClr val="dk2">
                                    <a:alpha val="20000"/>
                                  </a:schemeClr>
                                </a:solidFill>
                                <a:ln cap="flat" cmpd="sng" w="9525">
                                  <a:solidFill>
                                    <a:schemeClr val="dk2">
                                      <a:alpha val="20000"/>
                                    </a:schemeClr>
                                  </a:solidFill>
                                  <a:prstDash val="solid"/>
                                  <a:round/>
                                  <a:headEnd len="sm" w="sm" type="none"/>
                                  <a:tailEnd len="sm" w="sm" type="none"/>
                                </a:ln>
                              </wps:spPr>
                              <wps:bodyPr anchorCtr="0" anchor="ctr" bIns="91425" lIns="91425" spcFirstLastPara="1" rIns="91425" wrap="square" tIns="91425">
                                <a:noAutofit/>
                              </wps:bodyPr>
                            </wps:wsp>
                            <wps:wsp>
                              <wps:cNvSpPr/>
                              <wps:cNvPr id="31" name="Shape 31"/>
                              <wps:spPr>
                                <a:xfrm>
                                  <a:off x="317182" y="5864402"/>
                                  <a:ext cx="11113" cy="68263"/>
                                </a:xfrm>
                                <a:custGeom>
                                  <a:rect b="b" l="l" r="r" t="t"/>
                                  <a:pathLst>
                                    <a:path extrusionOk="0" h="43" w="7">
                                      <a:moveTo>
                                        <a:pt x="0" y="0"/>
                                      </a:moveTo>
                                      <a:lnTo>
                                        <a:pt x="7" y="17"/>
                                      </a:lnTo>
                                      <a:lnTo>
                                        <a:pt x="7" y="43"/>
                                      </a:lnTo>
                                      <a:lnTo>
                                        <a:pt x="6" y="40"/>
                                      </a:lnTo>
                                      <a:lnTo>
                                        <a:pt x="0" y="25"/>
                                      </a:lnTo>
                                      <a:lnTo>
                                        <a:pt x="0" y="0"/>
                                      </a:lnTo>
                                      <a:close/>
                                    </a:path>
                                  </a:pathLst>
                                </a:custGeom>
                                <a:solidFill>
                                  <a:schemeClr val="dk2">
                                    <a:alpha val="20000"/>
                                  </a:schemeClr>
                                </a:solidFill>
                                <a:ln cap="flat" cmpd="sng" w="9525">
                                  <a:solidFill>
                                    <a:schemeClr val="dk2">
                                      <a:alpha val="20000"/>
                                    </a:schemeClr>
                                  </a:solidFill>
                                  <a:prstDash val="solid"/>
                                  <a:round/>
                                  <a:headEnd len="sm" w="sm" type="none"/>
                                  <a:tailEnd len="sm" w="sm" type="none"/>
                                </a:ln>
                              </wps:spPr>
                              <wps:bodyPr anchorCtr="0" anchor="ctr" bIns="91425" lIns="91425" spcFirstLastPara="1" rIns="91425" wrap="square" tIns="91425">
                                <a:noAutofit/>
                              </wps:bodyPr>
                            </wps:wsp>
                            <wps:wsp>
                              <wps:cNvSpPr/>
                              <wps:cNvPr id="32" name="Shape 32"/>
                              <wps:spPr>
                                <a:xfrm>
                                  <a:off x="340995" y="6135864"/>
                                  <a:ext cx="73025" cy="192088"/>
                                </a:xfrm>
                                <a:custGeom>
                                  <a:rect b="b" l="l" r="r" t="t"/>
                                  <a:pathLst>
                                    <a:path extrusionOk="0" h="121" w="46">
                                      <a:moveTo>
                                        <a:pt x="0" y="0"/>
                                      </a:moveTo>
                                      <a:lnTo>
                                        <a:pt x="7" y="16"/>
                                      </a:lnTo>
                                      <a:lnTo>
                                        <a:pt x="22" y="50"/>
                                      </a:lnTo>
                                      <a:lnTo>
                                        <a:pt x="33" y="86"/>
                                      </a:lnTo>
                                      <a:lnTo>
                                        <a:pt x="46" y="121"/>
                                      </a:lnTo>
                                      <a:lnTo>
                                        <a:pt x="45" y="121"/>
                                      </a:lnTo>
                                      <a:lnTo>
                                        <a:pt x="14" y="55"/>
                                      </a:lnTo>
                                      <a:lnTo>
                                        <a:pt x="11" y="44"/>
                                      </a:lnTo>
                                      <a:lnTo>
                                        <a:pt x="0" y="0"/>
                                      </a:lnTo>
                                      <a:close/>
                                    </a:path>
                                  </a:pathLst>
                                </a:custGeom>
                                <a:solidFill>
                                  <a:schemeClr val="dk2">
                                    <a:alpha val="20000"/>
                                  </a:schemeClr>
                                </a:solidFill>
                                <a:ln cap="flat" cmpd="sng" w="9525">
                                  <a:solidFill>
                                    <a:schemeClr val="dk2">
                                      <a:alpha val="20000"/>
                                    </a:schemeClr>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302260</wp:posOffset>
                </wp:positionH>
                <wp:positionV relativeFrom="page">
                  <wp:align>center</wp:align>
                </wp:positionV>
                <wp:extent cx="2194560" cy="9125712"/>
                <wp:effectExtent b="0" l="0" r="0" t="0"/>
                <wp:wrapNone/>
                <wp:docPr id="140"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194560" cy="9125712"/>
                        </a:xfrm>
                        <a:prstGeom prst="rect"/>
                        <a:ln/>
                      </pic:spPr>
                    </pic:pic>
                  </a:graphicData>
                </a:graphic>
              </wp:anchor>
            </w:drawing>
          </mc:Fallback>
        </mc:AlternateContent>
      </w:r>
      <w:r w:rsidDel="00000000" w:rsidR="00000000" w:rsidRPr="00000000">
        <w:rPr>
          <w:rFonts w:ascii="Arial Unicode" w:cs="Arial Unicode" w:eastAsia="Arial Unicode" w:hAnsi="Arial Unicode"/>
          <w:b w:val="0"/>
          <w:i w:val="0"/>
          <w:smallCaps w:val="0"/>
          <w:strike w:val="0"/>
          <w:color w:val="000000"/>
          <w:sz w:val="44"/>
          <w:szCs w:val="44"/>
          <w:u w:val="none"/>
          <w:shd w:fill="auto" w:val="clear"/>
          <w:vertAlign w:val="baseline"/>
          <w:rtl w:val="0"/>
        </w:rPr>
        <w:t xml:space="preserve">Գավառի ավագ դպրոց</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Unicode" w:cs="Arial Unicode" w:eastAsia="Arial Unicode" w:hAnsi="Arial Unicode"/>
          <w:b w:val="0"/>
          <w:i w:val="0"/>
          <w:smallCaps w:val="0"/>
          <w:strike w:val="0"/>
          <w:color w:val="000000"/>
          <w:sz w:val="32"/>
          <w:szCs w:val="32"/>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32"/>
          <w:szCs w:val="32"/>
          <w:u w:val="none"/>
          <w:shd w:fill="auto" w:val="clear"/>
          <w:vertAlign w:val="baseline"/>
          <w:rtl w:val="0"/>
        </w:rPr>
        <w:t xml:space="preserve">Հերթական  ատեստավորման ենթակա ուսուցիչների վերապատրաստման դասընթաց</w:t>
      </w:r>
    </w:p>
    <w:p w:rsidR="00000000" w:rsidDel="00000000" w:rsidP="00000000" w:rsidRDefault="00000000" w:rsidRPr="00000000" w14:paraId="00000003">
      <w:pPr>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44"/>
          <w:szCs w:val="44"/>
        </w:rPr>
        <mc:AlternateContent>
          <mc:Choice Requires="wpg">
            <w:drawing>
              <wp:anchor allowOverlap="1" behindDoc="0" distB="0" distT="0" distL="114300" distR="114300" hidden="0" layoutInCell="1" locked="0" relativeHeight="0" simplePos="0">
                <wp:simplePos x="0" y="0"/>
                <wp:positionH relativeFrom="page">
                  <wp:posOffset>3043238</wp:posOffset>
                </wp:positionH>
                <wp:positionV relativeFrom="page">
                  <wp:posOffset>2395538</wp:posOffset>
                </wp:positionV>
                <wp:extent cx="3865245" cy="2324100"/>
                <wp:effectExtent b="0" l="0" r="0" t="0"/>
                <wp:wrapNone/>
                <wp:docPr id="141" name=""/>
                <a:graphic>
                  <a:graphicData uri="http://schemas.microsoft.com/office/word/2010/wordprocessingShape">
                    <wps:wsp>
                      <wps:cNvSpPr/>
                      <wps:cNvPr id="33" name="Shape 33"/>
                      <wps:spPr>
                        <a:xfrm>
                          <a:off x="3418140" y="2622713"/>
                          <a:ext cx="3855720" cy="2314575"/>
                        </a:xfrm>
                        <a:prstGeom prst="rect">
                          <a:avLst/>
                        </a:prstGeom>
                        <a:noFill/>
                        <a:ln>
                          <a:noFill/>
                        </a:ln>
                      </wps:spPr>
                      <wps:txbx>
                        <w:txbxContent>
                          <w:p w:rsidR="00000000" w:rsidDel="00000000" w:rsidP="00000000" w:rsidRDefault="00000000" w:rsidRPr="00000000">
                            <w:pPr>
                              <w:spacing w:after="480" w:before="0" w:line="240"/>
                              <w:ind w:left="0" w:right="0" w:firstLine="0"/>
                              <w:jc w:val="center"/>
                              <w:textDirection w:val="btLr"/>
                            </w:pPr>
                            <w:r w:rsidDel="00000000" w:rsidR="00000000" w:rsidRPr="00000000">
                              <w:rPr>
                                <w:rFonts w:ascii="Arial Unicode" w:cs="Arial Unicode" w:eastAsia="Arial Unicode" w:hAnsi="Arial Unicode"/>
                                <w:b w:val="0"/>
                                <w:i w:val="0"/>
                                <w:smallCaps w:val="0"/>
                                <w:strike w:val="0"/>
                                <w:color w:val="262626"/>
                                <w:sz w:val="72"/>
                                <w:vertAlign w:val="baseline"/>
                              </w:rPr>
                              <w:t xml:space="preserve">Հետազոտական աշխատանք</w:t>
                            </w:r>
                          </w:p>
                          <w:p w:rsidR="00000000" w:rsidDel="00000000" w:rsidP="00000000" w:rsidRDefault="00000000" w:rsidRPr="00000000">
                            <w:pPr>
                              <w:spacing w:after="160" w:before="120" w:line="258.99999618530273"/>
                              <w:ind w:left="0" w:right="0" w:firstLine="0"/>
                              <w:jc w:val="center"/>
                              <w:textDirection w:val="btLr"/>
                            </w:pPr>
                            <w:r w:rsidDel="00000000" w:rsidR="00000000" w:rsidRPr="00000000">
                              <w:rPr>
                                <w:rFonts w:ascii="Arial Unicode" w:cs="Arial Unicode" w:eastAsia="Arial Unicode" w:hAnsi="Arial Unicode"/>
                                <w:b w:val="0"/>
                                <w:i w:val="0"/>
                                <w:smallCaps w:val="0"/>
                                <w:strike w:val="0"/>
                                <w:color w:val="262626"/>
                                <w:sz w:val="72"/>
                                <w:vertAlign w:val="baseline"/>
                              </w:rPr>
                            </w:r>
                            <w:r w:rsidDel="00000000" w:rsidR="00000000" w:rsidRPr="00000000">
                              <w:rPr>
                                <w:rFonts w:ascii="Arial Unicode" w:cs="Arial Unicode" w:eastAsia="Arial Unicode" w:hAnsi="Arial Unicode"/>
                                <w:b w:val="0"/>
                                <w:i w:val="0"/>
                                <w:smallCaps w:val="0"/>
                                <w:strike w:val="0"/>
                                <w:color w:val="404040"/>
                                <w:sz w:val="32"/>
                                <w:vertAlign w:val="baseline"/>
                              </w:rPr>
                              <w:t xml:space="preserve">Համագործակցային ուսուցման ազդեցությունը աշակերտների ներգրավվածության վրա</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3043238</wp:posOffset>
                </wp:positionH>
                <wp:positionV relativeFrom="page">
                  <wp:posOffset>2395538</wp:posOffset>
                </wp:positionV>
                <wp:extent cx="3865245" cy="2324100"/>
                <wp:effectExtent b="0" l="0" r="0" t="0"/>
                <wp:wrapNone/>
                <wp:docPr id="14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865245" cy="23241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44"/>
        </w:tabs>
        <w:spacing w:after="0" w:before="0" w:line="24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rPr/>
      </w:pPr>
      <w:r w:rsidDel="00000000" w:rsidR="00000000" w:rsidRPr="00000000">
        <w:rPr>
          <w:rFonts w:ascii="Arial Unicode" w:cs="Arial Unicode" w:eastAsia="Arial Unicode" w:hAnsi="Arial Unicode"/>
          <w:sz w:val="44"/>
          <w:szCs w:val="44"/>
        </w:rPr>
        <mc:AlternateContent>
          <mc:Choice Requires="wpg">
            <w:drawing>
              <wp:anchor allowOverlap="1" behindDoc="0" distB="0" distT="0" distL="114300" distR="114300" hidden="0" layoutInCell="1" locked="0" relativeHeight="0" simplePos="0">
                <wp:simplePos x="0" y="0"/>
                <wp:positionH relativeFrom="page">
                  <wp:posOffset>3567113</wp:posOffset>
                </wp:positionH>
                <wp:positionV relativeFrom="page">
                  <wp:posOffset>9405938</wp:posOffset>
                </wp:positionV>
                <wp:extent cx="3011805" cy="375285"/>
                <wp:effectExtent b="0" l="0" r="0" t="0"/>
                <wp:wrapNone/>
                <wp:docPr id="142" name=""/>
                <a:graphic>
                  <a:graphicData uri="http://schemas.microsoft.com/office/word/2010/wordprocessingShape">
                    <wps:wsp>
                      <wps:cNvSpPr/>
                      <wps:cNvPr id="34" name="Shape 34"/>
                      <wps:spPr>
                        <a:xfrm>
                          <a:off x="3844860" y="3597120"/>
                          <a:ext cx="3002280" cy="3657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Unicode" w:cs="Arial Unicode" w:eastAsia="Arial Unicode" w:hAnsi="Arial Unicode"/>
                                <w:b w:val="0"/>
                                <w:i w:val="0"/>
                                <w:smallCaps w:val="0"/>
                                <w:strike w:val="0"/>
                                <w:color w:val="5b9bd5"/>
                                <w:sz w:val="24"/>
                                <w:vertAlign w:val="baseline"/>
                              </w:rPr>
                            </w:r>
                            <w:r w:rsidDel="00000000" w:rsidR="00000000" w:rsidRPr="00000000">
                              <w:rPr>
                                <w:rFonts w:ascii="Arial Unicode" w:cs="Arial Unicode" w:eastAsia="Arial Unicode" w:hAnsi="Arial Unicode"/>
                                <w:b w:val="0"/>
                                <w:i w:val="0"/>
                                <w:smallCaps w:val="1"/>
                                <w:strike w:val="0"/>
                                <w:color w:val="595959"/>
                                <w:sz w:val="24"/>
                                <w:vertAlign w:val="baseline"/>
                              </w:rPr>
                              <w:t xml:space="preserve">ԳԱՎԱՌ, 2022</w:t>
                            </w:r>
                          </w:p>
                        </w:txbxContent>
                      </wps:txbx>
                      <wps:bodyPr anchorCtr="0" anchor="b"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3567113</wp:posOffset>
                </wp:positionH>
                <wp:positionV relativeFrom="page">
                  <wp:posOffset>9405938</wp:posOffset>
                </wp:positionV>
                <wp:extent cx="3011805" cy="375285"/>
                <wp:effectExtent b="0" l="0" r="0" t="0"/>
                <wp:wrapNone/>
                <wp:docPr id="14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011805" cy="375285"/>
                        </a:xfrm>
                        <a:prstGeom prst="rect"/>
                        <a:ln/>
                      </pic:spPr>
                    </pic:pic>
                  </a:graphicData>
                </a:graphic>
              </wp:anchor>
            </w:drawing>
          </mc:Fallback>
        </mc:AlternateConten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2184400</wp:posOffset>
                </wp:positionH>
                <wp:positionV relativeFrom="paragraph">
                  <wp:posOffset>6210300</wp:posOffset>
                </wp:positionV>
                <wp:extent cx="4238625" cy="1609725"/>
                <wp:effectExtent b="0" l="0" r="0" t="0"/>
                <wp:wrapTopAndBottom distB="0" distT="0"/>
                <wp:docPr id="139" name=""/>
                <a:graphic>
                  <a:graphicData uri="http://schemas.microsoft.com/office/word/2010/wordprocessingShape">
                    <wps:wsp>
                      <wps:cNvSpPr/>
                      <wps:cNvPr id="2" name="Shape 2"/>
                      <wps:spPr>
                        <a:xfrm>
                          <a:off x="3231450" y="2979900"/>
                          <a:ext cx="4229100" cy="16002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Unicode" w:cs="Arial Unicode" w:eastAsia="Arial Unicode" w:hAnsi="Arial Unicode"/>
                                <w:b w:val="0"/>
                                <w:i w:val="0"/>
                                <w:smallCaps w:val="0"/>
                                <w:strike w:val="0"/>
                                <w:color w:val="000000"/>
                                <w:sz w:val="28"/>
                                <w:vertAlign w:val="baseline"/>
                              </w:rPr>
                              <w:t xml:space="preserve">Հետազոտող ուսուցիչ՝	Անուշ Հովեյան</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Unicode" w:cs="Arial Unicode" w:eastAsia="Arial Unicode" w:hAnsi="Arial Unicode"/>
                                <w:b w:val="0"/>
                                <w:i w:val="0"/>
                                <w:smallCaps w:val="0"/>
                                <w:strike w:val="0"/>
                                <w:color w:val="000000"/>
                                <w:sz w:val="28"/>
                                <w:vertAlign w:val="baseline"/>
                              </w:rPr>
                            </w:r>
                            <w:r w:rsidDel="00000000" w:rsidR="00000000" w:rsidRPr="00000000">
                              <w:rPr>
                                <w:rFonts w:ascii="Arial Unicode" w:cs="Arial Unicode" w:eastAsia="Arial Unicode" w:hAnsi="Arial Unicode"/>
                                <w:b w:val="0"/>
                                <w:i w:val="0"/>
                                <w:smallCaps w:val="0"/>
                                <w:strike w:val="0"/>
                                <w:color w:val="000000"/>
                                <w:sz w:val="24"/>
                                <w:vertAlign w:val="baseline"/>
                              </w:rPr>
                              <w:t xml:space="preserve">Գավառի Ս. Քոչարյանցի անվան N 1 հիմնական դպրոց</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Unicode" w:cs="Arial Unicode" w:eastAsia="Arial Unicode" w:hAnsi="Arial Unicode"/>
                                <w:b w:val="0"/>
                                <w:i w:val="0"/>
                                <w:smallCaps w:val="0"/>
                                <w:strike w:val="0"/>
                                <w:color w:val="000000"/>
                                <w:sz w:val="24"/>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Unicode" w:cs="Arial Unicode" w:eastAsia="Arial Unicode" w:hAnsi="Arial Unicode"/>
                                <w:b w:val="0"/>
                                <w:i w:val="0"/>
                                <w:smallCaps w:val="0"/>
                                <w:strike w:val="0"/>
                                <w:color w:val="000000"/>
                                <w:sz w:val="28"/>
                                <w:vertAlign w:val="baseline"/>
                              </w:rPr>
                            </w:r>
                            <w:r w:rsidDel="00000000" w:rsidR="00000000" w:rsidRPr="00000000">
                              <w:rPr>
                                <w:rFonts w:ascii="Arial Unicode" w:cs="Arial Unicode" w:eastAsia="Arial Unicode" w:hAnsi="Arial Unicode"/>
                                <w:b w:val="0"/>
                                <w:i w:val="0"/>
                                <w:smallCaps w:val="0"/>
                                <w:strike w:val="0"/>
                                <w:color w:val="000000"/>
                                <w:sz w:val="28"/>
                                <w:vertAlign w:val="baseline"/>
                              </w:rPr>
                              <w:t xml:space="preserve">Ղեկավար՝	Նելլի Գափոյան</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2184400</wp:posOffset>
                </wp:positionH>
                <wp:positionV relativeFrom="paragraph">
                  <wp:posOffset>6210300</wp:posOffset>
                </wp:positionV>
                <wp:extent cx="4238625" cy="1609725"/>
                <wp:effectExtent b="0" l="0" r="0" t="0"/>
                <wp:wrapTopAndBottom distB="0" distT="0"/>
                <wp:docPr id="139"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4238625" cy="1609725"/>
                        </a:xfrm>
                        <a:prstGeom prst="rect"/>
                        <a:ln/>
                      </pic:spPr>
                    </pic:pic>
                  </a:graphicData>
                </a:graphic>
              </wp:anchor>
            </w:drawing>
          </mc:Fallback>
        </mc:AlternateContent>
      </w:r>
    </w:p>
    <w:p w:rsidR="00000000" w:rsidDel="00000000" w:rsidP="00000000" w:rsidRDefault="00000000" w:rsidRPr="00000000" w14:paraId="0000000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Merriweather" w:cs="Merriweather" w:eastAsia="Merriweather" w:hAnsi="Merriweather"/>
          <w:b w:val="0"/>
          <w:i w:val="0"/>
          <w:smallCaps w:val="0"/>
          <w:strike w:val="0"/>
          <w:color w:val="000000"/>
          <w:sz w:val="28"/>
          <w:szCs w:val="28"/>
          <w:u w:val="none"/>
          <w:shd w:fill="auto" w:val="clear"/>
          <w:vertAlign w:val="baseline"/>
        </w:rPr>
      </w:pPr>
      <w:sdt>
        <w:sdtPr>
          <w:tag w:val="goog_rdk_0"/>
        </w:sdtPr>
        <w:sdtContent>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Բովանդակություն</w:t>
          </w:r>
        </w:sdtContent>
      </w:sdt>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1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1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Arial Unicode" w:cs="Arial Unicode" w:eastAsia="Arial Unicode" w:hAnsi="Arial Unicode"/>
                <w:b w:val="0"/>
                <w:i w:val="0"/>
                <w:smallCaps w:val="0"/>
                <w:strike w:val="0"/>
                <w:color w:val="000000"/>
                <w:sz w:val="22"/>
                <w:szCs w:val="22"/>
                <w:u w:val="none"/>
                <w:shd w:fill="auto" w:val="clear"/>
                <w:vertAlign w:val="baseline"/>
                <w:rtl w:val="0"/>
              </w:rPr>
              <w:t xml:space="preserve">Նախաբան</w:t>
            </w:r>
          </w:hyperlink>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1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Arial Unicode" w:cs="Arial Unicode" w:eastAsia="Arial Unicode" w:hAnsi="Arial Unicode"/>
                <w:b w:val="0"/>
                <w:i w:val="0"/>
                <w:smallCaps w:val="0"/>
                <w:strike w:val="0"/>
                <w:color w:val="000000"/>
                <w:sz w:val="22"/>
                <w:szCs w:val="22"/>
                <w:u w:val="none"/>
                <w:shd w:fill="auto" w:val="clear"/>
                <w:vertAlign w:val="baseline"/>
                <w:rtl w:val="0"/>
              </w:rPr>
              <w:t xml:space="preserve">Գրականության ակնարկներ</w:t>
            </w:r>
          </w:hyperlink>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1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Arial Unicode" w:cs="Arial Unicode" w:eastAsia="Arial Unicode" w:hAnsi="Arial Unicode"/>
                <w:b w:val="0"/>
                <w:i w:val="0"/>
                <w:smallCaps w:val="0"/>
                <w:strike w:val="0"/>
                <w:color w:val="000000"/>
                <w:sz w:val="22"/>
                <w:szCs w:val="22"/>
                <w:u w:val="none"/>
                <w:shd w:fill="auto" w:val="clear"/>
                <w:vertAlign w:val="baseline"/>
                <w:rtl w:val="0"/>
              </w:rPr>
              <w:t xml:space="preserve">Հետազոտության ընթացք</w:t>
            </w:r>
          </w:hyperlink>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1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Arial Unicode" w:cs="Arial Unicode" w:eastAsia="Arial Unicode" w:hAnsi="Arial Unicode"/>
                <w:b w:val="0"/>
                <w:i w:val="0"/>
                <w:smallCaps w:val="0"/>
                <w:strike w:val="0"/>
                <w:color w:val="000000"/>
                <w:sz w:val="22"/>
                <w:szCs w:val="22"/>
                <w:u w:val="none"/>
                <w:shd w:fill="auto" w:val="clear"/>
                <w:vertAlign w:val="baseline"/>
                <w:rtl w:val="0"/>
              </w:rPr>
              <w:t xml:space="preserve">Վերլուծություն և տվյալների մշակում</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1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Arial Unicode" w:cs="Arial Unicode" w:eastAsia="Arial Unicode" w:hAnsi="Arial Unicode"/>
                <w:b w:val="0"/>
                <w:i w:val="0"/>
                <w:smallCaps w:val="0"/>
                <w:strike w:val="0"/>
                <w:color w:val="000000"/>
                <w:sz w:val="22"/>
                <w:szCs w:val="22"/>
                <w:u w:val="none"/>
                <w:shd w:fill="auto" w:val="clear"/>
                <w:vertAlign w:val="baseline"/>
                <w:rtl w:val="0"/>
              </w:rPr>
              <w:t xml:space="preserve">Եզրակացություն</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1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Arial Unicode" w:cs="Arial Unicode" w:eastAsia="Arial Unicode" w:hAnsi="Arial Unicode"/>
                <w:b w:val="0"/>
                <w:i w:val="0"/>
                <w:smallCaps w:val="0"/>
                <w:strike w:val="0"/>
                <w:color w:val="000000"/>
                <w:sz w:val="22"/>
                <w:szCs w:val="22"/>
                <w:u w:val="none"/>
                <w:shd w:fill="auto" w:val="clear"/>
                <w:vertAlign w:val="baseline"/>
                <w:rtl w:val="0"/>
              </w:rPr>
              <w:t xml:space="preserve">Գրականություն</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1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Arial Unicode" w:cs="Arial Unicode" w:eastAsia="Arial Unicode" w:hAnsi="Arial Unicode"/>
                <w:b w:val="0"/>
                <w:i w:val="0"/>
                <w:smallCaps w:val="0"/>
                <w:strike w:val="0"/>
                <w:color w:val="000000"/>
                <w:sz w:val="22"/>
                <w:szCs w:val="22"/>
                <w:u w:val="none"/>
                <w:shd w:fill="auto" w:val="clear"/>
                <w:vertAlign w:val="baseline"/>
                <w:rtl w:val="0"/>
              </w:rPr>
              <w:t xml:space="preserve">Հավելված</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0F">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rFonts w:ascii="Arial Unicode" w:cs="Arial Unicode" w:eastAsia="Arial Unicode" w:hAnsi="Arial Unicod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2">
      <w:pPr>
        <w:pStyle w:val="Heading1"/>
        <w:spacing w:after="480" w:before="0" w:lineRule="auto"/>
        <w:jc w:val="center"/>
        <w:rPr>
          <w:rFonts w:ascii="Arial Unicode" w:cs="Arial Unicode" w:eastAsia="Arial Unicode" w:hAnsi="Arial Unicode"/>
          <w:color w:val="000000"/>
          <w:sz w:val="28"/>
          <w:szCs w:val="28"/>
        </w:rPr>
      </w:pPr>
      <w:bookmarkStart w:colFirst="0" w:colLast="0" w:name="_heading=h.gjdgxs" w:id="0"/>
      <w:bookmarkEnd w:id="0"/>
      <w:r w:rsidDel="00000000" w:rsidR="00000000" w:rsidRPr="00000000">
        <w:rPr>
          <w:rFonts w:ascii="Arial Unicode" w:cs="Arial Unicode" w:eastAsia="Arial Unicode" w:hAnsi="Arial Unicode"/>
          <w:color w:val="000000"/>
          <w:sz w:val="28"/>
          <w:szCs w:val="28"/>
          <w:rtl w:val="0"/>
        </w:rPr>
        <w:t xml:space="preserve">Նախաբան</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387" w:right="0" w:firstLine="0"/>
        <w:jc w:val="left"/>
        <w:rPr>
          <w:rFonts w:ascii="Arial Unicode" w:cs="Arial Unicode" w:eastAsia="Arial Unicode" w:hAnsi="Arial Unicode"/>
          <w:b w:val="0"/>
          <w:i w:val="1"/>
          <w:smallCaps w:val="0"/>
          <w:strike w:val="0"/>
          <w:color w:val="000000"/>
          <w:sz w:val="22"/>
          <w:szCs w:val="22"/>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2"/>
          <w:szCs w:val="22"/>
          <w:u w:val="none"/>
          <w:shd w:fill="auto" w:val="clear"/>
          <w:vertAlign w:val="baseline"/>
          <w:rtl w:val="0"/>
        </w:rPr>
        <w:t xml:space="preserve">Մեզանից ոչ ոք այնքան խելացի չէ, որքան բոլորս միասին:</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387" w:right="139" w:firstLine="0"/>
        <w:jc w:val="right"/>
        <w:rPr>
          <w:rFonts w:ascii="Arial Unicode" w:cs="Arial Unicode" w:eastAsia="Arial Unicode" w:hAnsi="Arial Unicode"/>
          <w:b w:val="0"/>
          <w:i w:val="1"/>
          <w:smallCaps w:val="0"/>
          <w:strike w:val="0"/>
          <w:color w:val="000000"/>
          <w:sz w:val="22"/>
          <w:szCs w:val="22"/>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2"/>
          <w:szCs w:val="22"/>
          <w:u w:val="none"/>
          <w:shd w:fill="auto" w:val="clear"/>
          <w:vertAlign w:val="baseline"/>
          <w:rtl w:val="0"/>
        </w:rPr>
        <w:t xml:space="preserve">Քեն Բլանշարդ</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Համաշխարհային արդի զարգացումները անմիջական ազդեցությունն ունեն կրթական համակարգի վրա՝ առաջադրելով բազմազան խնդիրներ:</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Այժմ կրթական խնդիրներից մեկն էլ այն է, որ ուսումնական գործընթացում բոլոր աշակերտները, այլ ոչ միայն նրանց մի մասը ներգրավված լինեն և ունենան ակտիվ մասնակցություն: Սակայն աշակերտների ներգրավվածության բարձրացումը չի կարող լինել ինքնաբերաբար: Որպեսզի բոլոր աշակերտները ներգրավված լինեն ուսումնական գուծընթացին, անհրաժեշտ է, որ դասավանդման ընթացքում ուսուցիչը ստեղծի համապատասխան իրադրություն և ապահովի անհրաժեշտ պայմաններ: Ընդհանուր կրթության սկզբնական աստիճանում մաթեմատիկան հանդիսանում է ճանաչողական գործունեության զարգացման հիմքը: Մաթեմատիկան ունի զարգազնող մեծ պոտենցիալ: Այն նպաստում է աշակերտների մոտ մտածողության, ուշադրության, հիշողության և ստեղծագործական երևակայության զարգացմանը: Իրական տարածական պատկերացումների ձևավորման համար ստեղծում է իրական նախադրյալներ: Ուստի ուսուցիչն ունի շատ կարևոր խնդիր՝ խթանել մաթեմատիկայի դասաժամին աշակերտների ներգրավվածությունը, նպատակաուղղված մանկավարժական աշխատանք կատարել նրանց հետ՝ վեր հանելու, զարգացնելու համար նրանց մաթեմատիկական ընդունակությունները, նպաստելու այնպիսի իրավիճակի ստեղծմանը դասի ժամանակ, որտեղ աշակերտները ակտիվություն և ստեղծագործական մոտեցումներ կցուցաբերեն մաթեմատիկայի հանդեպ:</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Հետազոտության խնդիրներն են՝</w:t>
      </w:r>
    </w:p>
    <w:p w:rsidR="00000000" w:rsidDel="00000000" w:rsidP="00000000" w:rsidRDefault="00000000" w:rsidRPr="00000000" w14:paraId="0000001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Դասապրոցեսում ոչ բոլորն են ներգրավված.</w:t>
      </w:r>
    </w:p>
    <w:p w:rsidR="00000000" w:rsidDel="00000000" w:rsidP="00000000" w:rsidRDefault="00000000" w:rsidRPr="00000000" w14:paraId="0000001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Աշակերտները դժվարությամբ են արտահայտվում առարկայի լեզվով.</w:t>
      </w:r>
    </w:p>
    <w:p w:rsidR="00000000" w:rsidDel="00000000" w:rsidP="00000000" w:rsidRDefault="00000000" w:rsidRPr="00000000" w14:paraId="0000001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Աշակերտները դժվարությամբ են կատարում ինքնուրույն քայլեր.</w:t>
      </w:r>
    </w:p>
    <w:p w:rsidR="00000000" w:rsidDel="00000000" w:rsidP="00000000" w:rsidRDefault="00000000" w:rsidRPr="00000000" w14:paraId="0000001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Աշակերտները դժվարությամբ են կատարում եզրահանգումներ և ընդհանրացումներ</w:t>
      </w:r>
    </w:p>
    <w:p w:rsidR="00000000" w:rsidDel="00000000" w:rsidP="00000000" w:rsidRDefault="00000000" w:rsidRPr="00000000" w14:paraId="0000001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Աշակերտները դժվարանում են կիրառել սովորածը:</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Հետազոտության նպատակն է </w:t>
      </w:r>
      <w:r w:rsidDel="00000000" w:rsidR="00000000" w:rsidRPr="00000000">
        <w:rPr>
          <w:rFonts w:ascii="Arial Unicode" w:cs="Arial Unicode" w:eastAsia="Arial Unicode" w:hAnsi="Arial Unicode"/>
          <w:sz w:val="24"/>
          <w:szCs w:val="24"/>
          <w:rtl w:val="0"/>
        </w:rPr>
        <w:t xml:space="preserve">դիտարկել համագործակցային մեթոդների ազդեցությունը աշակերտների ուսումնառության և ներգրավվածության վրա։</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Կարծում եմ, որ հետազոտությունը հնարավորություն կտա ո</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րոնել, մշակել մեթոդներ, հնարքներ, գործիքներ, որոնք կապահովեն աշակերտների ներգրավվածությունը դասի բոլոր փուլերում:</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22">
      <w:pPr>
        <w:pStyle w:val="Heading1"/>
        <w:spacing w:after="480" w:before="0" w:lineRule="auto"/>
        <w:jc w:val="center"/>
        <w:rPr>
          <w:rFonts w:ascii="Arial Unicode" w:cs="Arial Unicode" w:eastAsia="Arial Unicode" w:hAnsi="Arial Unicode"/>
          <w:color w:val="000000"/>
          <w:sz w:val="28"/>
          <w:szCs w:val="28"/>
        </w:rPr>
      </w:pPr>
      <w:bookmarkStart w:colFirst="0" w:colLast="0" w:name="_heading=h.30j0zll" w:id="1"/>
      <w:bookmarkEnd w:id="1"/>
      <w:r w:rsidDel="00000000" w:rsidR="00000000" w:rsidRPr="00000000">
        <w:rPr>
          <w:rFonts w:ascii="Arial Unicode" w:cs="Arial Unicode" w:eastAsia="Arial Unicode" w:hAnsi="Arial Unicode"/>
          <w:color w:val="000000"/>
          <w:sz w:val="28"/>
          <w:szCs w:val="28"/>
          <w:rtl w:val="0"/>
        </w:rPr>
        <w:t xml:space="preserve">Գրականության ակնարկներ</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Աշակերտների ամբողջական ներգրավվածությունն ապահովելու լավագույն մեթոդներից մեկը համագործակցային ուսուցումն է: Այն ոչ միայն ապահովում է աշակերտի ամբողջական ներգրավվածությունն ու գիտելիքի յուրացումը, այլ ազդում է նրա արժեհամակարգի, դիրքորոշման, վարքագծի ձևավորման վրա: Համագործակցային ասխատանքի նպատակն է բարձրացնել կրթության որակը, սովորողների ակտիվությունն ու ներգրավվարությունը խմբային աշխատանքներում, միջանձնային հարաբերությունների ձևավորմանը:</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Այժմ համագործակցային մեթոդները լայն տարածում ունեն: Դրան նպաստող գործոններից են.</w:t>
      </w:r>
    </w:p>
    <w:p w:rsidR="00000000" w:rsidDel="00000000" w:rsidP="00000000" w:rsidRDefault="00000000" w:rsidRPr="00000000" w14:paraId="0000002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Ուաուցման գործընթացը հարմարեցնում է աշակերտի անհատական առանձնահատկություններին</w:t>
      </w:r>
    </w:p>
    <w:p w:rsidR="00000000" w:rsidDel="00000000" w:rsidP="00000000" w:rsidRDefault="00000000" w:rsidRPr="00000000" w14:paraId="0000002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Հնարավորություն է տալիս միաժամանակ հասնել բազմակողմանի կրթական նպատակների:</w:t>
      </w:r>
    </w:p>
    <w:p w:rsidR="00000000" w:rsidDel="00000000" w:rsidP="00000000" w:rsidRDefault="00000000" w:rsidRPr="00000000" w14:paraId="0000002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Համահունչ է ժամանակակից ուսուցման առանձնահատկություններին:</w:t>
      </w:r>
    </w:p>
    <w:p w:rsidR="00000000" w:rsidDel="00000000" w:rsidP="00000000" w:rsidRDefault="00000000" w:rsidRPr="00000000" w14:paraId="0000002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Խմբային աշխատանքի ժամանակ խմբի անդամները ունենում են սեփական կարծիքներ, կայացրած որոշումներ, հաղորդակցվելու ազատ իրավունք: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Դեռևս Ջոն Դյուիին իր աշխատություններում անդրադարձել է համագործակցային կրթության կարևորությանը և այն դիտարկել որպես ուսուցման այնպիսի մեխանիզմ, որը քաղաքացիներին համագործակցության սկզբունքներով սոցիալ դեմոկրատական հասարակարգում ապրելու իրավունք է տալիս (Ժամանակակից մանկավարժական մոտեցումներ, ԱՅՌԵՔՍ, 2003):</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Փեթթին «սովորողների ներգրավվածություն» հասկացության փոխարեն օգտագործել է «ջանքերի որակ» տերմինը:</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Փեթթին իր «դասավանդումն այսօր» գրքում խմբային աշխատանքը ներկայացնում է որպես մի մարդու գործունեություն, որը իրեն դուր է գալիս և այն կապված է այլ մարդկանց գործունեության հետ , կամ ավելի հետաքրքիր է նրանց մասնակցությունը: Փեթթին պնդում է, որ մարդը սոցիալական էակ է, և նույնիսկ ամենախելացի աշակերտը սիրում է խմբային աշխատանքը, եթե ուսուցիչը այդ աշխատանքը դարձնի իմաստալից (Петти, 2010):</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Խմբային աշխատանքի ժամանակ սովորողնիրի միջև տեղի են ունենում ակտիվ շփումներ և յուրաքանչյուր աշակերտի ակտիվ մասնցկության տևողությունն ավելիերկար է, քան ավանդական եղանակով աւսուցմանժամանակ: Բացի այդ յուրաքանչյուր աշակերտ, որպեսզի ներդրում ունենա խմբի աշխատանքներում, պետք է ավարտի իր բաժին աշխատանքը, որն ավելի է բարձրացնում պատասխանատվության զգացումը: Կառուցողական փոխկապվածությունն արտահայտվում է նրանում, աշակերտի անհատական զարգացումը և խմբի անդամների զարգացումը միմյանց հետ փոխազդում են դրականորեն, և խմբի զարգացման համար պահանջվում է յուրաքանչյուր անդամի զարգացում: Խմբի աշխատանքներին յուրաքանչյուր աշակերտ մասնակցում է ըստ իր կարողունակության, ուստի խմբի անդամները մասնակցում են հավասարաչափ, նպատակին հասնելու համար յուրաքանչյուրը կատարում է որոշակի աշխատանք, որն էլ ապահովում է աշակերտների ներգրավվածությունը (Մերեյնի և այլոք, 2006):</w:t>
      </w:r>
    </w:p>
    <w:p w:rsidR="00000000" w:rsidDel="00000000" w:rsidP="00000000" w:rsidRDefault="00000000" w:rsidRPr="00000000" w14:paraId="0000002E">
      <w:pPr>
        <w:rPr>
          <w:rFonts w:ascii="Arial Unicode" w:cs="Arial Unicode" w:eastAsia="Arial Unicode" w:hAnsi="Arial Unicod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1"/>
        <w:spacing w:after="480" w:before="0" w:lineRule="auto"/>
        <w:jc w:val="center"/>
        <w:rPr>
          <w:rFonts w:ascii="Arial Unicode" w:cs="Arial Unicode" w:eastAsia="Arial Unicode" w:hAnsi="Arial Unicode"/>
          <w:color w:val="000000"/>
          <w:sz w:val="28"/>
          <w:szCs w:val="28"/>
        </w:rPr>
      </w:pPr>
      <w:bookmarkStart w:colFirst="0" w:colLast="0" w:name="_heading=h.1fob9te" w:id="2"/>
      <w:bookmarkEnd w:id="2"/>
      <w:r w:rsidDel="00000000" w:rsidR="00000000" w:rsidRPr="00000000">
        <w:rPr>
          <w:rFonts w:ascii="Arial Unicode" w:cs="Arial Unicode" w:eastAsia="Arial Unicode" w:hAnsi="Arial Unicode"/>
          <w:color w:val="000000"/>
          <w:sz w:val="28"/>
          <w:szCs w:val="28"/>
          <w:rtl w:val="0"/>
        </w:rPr>
        <w:t xml:space="preserve">Հետազոտության ընթացք</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Հետազոտությունն անցկացրել եմ 7-րդ դասարանում՝ «Բազմանդամի վերլուծումը արտադրիչների» թեմայի ուսուցման ժամանակ (5 դասաժամ), վերջում տրվել է թեմատիկ աշխատանք, որպեսզի արքյունքները համեմատեմ նախորդ թեմատիկ աշխատանքի արդյունքների հետ, հասկանալու համար, թե ընտրված մեթոդներն ինչպես են ազդում գիտելիքի մակարդակի բարձրանալու վրա:</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Դասարանում սովորում է 21 աշակերտ: Օժտված և ԿԱՊԿՈՒ աշակերտ չունենք:</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Ընտրել եմ համագործակցային ուսումնառության մեթոդներ, որպեսզի պարզեմ, թե ինչպես է ազդում այն դասապրոցեսում աշակերտների ներգրավվածության վրա:</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1"/>
          <w:i w:val="1"/>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1"/>
          <w:i w:val="1"/>
          <w:smallCaps w:val="0"/>
          <w:strike w:val="0"/>
          <w:color w:val="000000"/>
          <w:sz w:val="24"/>
          <w:szCs w:val="24"/>
          <w:u w:val="none"/>
          <w:shd w:fill="auto" w:val="clear"/>
          <w:vertAlign w:val="baseline"/>
          <w:rtl w:val="0"/>
        </w:rPr>
        <w:t xml:space="preserve">Փորձարարական առաջին դաս</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Թեման՝ Բազմանդամի վերլուծումը արտադրիչների</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Ընդհանուր արտադրիչը փակագծերից դուրս բերման եղանակ,</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Կրճատ բազմապատկմնան բանաձևերի կիրառումը:</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Դասի նպատակը՝ </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Unicode" w:cs="Arial Unicode" w:eastAsia="Arial Unicode" w:hAnsi="Arial Unicode"/>
          <w:sz w:val="24"/>
          <w:szCs w:val="24"/>
          <w:u w:val="none"/>
        </w:rPr>
      </w:pPr>
      <w:r w:rsidDel="00000000" w:rsidR="00000000" w:rsidRPr="00000000">
        <w:rPr>
          <w:rFonts w:ascii="Arial Unicode" w:cs="Arial Unicode" w:eastAsia="Arial Unicode" w:hAnsi="Arial Unicode"/>
          <w:sz w:val="24"/>
          <w:szCs w:val="24"/>
          <w:rtl w:val="0"/>
        </w:rPr>
        <w:t xml:space="preserve">իմանալ, թե ի՞նչ է նշանակում բազմանդամը վերլուծել արտադրիչների</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Unicode" w:cs="Arial Unicode" w:eastAsia="Arial Unicode" w:hAnsi="Arial Unicode"/>
          <w:sz w:val="24"/>
          <w:szCs w:val="24"/>
          <w:u w:val="none"/>
        </w:rPr>
      </w:pPr>
      <w:r w:rsidDel="00000000" w:rsidR="00000000" w:rsidRPr="00000000">
        <w:rPr>
          <w:rFonts w:ascii="Arial Unicode" w:cs="Arial Unicode" w:eastAsia="Arial Unicode" w:hAnsi="Arial Unicode"/>
          <w:sz w:val="24"/>
          <w:szCs w:val="24"/>
          <w:rtl w:val="0"/>
        </w:rPr>
        <w:t xml:space="preserve">ծանոթանալ նշված եղանակներից յուրաքանչյուրի քայլաշարին:</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Վերջարդյունքները, աշակերտը կկարողանա՝</w:t>
      </w:r>
    </w:p>
    <w:p w:rsidR="00000000" w:rsidDel="00000000" w:rsidP="00000000" w:rsidRDefault="00000000" w:rsidRPr="00000000" w14:paraId="0000003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Unicode" w:cs="Arial Unicode" w:eastAsia="Arial Unicode" w:hAnsi="Arial Unicode"/>
          <w:sz w:val="24"/>
          <w:szCs w:val="24"/>
          <w:u w:val="none"/>
        </w:rPr>
      </w:pPr>
      <w:r w:rsidDel="00000000" w:rsidR="00000000" w:rsidRPr="00000000">
        <w:rPr>
          <w:rFonts w:ascii="Arial Unicode" w:cs="Arial Unicode" w:eastAsia="Arial Unicode" w:hAnsi="Arial Unicode"/>
          <w:sz w:val="24"/>
          <w:szCs w:val="24"/>
          <w:rtl w:val="0"/>
        </w:rPr>
        <w:t xml:space="preserve">ձևակերպել նշված եղանակներից յուրաքանչյուրի քայլաշարը</w:t>
      </w:r>
    </w:p>
    <w:p w:rsidR="00000000" w:rsidDel="00000000" w:rsidP="00000000" w:rsidRDefault="00000000" w:rsidRPr="00000000" w14:paraId="0000003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Unicode" w:cs="Arial Unicode" w:eastAsia="Arial Unicode" w:hAnsi="Arial Unicode"/>
          <w:sz w:val="24"/>
          <w:szCs w:val="24"/>
          <w:u w:val="none"/>
        </w:rPr>
      </w:pPr>
      <w:r w:rsidDel="00000000" w:rsidR="00000000" w:rsidRPr="00000000">
        <w:rPr>
          <w:rFonts w:ascii="Arial Unicode" w:cs="Arial Unicode" w:eastAsia="Arial Unicode" w:hAnsi="Arial Unicode"/>
          <w:sz w:val="24"/>
          <w:szCs w:val="24"/>
          <w:rtl w:val="0"/>
        </w:rPr>
        <w:t xml:space="preserve">կիրառել նշված եղանակները բազմանդամը արտադրիչների վերլուծելիս</w:t>
      </w:r>
    </w:p>
    <w:p w:rsidR="00000000" w:rsidDel="00000000" w:rsidP="00000000" w:rsidRDefault="00000000" w:rsidRPr="00000000" w14:paraId="0000003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Unicode" w:cs="Arial Unicode" w:eastAsia="Arial Unicode" w:hAnsi="Arial Unicode"/>
          <w:sz w:val="24"/>
          <w:szCs w:val="24"/>
          <w:u w:val="none"/>
        </w:rPr>
      </w:pPr>
      <w:r w:rsidDel="00000000" w:rsidR="00000000" w:rsidRPr="00000000">
        <w:rPr>
          <w:rFonts w:ascii="Arial Unicode" w:cs="Arial Unicode" w:eastAsia="Arial Unicode" w:hAnsi="Arial Unicode"/>
          <w:sz w:val="24"/>
          <w:szCs w:val="24"/>
          <w:rtl w:val="0"/>
        </w:rPr>
        <w:t xml:space="preserve">համագործակցել խմբում:</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Դասի սկզբում աշակերտները ծանոթացան դասի նպատակներին և վերջարդյունքին:</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Arial Unicode" w:cs="Arial Unicode" w:eastAsia="Arial Unicode" w:hAnsi="Arial Unicode"/>
          <w:b w:val="0"/>
          <w:i w:val="1"/>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4"/>
          <w:szCs w:val="24"/>
          <w:u w:val="none"/>
          <w:shd w:fill="auto" w:val="clear"/>
          <w:vertAlign w:val="baseline"/>
          <w:rtl w:val="0"/>
        </w:rPr>
        <w:t xml:space="preserve">1-ին փուլ</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Մտագրոհի միջոցով ամփոփվեց անցած նյութը: Հիմնականում ակտիվ էին այն աշակերտները, որոնք լավ էին յուրացրել անցածը:</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rFonts w:ascii="Arial Unicode" w:cs="Arial Unicode" w:eastAsia="Arial Unicode" w:hAnsi="Arial Unicode"/>
          <w:b w:val="0"/>
          <w:i w:val="1"/>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4"/>
          <w:szCs w:val="24"/>
          <w:u w:val="none"/>
          <w:shd w:fill="auto" w:val="clear"/>
          <w:vertAlign w:val="baseline"/>
          <w:rtl w:val="0"/>
        </w:rPr>
        <w:t xml:space="preserve">2-րդ փուլ</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Աշակերտների մասնակցությամբ հաղորդվեց նոր նյութը: Հարցադրումներից պարզ դարձավ, որ աշակերտները հասկանում են, թե ինչ է նշանակում բազմանդամը վերլուծել արտադրիչների: Ընդհանուր արտադրիչը փակագծերից դուրս բերման եղանակին որոշ ծանոթ էին: Այնուհետև թելադրվեց կրճատ բազմապատկման բանաձևերը, օրինակ՝ գրել a-ի և b-ի գումարի քառակուսին, աշակերտը պետք է գրեր գումարի քառակուսու բանաձևը: Վերջում սահիկներով ցուցադրվեց կրճատ բազմապատկման բանաձևերը թելադրված հաջորդականությամբ: Աշակերտները կարմիր գրչով ստուգեցին իրենց աշխատանքը և տեսան իրենց սխալները:</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Դասարանը բաժանվեց խմբերի՝ յուրաքանչյուր խմբում ընդգրկվեցին տարբեր կարողունակություններ և կարիքներ ունեցող աշակերտներ: Խմբերն անվանվեցին Ա, Բ, Գ, Դ: Յուրաքանչյուր խմբի բաժանվեց քարտ: Քարտերից յուրաքանչյուրի վրա գրված էր դասագրքի վարժ. 283, 288, 293, 294, վարժությունների խմբի տառին համապատասխան առաջադրանքը և տրվեց ժամանակ (25 ր.): Այս ընթացքում խմբերում համագործակցությունը որոշ չափով ակտիվացավ, չնայած կային նաև պասիվ աշակերտներ, որոնք միայն հետևում էին խմբի անդամների աշխատանքին: Ես շրջում էի դասարանում, հետևում ընթացքին, հարկ եղած դեպքում ուղղորդում:</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Նախապես պատրաստել էի մեծ պաստառ և ամրացրել գրատախտակին: Խմբերից յուրաքանչյուրն իր աշխատանքը ամրացրեց համապատասխան գրպանների վրա (նշեմ, որ գրպանները մեծ էին, պաստառը նույնպես, որպեսզի աշակերտները կարողանան արտագրել): Անհրաժեշտության դեպքում գրատախտակին բացատրվում էր ավելի մանրամասն:</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Այսպես բոլորը հերթականությամբ ամրացնելով, ստացանք «Մեծ խճանկար» 283, 288, 293, 294 վարժությունների պարունակությամբ:</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01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7"/>
        <w:gridCol w:w="5097"/>
        <w:tblGridChange w:id="0">
          <w:tblGrid>
            <w:gridCol w:w="5097"/>
            <w:gridCol w:w="5097"/>
          </w:tblGrid>
        </w:tblGridChange>
      </w:tblGrid>
      <w:tr>
        <w:trPr>
          <w:cantSplit w:val="0"/>
          <w:tblHeader w:val="0"/>
        </w:trPr>
        <w:tc>
          <w:tcPr>
            <w:shd w:fill="e7e6e6" w:val="clea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Վարժ. 283</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Բ</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Գ</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w:t>
            </w:r>
          </w:p>
        </w:tc>
        <w:tc>
          <w:tcPr>
            <w:shd w:fill="e7e6e6" w:val="clea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Վարժ. 288</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Բ</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Գ</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w:t>
            </w:r>
          </w:p>
        </w:tc>
      </w:tr>
      <w:tr>
        <w:trPr>
          <w:cantSplit w:val="0"/>
          <w:tblHeader w:val="0"/>
        </w:trPr>
        <w:tc>
          <w:tcPr>
            <w:shd w:fill="e7e6e6" w:val="clea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Վարժ. 293</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Բ</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Գ</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w:t>
            </w:r>
          </w:p>
        </w:tc>
        <w:tc>
          <w:tcPr>
            <w:shd w:fill="e7e6e6" w:val="cle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Վարժ. 294</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Բ</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Գ</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w:t>
            </w:r>
          </w:p>
        </w:tc>
      </w:tr>
    </w:tbl>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3-րդ փուլ</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Վերջում աշակերտները լրացրին «Ելքի տոմսեր», որտեղ պետք է նշեին 1 հստակ բացահայտում և 1 հարց:: Լրացված «Ելքի տոմսերի» արդյունքը ցույց տվեց, որ համարյա բոլորը հասկացել էին բազմանդամի արտադրիչների վերլուծման 2 եղանակներն էլ: Դա խոսում էր դասաժամին աշակերտների ներգրավվածության մասին:</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1"/>
          <w:i w:val="1"/>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1"/>
          <w:i w:val="1"/>
          <w:smallCaps w:val="0"/>
          <w:strike w:val="0"/>
          <w:color w:val="000000"/>
          <w:sz w:val="24"/>
          <w:szCs w:val="24"/>
          <w:u w:val="none"/>
          <w:shd w:fill="auto" w:val="clear"/>
          <w:vertAlign w:val="baseline"/>
          <w:rtl w:val="0"/>
        </w:rPr>
        <w:t xml:space="preserve">Փորձարարական երկրորդ դաս</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Թեման՝ Լրիվ քառակուսու առանձնացման միջոցով արտադրիչների վերլուծում:</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Դասի նպատակը՝</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վերհիշել կրճատ բազմապատկման բանաձևերը</w:t>
      </w:r>
    </w:p>
    <w:p w:rsidR="00000000" w:rsidDel="00000000" w:rsidP="00000000" w:rsidRDefault="00000000" w:rsidRPr="00000000" w14:paraId="0000006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Unicode" w:cs="Arial Unicode" w:eastAsia="Arial Unicode" w:hAnsi="Arial Unicode"/>
          <w:sz w:val="24"/>
          <w:szCs w:val="24"/>
          <w:u w:val="none"/>
        </w:rPr>
      </w:pPr>
      <w:r w:rsidDel="00000000" w:rsidR="00000000" w:rsidRPr="00000000">
        <w:rPr>
          <w:rFonts w:ascii="Arial Unicode" w:cs="Arial Unicode" w:eastAsia="Arial Unicode" w:hAnsi="Arial Unicode"/>
          <w:sz w:val="24"/>
          <w:szCs w:val="24"/>
          <w:rtl w:val="0"/>
        </w:rPr>
        <w:t xml:space="preserve">ծանոթանալ լրիվ քառակուսու առանձնացման միջոցով արտադրիչների վերլուծման եղանակին:</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Վերջնարդյունքները՝ աշակերտը կկարողանա՝</w:t>
      </w:r>
    </w:p>
    <w:p w:rsidR="00000000" w:rsidDel="00000000" w:rsidP="00000000" w:rsidRDefault="00000000" w:rsidRPr="00000000" w14:paraId="0000006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Unicode" w:cs="Arial Unicode" w:eastAsia="Arial Unicode" w:hAnsi="Arial Unicode"/>
          <w:sz w:val="24"/>
          <w:szCs w:val="24"/>
          <w:u w:val="none"/>
        </w:rPr>
      </w:pPr>
      <w:r w:rsidDel="00000000" w:rsidR="00000000" w:rsidRPr="00000000">
        <w:rPr>
          <w:rFonts w:ascii="Arial Unicode" w:cs="Arial Unicode" w:eastAsia="Arial Unicode" w:hAnsi="Arial Unicode"/>
          <w:sz w:val="24"/>
          <w:szCs w:val="24"/>
          <w:rtl w:val="0"/>
        </w:rPr>
        <w:t xml:space="preserve">կատարել համապատասխան քայլերը, բազմանդամը վերլուծել արտադրիչների</w:t>
      </w:r>
    </w:p>
    <w:p w:rsidR="00000000" w:rsidDel="00000000" w:rsidP="00000000" w:rsidRDefault="00000000" w:rsidRPr="00000000" w14:paraId="0000006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Unicode" w:cs="Arial Unicode" w:eastAsia="Arial Unicode" w:hAnsi="Arial Unicode"/>
          <w:sz w:val="24"/>
          <w:szCs w:val="24"/>
          <w:u w:val="none"/>
        </w:rPr>
      </w:pPr>
      <w:r w:rsidDel="00000000" w:rsidR="00000000" w:rsidRPr="00000000">
        <w:rPr>
          <w:rFonts w:ascii="Arial Unicode" w:cs="Arial Unicode" w:eastAsia="Arial Unicode" w:hAnsi="Arial Unicode"/>
          <w:sz w:val="24"/>
          <w:szCs w:val="24"/>
          <w:rtl w:val="0"/>
        </w:rPr>
        <w:t xml:space="preserve">ցուցաբերել համբերատարություն և փոխօգնություն:</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Դասի սկզբում աշակերտները ծանոթացան դասի նպատակներին և վերջարդյունքին: Տնային աշխատանքում առաջացած հարցերը մեկնաբանում էին աշակերտները, բացատրելով լուծման ընթացքը:</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rFonts w:ascii="Arial Unicode" w:cs="Arial Unicode" w:eastAsia="Arial Unicode" w:hAnsi="Arial Unicode"/>
          <w:b w:val="0"/>
          <w:i w:val="1"/>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4"/>
          <w:szCs w:val="24"/>
          <w:u w:val="none"/>
          <w:shd w:fill="auto" w:val="clear"/>
          <w:vertAlign w:val="baseline"/>
          <w:rtl w:val="0"/>
        </w:rPr>
        <w:t xml:space="preserve">1-ին փուլ</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Անցած նյութի ամփոփումը կատարվեց թեստի միջոցով՝ </w:t>
      </w:r>
      <w:r w:rsidDel="00000000" w:rsidR="00000000" w:rsidRPr="00000000">
        <w:rPr>
          <w:rFonts w:ascii="Arial Unicode" w:cs="Arial Unicode" w:eastAsia="Arial Unicode" w:hAnsi="Arial Unicode"/>
          <w:sz w:val="24"/>
          <w:szCs w:val="24"/>
          <w:rtl w:val="0"/>
        </w:rPr>
        <w:t xml:space="preserve">Quizizz գործիքի կիրառմամբ՝</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hyperlink r:id="rId11">
        <w:r w:rsidDel="00000000" w:rsidR="00000000" w:rsidRPr="00000000">
          <w:rPr>
            <w:rFonts w:ascii="Arial Unicode" w:cs="Arial Unicode" w:eastAsia="Arial Unicode" w:hAnsi="Arial Unicode"/>
            <w:b w:val="0"/>
            <w:i w:val="0"/>
            <w:smallCaps w:val="0"/>
            <w:strike w:val="0"/>
            <w:color w:val="0563c1"/>
            <w:sz w:val="24"/>
            <w:szCs w:val="24"/>
            <w:u w:val="single"/>
            <w:shd w:fill="auto" w:val="clear"/>
            <w:vertAlign w:val="baseline"/>
            <w:rtl w:val="0"/>
          </w:rPr>
          <w:t xml:space="preserve">Բազմանդամի վերլուծումը արտադրիչների (թեստ 1)</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rFonts w:ascii="Arial Unicode" w:cs="Arial Unicode" w:eastAsia="Arial Unicode" w:hAnsi="Arial Unicode"/>
          <w:b w:val="0"/>
          <w:i w:val="1"/>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4"/>
          <w:szCs w:val="24"/>
          <w:u w:val="none"/>
          <w:shd w:fill="auto" w:val="clear"/>
          <w:vertAlign w:val="baseline"/>
          <w:rtl w:val="0"/>
        </w:rPr>
        <w:t xml:space="preserve">2-րդ փուլ</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Կիրառել են «Մտածի՜ր–զույգ կազմի՜ր–գաղափարներդ կիսի՜ր» մեթոդը:</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Գրատախտակին գրվեց x</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2</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+2x-8 բազմանդամը, այն պետք է վերլուծեին արտադրիչների: Զույգերը հրահանգ ստացան տրված բազմանդամից առանձնացնել լրիվ քառակուսի, այնուհետ կիրառել քառակուսիների տարբերության բանաձևը: Զույգը, միմյանց օգնելով հասնում է նրան, որ երկուսն էլ հավասարապես կարողանում են վարժ կատարել քայլերը, որպեսզի հետո հանձնարարված առաջադրանքները մատուցեն ողջ դասարանին:</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Այս մեթոդի կիրառմամբ լուծվեց դասագրքի 303 վարժության ա–զ առաջադրանքները:</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rFonts w:ascii="Arial Unicode" w:cs="Arial Unicode" w:eastAsia="Arial Unicode" w:hAnsi="Arial Unicode"/>
          <w:b w:val="0"/>
          <w:i w:val="1"/>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4"/>
          <w:szCs w:val="24"/>
          <w:u w:val="none"/>
          <w:shd w:fill="auto" w:val="clear"/>
          <w:vertAlign w:val="baseline"/>
          <w:rtl w:val="0"/>
        </w:rPr>
        <w:t xml:space="preserve">3-րդ փուլ</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Ամփոփման համար առաջադրվեց լրացնել հետևյալ աղյուսակը՝ (T- աձև աղյուսակ):</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101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7"/>
        <w:gridCol w:w="5097"/>
        <w:tblGridChange w:id="0">
          <w:tblGrid>
            <w:gridCol w:w="5097"/>
            <w:gridCol w:w="5097"/>
          </w:tblGrid>
        </w:tblGridChange>
      </w:tblGrid>
      <w:tr>
        <w:trPr>
          <w:cantSplit w:val="0"/>
          <w:tblHeader w:val="0"/>
        </w:trPr>
        <w:tc>
          <w:tcPr>
            <w:shd w:fill="e7e6e6" w:val="clea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Ընդհանուր արտադրիչը փակագծերից դուրս բերման եղանակ</w:t>
            </w:r>
          </w:p>
        </w:tc>
        <w:tc>
          <w:tcPr>
            <w:shd w:fill="e7e6e6" w:val="clea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Լրիվ քառակուսու առանձնացում</w:t>
            </w:r>
          </w:p>
        </w:tc>
      </w:tr>
      <w:tr>
        <w:trPr>
          <w:cantSplit w:val="0"/>
          <w:trHeight w:val="1402" w:hRule="atLeast"/>
          <w:tblHeader w:val="0"/>
        </w:trPr>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Տուփի մեջ դրված էին քարտեր, որոնց վրա գրված էին բազմանդամներ, որոնք վերլուծվում էին արտադրիչների նշված եղանակներից որևէ մեկով:</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Պետք է ընտրեին համապատասխանող սյունը և ամրացնեին քարտը: Համարյա բոլորը ճիշտ տեղադրեցին:</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1"/>
          <w:i w:val="1"/>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1"/>
          <w:i w:val="1"/>
          <w:smallCaps w:val="0"/>
          <w:strike w:val="0"/>
          <w:color w:val="000000"/>
          <w:sz w:val="24"/>
          <w:szCs w:val="24"/>
          <w:u w:val="none"/>
          <w:shd w:fill="auto" w:val="clear"/>
          <w:vertAlign w:val="baseline"/>
          <w:rtl w:val="0"/>
        </w:rPr>
        <w:t xml:space="preserve">Փորձարարական երրորդ դաս</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Թեման՝ Խմբավորման եղանակ</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Դասի նպատակը՝ </w:t>
      </w:r>
    </w:p>
    <w:p w:rsidR="00000000" w:rsidDel="00000000" w:rsidP="00000000" w:rsidRDefault="00000000" w:rsidRPr="00000000" w14:paraId="0000007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Unicode" w:cs="Arial Unicode" w:eastAsia="Arial Unicode" w:hAnsi="Arial Unicode"/>
          <w:sz w:val="24"/>
          <w:szCs w:val="24"/>
          <w:u w:val="none"/>
        </w:rPr>
      </w:pPr>
      <w:r w:rsidDel="00000000" w:rsidR="00000000" w:rsidRPr="00000000">
        <w:rPr>
          <w:rFonts w:ascii="Arial Unicode" w:cs="Arial Unicode" w:eastAsia="Arial Unicode" w:hAnsi="Arial Unicode"/>
          <w:sz w:val="24"/>
          <w:szCs w:val="24"/>
          <w:rtl w:val="0"/>
        </w:rPr>
        <w:t xml:space="preserve">ծանոթանալ արտադրիչների վերլուծման խմբավորման եղանակին:</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Վերջնարդյունքները՝ աշակերտը կկարողանա՝</w:t>
      </w:r>
    </w:p>
    <w:p w:rsidR="00000000" w:rsidDel="00000000" w:rsidP="00000000" w:rsidRDefault="00000000" w:rsidRPr="00000000" w14:paraId="000000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Unicode" w:cs="Arial Unicode" w:eastAsia="Arial Unicode" w:hAnsi="Arial Unicode"/>
          <w:sz w:val="24"/>
          <w:szCs w:val="24"/>
          <w:u w:val="none"/>
        </w:rPr>
      </w:pPr>
      <w:r w:rsidDel="00000000" w:rsidR="00000000" w:rsidRPr="00000000">
        <w:rPr>
          <w:rFonts w:ascii="Arial Unicode" w:cs="Arial Unicode" w:eastAsia="Arial Unicode" w:hAnsi="Arial Unicode"/>
          <w:sz w:val="24"/>
          <w:szCs w:val="24"/>
          <w:rtl w:val="0"/>
        </w:rPr>
        <w:t xml:space="preserve">ձևակերպել խմբավորման եղանակի քայլաշարը</w:t>
      </w:r>
    </w:p>
    <w:p w:rsidR="00000000" w:rsidDel="00000000" w:rsidP="00000000" w:rsidRDefault="00000000" w:rsidRPr="00000000" w14:paraId="000000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Unicode" w:cs="Arial Unicode" w:eastAsia="Arial Unicode" w:hAnsi="Arial Unicode"/>
          <w:sz w:val="24"/>
          <w:szCs w:val="24"/>
          <w:u w:val="none"/>
        </w:rPr>
      </w:pPr>
      <w:r w:rsidDel="00000000" w:rsidR="00000000" w:rsidRPr="00000000">
        <w:rPr>
          <w:rFonts w:ascii="Arial Unicode" w:cs="Arial Unicode" w:eastAsia="Arial Unicode" w:hAnsi="Arial Unicode"/>
          <w:sz w:val="24"/>
          <w:szCs w:val="24"/>
          <w:rtl w:val="0"/>
        </w:rPr>
        <w:t xml:space="preserve">կիրառել խմբավորման եղանակը բազմանդամը արտադրիչների վերլուծելիս</w:t>
      </w:r>
    </w:p>
    <w:p w:rsidR="00000000" w:rsidDel="00000000" w:rsidP="00000000" w:rsidRDefault="00000000" w:rsidRPr="00000000" w14:paraId="000000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Unicode" w:cs="Arial Unicode" w:eastAsia="Arial Unicode" w:hAnsi="Arial Unicode"/>
          <w:sz w:val="24"/>
          <w:szCs w:val="24"/>
          <w:u w:val="none"/>
        </w:rPr>
      </w:pPr>
      <w:r w:rsidDel="00000000" w:rsidR="00000000" w:rsidRPr="00000000">
        <w:rPr>
          <w:rFonts w:ascii="Arial Unicode" w:cs="Arial Unicode" w:eastAsia="Arial Unicode" w:hAnsi="Arial Unicode"/>
          <w:sz w:val="24"/>
          <w:szCs w:val="24"/>
          <w:rtl w:val="0"/>
        </w:rPr>
        <w:t xml:space="preserve">հաշվարկել և կառավարել ժամանակը:</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Դասի սկզբում աշակերտները ծանոթացան դասի նպատակներին և վերջարդյունքին:  Ստուգվեց տնային առաջադրանքը, առաջացած հարցերը մեկնաբանվեցին աշակերտների միջոցով: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rFonts w:ascii="Arial Unicode" w:cs="Arial Unicode" w:eastAsia="Arial Unicode" w:hAnsi="Arial Unicode"/>
          <w:b w:val="0"/>
          <w:i w:val="1"/>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4"/>
          <w:szCs w:val="24"/>
          <w:u w:val="none"/>
          <w:shd w:fill="auto" w:val="clear"/>
          <w:vertAlign w:val="baseline"/>
          <w:rtl w:val="0"/>
        </w:rPr>
        <w:t xml:space="preserve">1-ին փուլ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Մտագրոհի միջոցով կատարվեց անցած նյութի ամփոփոմ:</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rFonts w:ascii="Arial Unicode" w:cs="Arial Unicode" w:eastAsia="Arial Unicode" w:hAnsi="Arial Unicode"/>
          <w:b w:val="0"/>
          <w:i w:val="1"/>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4"/>
          <w:szCs w:val="24"/>
          <w:u w:val="none"/>
          <w:shd w:fill="auto" w:val="clear"/>
          <w:vertAlign w:val="baseline"/>
          <w:rtl w:val="0"/>
        </w:rPr>
        <w:t xml:space="preserve">2-րդ փուլ</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Նոր նյութը հաղորդվեց հարց ու պատասխանի միջոցով: Գրատախտակին գրվեց 2ax</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2ay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ax</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by բազմանդամը, որը պետք է վերլուծվեր արտադրիչների: Ուղղորդվեց, որ պետք է ուշադրություն դարձնել յուրաքանչյուր անդամի: Այն հարցին, թե ո՞ր անդամները պետք է առանձնացնել փակագծերում, որպեսզի կարողանանք կիրառել ընդհանուր արտադրիչը փակագծից դուրս բերման եղանակին, աշակերտները հեշտությամբ պատասխանեցին և կատարեցին առաջադրանքը: Սակայն, երբ հանձնարարվեց լուծել a</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a</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b</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b</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2</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բազմանդամը վերլուծել արտադրիչների, նրանք հասկացան, որ այս եղանակը հեշտ չէ: Այն հարցին, թե որ անդամները պետք է խմբավորել, աշակերտները տվեցին տարբեր պատասխաններ: Ժամանակ տրվեց տեղում փորձել իրենց առաջարկած դեպքերը: ( a</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3</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 a</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2</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 – (b</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3</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 b</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2</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արդյունք չտվեց: Փորձեցին այլ կերպ խմբավորել՝ (a</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3</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 b</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3</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 (a</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2</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 b</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2</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տեսան, այս դեպքում կարող են շարունակել աշխատանքը՝ կրճատ բազմապատկման բանաձևերի կիրառմամբ: Աշխատում էին զույգերով:</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Այնուհետև դասարանը բաժանվեց 4 խմբի: Յուրաքանչյուր խմվի տրվեց թուղթ, մարկեր և քարտ, որտեղ գրված էին 301; 302 վարժություններից առանձնացված 4 առաջադրանք (20ր): Խմբերում աշխատանքն ավարտելուց հետո յուրաքանչյուր խումբը ներկայացրեց իր կատարածը՝ բանավոր հիմնավորելով ամեն մի քայլը:</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rFonts w:ascii="Arial Unicode" w:cs="Arial Unicode" w:eastAsia="Arial Unicode" w:hAnsi="Arial Unicode"/>
          <w:b w:val="0"/>
          <w:i w:val="1"/>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4"/>
          <w:szCs w:val="24"/>
          <w:u w:val="none"/>
          <w:shd w:fill="auto" w:val="clear"/>
          <w:vertAlign w:val="baseline"/>
          <w:rtl w:val="0"/>
        </w:rPr>
        <w:t xml:space="preserve">3-րդ փուլ</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Ամփոփման համար առաջադրվեց լրացնել հետևյալ աղյուսակը (մեթոդ քառաբաժան)՝</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101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7"/>
        <w:gridCol w:w="5097"/>
        <w:tblGridChange w:id="0">
          <w:tblGrid>
            <w:gridCol w:w="5097"/>
            <w:gridCol w:w="5097"/>
          </w:tblGrid>
        </w:tblGridChange>
      </w:tblGrid>
      <w:tr>
        <w:trPr>
          <w:cantSplit w:val="0"/>
          <w:trHeight w:val="2268" w:hRule="atLeast"/>
          <w:tblHeader w:val="0"/>
        </w:trPr>
        <w:tc>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Բազմանդամը արտադրիչների վերլուծման ի՞նչ եղանակներ գիտեմ</w:t>
            </w:r>
          </w:p>
        </w:tc>
        <w:tc>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Ո՞ր եղանակն եմ կարողանում հեշտությամբ կիրառել</w:t>
            </w:r>
          </w:p>
        </w:tc>
      </w:tr>
      <w:tr>
        <w:trPr>
          <w:cantSplit w:val="0"/>
          <w:trHeight w:val="2268" w:hRule="atLeast"/>
          <w:tblHeader w:val="0"/>
        </w:trPr>
        <w:tc>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Ո՞ր եղանակն եմ դժվարանում կիրառել և ինչու՞</w:t>
            </w:r>
          </w:p>
        </w:tc>
        <w:tc>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Ի՞նչ նոր եղանակ սովորոցի այսօր</w:t>
            </w:r>
          </w:p>
        </w:tc>
      </w:tr>
    </w:tbl>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1"/>
          <w:i w:val="1"/>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1"/>
          <w:i w:val="1"/>
          <w:smallCaps w:val="0"/>
          <w:strike w:val="0"/>
          <w:color w:val="000000"/>
          <w:sz w:val="24"/>
          <w:szCs w:val="24"/>
          <w:u w:val="none"/>
          <w:shd w:fill="auto" w:val="clear"/>
          <w:vertAlign w:val="baseline"/>
          <w:rtl w:val="0"/>
        </w:rPr>
        <w:t xml:space="preserve">Փորձարարական չորրորդ դաս</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Թեման՝ Արտադրիչների վերլուծման կոմբինացված եղանակներ</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Դասի նպատակը՝ </w:t>
      </w:r>
    </w:p>
    <w:p w:rsidR="00000000" w:rsidDel="00000000" w:rsidP="00000000" w:rsidRDefault="00000000" w:rsidRPr="00000000" w14:paraId="0000009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Unicode" w:cs="Arial Unicode" w:eastAsia="Arial Unicode" w:hAnsi="Arial Unicode"/>
          <w:sz w:val="24"/>
          <w:szCs w:val="24"/>
          <w:u w:val="none"/>
        </w:rPr>
      </w:pPr>
      <w:r w:rsidDel="00000000" w:rsidR="00000000" w:rsidRPr="00000000">
        <w:rPr>
          <w:rFonts w:ascii="Arial Unicode" w:cs="Arial Unicode" w:eastAsia="Arial Unicode" w:hAnsi="Arial Unicode"/>
          <w:sz w:val="24"/>
          <w:szCs w:val="24"/>
          <w:rtl w:val="0"/>
        </w:rPr>
        <w:t xml:space="preserve">արտադրիչների վերլուծելիս անհրաժեշտ է լինում կիրառել նախորդ եղանակներից մի քանիսը (և, հնարավոր է մի քանի անգամ)</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գոյություն ունեն բազմանդամներ, որոնք չեն վերլուծվում զրոյից մեծ աստիճան ունեցող արտադրիչների:</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Վերջնարդյունքները՝ աշակերտը կկարողանա՝</w:t>
      </w:r>
    </w:p>
    <w:p w:rsidR="00000000" w:rsidDel="00000000" w:rsidP="00000000" w:rsidRDefault="00000000" w:rsidRPr="00000000" w14:paraId="0000009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Unicode" w:cs="Arial Unicode" w:eastAsia="Arial Unicode" w:hAnsi="Arial Unicode"/>
          <w:sz w:val="24"/>
          <w:szCs w:val="24"/>
          <w:u w:val="none"/>
        </w:rPr>
      </w:pPr>
      <w:r w:rsidDel="00000000" w:rsidR="00000000" w:rsidRPr="00000000">
        <w:rPr>
          <w:rFonts w:ascii="Arial Unicode" w:cs="Arial Unicode" w:eastAsia="Arial Unicode" w:hAnsi="Arial Unicode"/>
          <w:sz w:val="24"/>
          <w:szCs w:val="24"/>
          <w:rtl w:val="0"/>
        </w:rPr>
        <w:t xml:space="preserve">բազմանդամը վերլուծել արտադրիչների</w:t>
      </w:r>
    </w:p>
    <w:p w:rsidR="00000000" w:rsidDel="00000000" w:rsidP="00000000" w:rsidRDefault="00000000" w:rsidRPr="00000000" w14:paraId="0000009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Unicode" w:cs="Arial Unicode" w:eastAsia="Arial Unicode" w:hAnsi="Arial Unicode"/>
          <w:sz w:val="24"/>
          <w:szCs w:val="24"/>
          <w:u w:val="none"/>
        </w:rPr>
      </w:pPr>
      <w:r w:rsidDel="00000000" w:rsidR="00000000" w:rsidRPr="00000000">
        <w:rPr>
          <w:rFonts w:ascii="Arial Unicode" w:cs="Arial Unicode" w:eastAsia="Arial Unicode" w:hAnsi="Arial Unicode"/>
          <w:sz w:val="24"/>
          <w:szCs w:val="24"/>
          <w:rtl w:val="0"/>
        </w:rPr>
        <w:t xml:space="preserve">արդյունավետ պլանավորել ժամանակը:</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Դասի սկզբում աշակերտները ծանոթացան դասի նպատակներին և վերջարդյունքին: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rFonts w:ascii="Arial Unicode" w:cs="Arial Unicode" w:eastAsia="Arial Unicode" w:hAnsi="Arial Unicode"/>
          <w:b w:val="0"/>
          <w:i w:val="1"/>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4"/>
          <w:szCs w:val="24"/>
          <w:u w:val="none"/>
          <w:shd w:fill="auto" w:val="clear"/>
          <w:vertAlign w:val="baseline"/>
          <w:rtl w:val="0"/>
        </w:rPr>
        <w:t xml:space="preserve">1-ին փուլ</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Մտագրոհի միջոցով ամփոփվեցին անցած բոլոր եղանակները, նշեցին յուրաքանչյուրի քայլաշարը:</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Աշակերտներին ներկայացվեց, որ արտադրիչների վերլուծման համար հաճախ անհրաժեշտ է լինում կիրառել դիտարկված եղանակներից մի քանիսը, որն էլ կոմբինացված եղանակն է: Առաջադրվեց արտադրիչների վերլուծել x</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y</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10x</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12y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11 բազմանդամը վերլուծել արտադրիչների: Աշխատանքը կատարում էին զույգերով:Աշակերտները գլխի ընկան, որ 11-ի փոխարեն 11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36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25 գրելով կստացվի տարբերության և գումարի քառակուսիների տարբերություն: Կիրառելով քառակուսիների տարբերության բանաձեևը, կատարեցին առաջադրանքը: Աշակերտները հասկացան, որ գոյություն ունեն բազմանդամներ, որոնք ընդհանրապես չեն վերլուծվում զրոյից մեծ աստիճան ունեցող արտադրիչների, օրինակ, a</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2</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 b</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2</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բազմանդամը:</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rFonts w:ascii="Arial Unicode" w:cs="Arial Unicode" w:eastAsia="Arial Unicode" w:hAnsi="Arial Unicode"/>
          <w:b w:val="0"/>
          <w:i w:val="1"/>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4"/>
          <w:szCs w:val="24"/>
          <w:u w:val="none"/>
          <w:shd w:fill="auto" w:val="clear"/>
          <w:vertAlign w:val="baseline"/>
          <w:rtl w:val="0"/>
        </w:rPr>
        <w:t xml:space="preserve">2-րդ փուլ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Դասարանը բաժանվեց 4 խմբի: (Խառնված հերթականությունների մեթոդ): Խմբերին բաժանվեց թերթիկներ: Առանձին թղթերի վրա գրված էին բազմանդամը, արդադրիչների վերլուծման քայլերը (յուրաքանչյուը քայլ առանձին թղթի վրա), թղթերը խառնված էին:</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3114.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4"/>
        <w:tblGridChange w:id="0">
          <w:tblGrid>
            <w:gridCol w:w="3114"/>
          </w:tblGrid>
        </w:tblGridChange>
      </w:tblGrid>
      <w:tr>
        <w:trPr>
          <w:cantSplit w:val="0"/>
          <w:trHeight w:val="567" w:hRule="atLeast"/>
          <w:tblHeader w:val="0"/>
        </w:trPr>
        <w:tc>
          <w:tcPr>
            <w:shd w:fill="e7e6e6" w:val="clear"/>
            <w:vAlign w:val="cente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(a – b – c)(a – b + c)</w:t>
            </w:r>
          </w:p>
        </w:tc>
      </w:tr>
      <w:tr>
        <w:trPr>
          <w:cantSplit w:val="0"/>
          <w:trHeight w:val="567" w:hRule="atLeast"/>
          <w:tblHeader w:val="0"/>
        </w:trPr>
        <w:tc>
          <w:tcPr>
            <w:shd w:fill="e7e6e6" w:val="clear"/>
            <w:vAlign w:val="center"/>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a</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2</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- 2ab + b</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2</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 c</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2</w:t>
            </w:r>
            <w:r w:rsidDel="00000000" w:rsidR="00000000" w:rsidRPr="00000000">
              <w:rPr>
                <w:rtl w:val="0"/>
              </w:rPr>
            </w:r>
          </w:p>
        </w:tc>
      </w:tr>
      <w:tr>
        <w:trPr>
          <w:cantSplit w:val="0"/>
          <w:trHeight w:val="567" w:hRule="atLeast"/>
          <w:tblHeader w:val="0"/>
        </w:trPr>
        <w:tc>
          <w:tcPr>
            <w:shd w:fill="e7e6e6" w:val="clear"/>
            <w:vAlign w:val="center"/>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(a – b)</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2</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 c</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2</w:t>
            </w:r>
            <w:r w:rsidDel="00000000" w:rsidR="00000000" w:rsidRPr="00000000">
              <w:rPr>
                <w:rtl w:val="0"/>
              </w:rPr>
            </w:r>
          </w:p>
        </w:tc>
      </w:tr>
    </w:tbl>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Խմբի անդամները պետք է ընտրեին բազմանդամը, այնուհետև հաջորդաբար այն քայլերը, որոնք արվում էին տրված բազմանդամը արտադրիչների վերլուծելիս և պատասխանը: Վերջում աշակերտները իրենց աշխատանքները հավաքեցին պաստառի վրա ստսնալով ամբողջական պատկեր՝ բազմանդամը, արտադրիչների վերլուծման քայլերը, պատասխանը:</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Առաջադրանքները ընտրված էին դասագրքի N 305-308-ից: (25 ր.):</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101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cantSplit w:val="0"/>
          <w:trHeight w:val="4538" w:hRule="atLeast"/>
          <w:tblHeader w:val="0"/>
        </w:trPr>
        <w:tc>
          <w:tcPr/>
          <w:p w:rsidR="00000000" w:rsidDel="00000000" w:rsidP="00000000" w:rsidRDefault="00000000" w:rsidRPr="00000000" w14:paraId="000000A7">
            <w:pPr>
              <w:rPr>
                <w:rFonts w:ascii="Arial Unicode" w:cs="Arial Unicode" w:eastAsia="Arial Unicode" w:hAnsi="Arial Unicode"/>
              </w:rPr>
            </w:pPr>
            <w:r w:rsidDel="00000000" w:rsidR="00000000" w:rsidRPr="00000000">
              <w:rPr>
                <w:rtl w:val="0"/>
              </w:rPr>
            </w:r>
          </w:p>
          <w:tbl>
            <w:tblPr>
              <w:tblStyle w:val="Table6"/>
              <w:tblW w:w="99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2"/>
              <w:gridCol w:w="3323"/>
              <w:gridCol w:w="3323"/>
              <w:tblGridChange w:id="0">
                <w:tblGrid>
                  <w:gridCol w:w="3322"/>
                  <w:gridCol w:w="3323"/>
                  <w:gridCol w:w="3323"/>
                </w:tblGrid>
              </w:tblGridChange>
            </w:tblGrid>
            <w:tr>
              <w:trPr>
                <w:cantSplit w:val="0"/>
                <w:trHeight w:val="692" w:hRule="atLeast"/>
                <w:tblHeader w:val="0"/>
              </w:trPr>
              <w:tc>
                <w:tcPr>
                  <w:shd w:fill="e7e6e6" w:val="clear"/>
                  <w:vAlign w:val="cente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a</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2</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- 2ab + b</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2</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 c</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2</w:t>
                  </w:r>
                  <w:r w:rsidDel="00000000" w:rsidR="00000000" w:rsidRPr="00000000">
                    <w:rPr>
                      <w:rtl w:val="0"/>
                    </w:rPr>
                  </w:r>
                </w:p>
              </w:tc>
              <w:tc>
                <w:tcPr>
                  <w:shd w:fill="e7e6e6" w:val="clear"/>
                  <w:vAlign w:val="cente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(a – b)</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2</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 c</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tl w:val="0"/>
                    </w:rPr>
                    <w:t xml:space="preserve">2</w:t>
                  </w:r>
                  <w:r w:rsidDel="00000000" w:rsidR="00000000" w:rsidRPr="00000000">
                    <w:rPr>
                      <w:rtl w:val="0"/>
                    </w:rPr>
                  </w:r>
                </w:p>
              </w:tc>
              <w:tc>
                <w:tcPr>
                  <w:shd w:fill="e7e6e6" w:val="clear"/>
                  <w:vAlign w:val="cente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(a – b – c)(a – b + c)</w:t>
                  </w:r>
                </w:p>
              </w:tc>
            </w:tr>
          </w:tbl>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rFonts w:ascii="Arial Unicode" w:cs="Arial Unicode" w:eastAsia="Arial Unicode" w:hAnsi="Arial Unicode"/>
          <w:b w:val="0"/>
          <w:i w:val="1"/>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4"/>
          <w:szCs w:val="24"/>
          <w:u w:val="none"/>
          <w:shd w:fill="auto" w:val="clear"/>
          <w:vertAlign w:val="baseline"/>
          <w:rtl w:val="0"/>
        </w:rPr>
        <w:t xml:space="preserve">3-րդ փուլ</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57"/>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Անդրադարձը կատարվեց Quizizz-ի միջոցով:</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hyperlink r:id="rId12">
        <w:r w:rsidDel="00000000" w:rsidR="00000000" w:rsidRPr="00000000">
          <w:rPr>
            <w:rFonts w:ascii="Arial Unicode" w:cs="Arial Unicode" w:eastAsia="Arial Unicode" w:hAnsi="Arial Unicode"/>
            <w:b w:val="0"/>
            <w:i w:val="0"/>
            <w:smallCaps w:val="0"/>
            <w:strike w:val="0"/>
            <w:color w:val="0563c1"/>
            <w:sz w:val="24"/>
            <w:szCs w:val="24"/>
            <w:u w:val="single"/>
            <w:shd w:fill="auto" w:val="clear"/>
            <w:vertAlign w:val="baseline"/>
            <w:rtl w:val="0"/>
          </w:rPr>
          <w:t xml:space="preserve">Բազմանդամի վերլուծումը արտադրիչների (թեստ 2)</w:t>
        </w:r>
      </w:hyperlink>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1"/>
          <w:i w:val="1"/>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1"/>
          <w:i w:val="1"/>
          <w:smallCaps w:val="0"/>
          <w:strike w:val="0"/>
          <w:color w:val="000000"/>
          <w:sz w:val="24"/>
          <w:szCs w:val="24"/>
          <w:u w:val="none"/>
          <w:shd w:fill="auto" w:val="clear"/>
          <w:vertAlign w:val="baseline"/>
          <w:rtl w:val="0"/>
        </w:rPr>
        <w:t xml:space="preserve">Փորձարարական հինգերորդ դաս</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Տրվեց </w:t>
      </w:r>
      <w:r w:rsidDel="00000000" w:rsidR="00000000" w:rsidRPr="00000000">
        <w:rPr>
          <w:rFonts w:ascii="Arial Unicode" w:cs="Arial Unicode" w:eastAsia="Arial Unicode" w:hAnsi="Arial Unicode"/>
          <w:sz w:val="24"/>
          <w:szCs w:val="24"/>
          <w:rtl w:val="0"/>
        </w:rPr>
        <w:t xml:space="preserve">թեմատիկ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աշխատանք, որպեսզի արդյունքները համեմատեի նախորդ աշխատանքի արդյունքների հետ՝ համագործակցային մեթոդի արդյունավետությունը ստուգելու համար:</w:t>
      </w:r>
    </w:p>
    <w:p w:rsidR="00000000" w:rsidDel="00000000" w:rsidP="00000000" w:rsidRDefault="00000000" w:rsidRPr="00000000" w14:paraId="000000B3">
      <w:pPr>
        <w:spacing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B4">
      <w:pPr>
        <w:pStyle w:val="Heading1"/>
        <w:spacing w:after="480" w:before="0" w:lineRule="auto"/>
        <w:jc w:val="center"/>
        <w:rPr>
          <w:rFonts w:ascii="Arial Unicode" w:cs="Arial Unicode" w:eastAsia="Arial Unicode" w:hAnsi="Arial Unicode"/>
          <w:color w:val="000000"/>
          <w:sz w:val="28"/>
          <w:szCs w:val="28"/>
        </w:rPr>
      </w:pPr>
      <w:bookmarkStart w:colFirst="0" w:colLast="0" w:name="_heading=h.3znysh7" w:id="3"/>
      <w:bookmarkEnd w:id="3"/>
      <w:r w:rsidDel="00000000" w:rsidR="00000000" w:rsidRPr="00000000">
        <w:rPr>
          <w:rFonts w:ascii="Arial Unicode" w:cs="Arial Unicode" w:eastAsia="Arial Unicode" w:hAnsi="Arial Unicode"/>
          <w:color w:val="000000"/>
          <w:sz w:val="28"/>
          <w:szCs w:val="28"/>
          <w:rtl w:val="0"/>
        </w:rPr>
        <w:t xml:space="preserve">Վերլուծություն և տվյալների մշակում</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Փորձարարական դասերի իմ դիտարկումները, յուրաքանչյուր դասի անդրադարձը, թեմատիկ աշխատանքի արդյունքները , միջին գնահատականի բարձրանալը վկայեցին այն մասին, որ համագործակցային ուսուցումը դրական ազցեցություն ունեցավ գիտելիքի մակարդակի բարձրացման վրա:</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Գրավոր աշխատանքների վերլուծությունը ներկայացված են դիագրամի տեսքով.</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2"/>
          <w:szCs w:val="22"/>
          <w:u w:val="none"/>
          <w:shd w:fill="auto" w:val="clear"/>
          <w:vertAlign w:val="baseline"/>
        </w:rPr>
        <w:drawing>
          <wp:inline distB="0" distT="0" distL="0" distR="0">
            <wp:extent cx="5486400" cy="3200400"/>
            <wp:docPr id="138" name=""/>
            <a:graphic>
              <a:graphicData uri="http://schemas.openxmlformats.org/drawingml/2006/chart">
                <c:chart r:id="rId13"/>
              </a:graphicData>
            </a:graphic>
          </wp:inline>
        </w:drawing>
      </w:r>
      <w:r w:rsidDel="00000000" w:rsidR="00000000" w:rsidRPr="00000000">
        <w:rPr>
          <w:rtl w:val="0"/>
        </w:rPr>
      </w:r>
    </w:p>
    <w:p w:rsidR="00000000" w:rsidDel="00000000" w:rsidP="00000000" w:rsidRDefault="00000000" w:rsidRPr="00000000" w14:paraId="000000B9">
      <w:pPr>
        <w:spacing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BA">
      <w:pPr>
        <w:spacing w:line="360" w:lineRule="auto"/>
        <w:jc w:val="both"/>
        <w:rPr>
          <w:rFonts w:ascii="Arial Unicode" w:cs="Arial Unicode" w:eastAsia="Arial Unicode" w:hAnsi="Arial Unicod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B">
      <w:pPr>
        <w:pStyle w:val="Heading1"/>
        <w:spacing w:after="480" w:before="0" w:lineRule="auto"/>
        <w:jc w:val="center"/>
        <w:rPr>
          <w:rFonts w:ascii="Arial Unicode" w:cs="Arial Unicode" w:eastAsia="Arial Unicode" w:hAnsi="Arial Unicode"/>
          <w:color w:val="000000"/>
          <w:sz w:val="28"/>
          <w:szCs w:val="28"/>
        </w:rPr>
      </w:pPr>
      <w:bookmarkStart w:colFirst="0" w:colLast="0" w:name="_heading=h.2et92p0" w:id="4"/>
      <w:bookmarkEnd w:id="4"/>
      <w:r w:rsidDel="00000000" w:rsidR="00000000" w:rsidRPr="00000000">
        <w:rPr>
          <w:rFonts w:ascii="Arial Unicode" w:cs="Arial Unicode" w:eastAsia="Arial Unicode" w:hAnsi="Arial Unicode"/>
          <w:color w:val="000000"/>
          <w:sz w:val="28"/>
          <w:szCs w:val="28"/>
          <w:rtl w:val="0"/>
        </w:rPr>
        <w:t xml:space="preserve">Եզրակացություն</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1-ին փորձարարական դասին, երբ աշակերտներն իմացան, որ աշխատելու են խմբով, բոլորն էլ ոգևորվեցին:</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Հետազոտության արդյունքում ակնառու դարձավ, որ աշակերտների ներգրավվածությունը դասապրոցեսին զգալի աճեց, ինչն էլ հանգեցրեց գիտելիքի մակարդակի բարձրացմանը: Համագործակցային մեթոդները ապահովեցին դասարանի ամբողջական ներգրավմանը, որն էլ հանգեցրեց ուսման որակի բարձրանալում, այսինքն՝ ուսուցումը դարձավ էլ ավելի արդյունավետ:</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Ներգրավվածությունն իր հերթին ապահովեց՝</w:t>
      </w:r>
    </w:p>
    <w:p w:rsidR="00000000" w:rsidDel="00000000" w:rsidP="00000000" w:rsidRDefault="00000000" w:rsidRPr="00000000" w14:paraId="000000B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Նյութի նկատմամբ հետաքրքրություն</w:t>
      </w:r>
    </w:p>
    <w:p w:rsidR="00000000" w:rsidDel="00000000" w:rsidP="00000000" w:rsidRDefault="00000000" w:rsidRPr="00000000" w14:paraId="000000C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Համագործակցության շնորհիվ նյութը դարձավ ավելի մատչելի</w:t>
      </w:r>
    </w:p>
    <w:p w:rsidR="00000000" w:rsidDel="00000000" w:rsidP="00000000" w:rsidRDefault="00000000" w:rsidRPr="00000000" w14:paraId="000000C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Խմբում աշխատելու ժամանակ աշակերտների մոտ ձևավորվեց հանդուրժողականություն, փոխօգնություն</w:t>
      </w:r>
    </w:p>
    <w:p w:rsidR="00000000" w:rsidDel="00000000" w:rsidP="00000000" w:rsidRDefault="00000000" w:rsidRPr="00000000" w14:paraId="000000C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Խմբերի միջև և խմբի ներսում ի հայտ եկավ վերաբերմունքի, վարքի նոր դրսևորումներ: Այսինքն՝ համագործակցային ուսուցման մեթոդները ապահովեցին լրիվ ներգրավվածություն և լուծեցին մի շարք ծառացած խնդիրներ, որոնք մնացել էին ավանդական դպրոցից:</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spacing w:line="360" w:lineRule="auto"/>
        <w:jc w:val="both"/>
        <w:rPr>
          <w:rFonts w:ascii="Arial Unicode" w:cs="Arial Unicode" w:eastAsia="Arial Unicode" w:hAnsi="Arial Unicod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5">
      <w:pPr>
        <w:pStyle w:val="Heading1"/>
        <w:spacing w:after="480" w:before="0" w:lineRule="auto"/>
        <w:jc w:val="center"/>
        <w:rPr>
          <w:rFonts w:ascii="Arial Unicode" w:cs="Arial Unicode" w:eastAsia="Arial Unicode" w:hAnsi="Arial Unicode"/>
          <w:color w:val="000000"/>
          <w:sz w:val="28"/>
          <w:szCs w:val="28"/>
        </w:rPr>
      </w:pPr>
      <w:bookmarkStart w:colFirst="0" w:colLast="0" w:name="_heading=h.tyjcwt" w:id="5"/>
      <w:bookmarkEnd w:id="5"/>
      <w:r w:rsidDel="00000000" w:rsidR="00000000" w:rsidRPr="00000000">
        <w:rPr>
          <w:rFonts w:ascii="Arial Unicode" w:cs="Arial Unicode" w:eastAsia="Arial Unicode" w:hAnsi="Arial Unicode"/>
          <w:color w:val="000000"/>
          <w:sz w:val="28"/>
          <w:szCs w:val="28"/>
          <w:rtl w:val="0"/>
        </w:rPr>
        <w:t xml:space="preserve">Գրականություն</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Հովհաննիսյան Ա., Հարությունյան Կ., Խրիմյան Ս., Խաչատրյան Ս., Բայաթյան Ն., Ալեքսանյան Լ., Պուրուկուրու Վ. (2006): </w:t>
      </w:r>
      <w:r w:rsidDel="00000000" w:rsidR="00000000" w:rsidRPr="00000000">
        <w:rPr>
          <w:rFonts w:ascii="Arial Unicode" w:cs="Arial Unicode" w:eastAsia="Arial Unicode" w:hAnsi="Arial Unicode"/>
          <w:b w:val="0"/>
          <w:i w:val="1"/>
          <w:smallCaps w:val="0"/>
          <w:strike w:val="0"/>
          <w:color w:val="000000"/>
          <w:sz w:val="24"/>
          <w:szCs w:val="24"/>
          <w:u w:val="none"/>
          <w:shd w:fill="auto" w:val="clear"/>
          <w:vertAlign w:val="baseline"/>
          <w:rtl w:val="0"/>
        </w:rPr>
        <w:t xml:space="preserve">Համագործակցային ուսուցում: Ձեռնարկ:</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Երևան. Անտարես</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Աբորդո Է. և այլոք (2003): </w:t>
      </w:r>
      <w:r w:rsidDel="00000000" w:rsidR="00000000" w:rsidRPr="00000000">
        <w:rPr>
          <w:rFonts w:ascii="Arial Unicode" w:cs="Arial Unicode" w:eastAsia="Arial Unicode" w:hAnsi="Arial Unicode"/>
          <w:b w:val="0"/>
          <w:i w:val="1"/>
          <w:smallCaps w:val="0"/>
          <w:strike w:val="0"/>
          <w:color w:val="000000"/>
          <w:sz w:val="24"/>
          <w:szCs w:val="24"/>
          <w:u w:val="none"/>
          <w:shd w:fill="auto" w:val="clear"/>
          <w:vertAlign w:val="baseline"/>
          <w:rtl w:val="0"/>
        </w:rPr>
        <w:t xml:space="preserve">Ժամանակակից մանկավարժական մոտեցումներ</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Երևան. Այռեքս</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Մերենյի Ա., Սաբո Վ., Տակաչ Ա. (2006): </w:t>
      </w:r>
      <w:r w:rsidDel="00000000" w:rsidR="00000000" w:rsidRPr="00000000">
        <w:rPr>
          <w:rFonts w:ascii="Arial Unicode" w:cs="Arial Unicode" w:eastAsia="Arial Unicode" w:hAnsi="Arial Unicode"/>
          <w:b w:val="0"/>
          <w:i w:val="1"/>
          <w:smallCaps w:val="0"/>
          <w:strike w:val="0"/>
          <w:color w:val="000000"/>
          <w:sz w:val="24"/>
          <w:szCs w:val="24"/>
          <w:u w:val="none"/>
          <w:shd w:fill="auto" w:val="clear"/>
          <w:vertAlign w:val="baseline"/>
          <w:rtl w:val="0"/>
        </w:rPr>
        <w:t xml:space="preserve">101 գաղափար նորարական մեթոդներ կիրառող ուսուցիչների համար:</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Բուդապեշտ</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Петти, Д. (пер. с англ. П. Кириллова) (2010) </w:t>
      </w:r>
      <w:r w:rsidDel="00000000" w:rsidR="00000000" w:rsidRPr="00000000">
        <w:rPr>
          <w:rFonts w:ascii="Arial Unicode" w:cs="Arial Unicode" w:eastAsia="Arial Unicode" w:hAnsi="Arial Unicode"/>
          <w:b w:val="0"/>
          <w:i w:val="1"/>
          <w:smallCaps w:val="0"/>
          <w:strike w:val="0"/>
          <w:color w:val="000000"/>
          <w:sz w:val="24"/>
          <w:szCs w:val="24"/>
          <w:u w:val="none"/>
          <w:shd w:fill="auto" w:val="clear"/>
          <w:vertAlign w:val="baseline"/>
          <w:rtl w:val="0"/>
        </w:rPr>
        <w:t xml:space="preserve">Современное обучение. Практическое руководство.</w:t>
      </w:r>
      <w:r w:rsidDel="00000000" w:rsidR="00000000" w:rsidRPr="00000000">
        <w:rPr>
          <w:rtl w:val="0"/>
        </w:rPr>
      </w:r>
    </w:p>
    <w:p w:rsidR="00000000" w:rsidDel="00000000" w:rsidP="00000000" w:rsidRDefault="00000000" w:rsidRPr="00000000" w14:paraId="000000CB">
      <w:pPr>
        <w:rPr>
          <w:rFonts w:ascii="Arial Unicode" w:cs="Arial Unicode" w:eastAsia="Arial Unicode" w:hAnsi="Arial Unicod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C">
      <w:pPr>
        <w:pStyle w:val="Heading1"/>
        <w:spacing w:after="480" w:before="0" w:lineRule="auto"/>
        <w:jc w:val="center"/>
        <w:rPr>
          <w:rFonts w:ascii="Arial Unicode" w:cs="Arial Unicode" w:eastAsia="Arial Unicode" w:hAnsi="Arial Unicode"/>
          <w:color w:val="000000"/>
          <w:sz w:val="28"/>
          <w:szCs w:val="28"/>
        </w:rPr>
      </w:pPr>
      <w:bookmarkStart w:colFirst="0" w:colLast="0" w:name="_heading=h.3dy6vkm" w:id="6"/>
      <w:bookmarkEnd w:id="6"/>
      <w:r w:rsidDel="00000000" w:rsidR="00000000" w:rsidRPr="00000000">
        <w:rPr>
          <w:rFonts w:ascii="Arial Unicode" w:cs="Arial Unicode" w:eastAsia="Arial Unicode" w:hAnsi="Arial Unicode"/>
          <w:color w:val="000000"/>
          <w:sz w:val="28"/>
          <w:szCs w:val="28"/>
          <w:rtl w:val="0"/>
        </w:rPr>
        <w:t xml:space="preserve">Հավելված</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Unicode" w:cs="Arial Unicode" w:eastAsia="Arial Unicode" w:hAnsi="Arial Unicode"/>
          <w:b w:val="1"/>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Դասապլան</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1"/>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Ուսուցիչ՝  Անուշ Հովեյան</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1032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990"/>
        <w:gridCol w:w="1141"/>
        <w:gridCol w:w="708"/>
        <w:gridCol w:w="568"/>
        <w:gridCol w:w="1181"/>
        <w:gridCol w:w="722"/>
        <w:gridCol w:w="1260"/>
        <w:gridCol w:w="1231"/>
        <w:tblGridChange w:id="0">
          <w:tblGrid>
            <w:gridCol w:w="2520"/>
            <w:gridCol w:w="990"/>
            <w:gridCol w:w="1141"/>
            <w:gridCol w:w="708"/>
            <w:gridCol w:w="568"/>
            <w:gridCol w:w="1181"/>
            <w:gridCol w:w="722"/>
            <w:gridCol w:w="1260"/>
            <w:gridCol w:w="1231"/>
          </w:tblGrid>
        </w:tblGridChange>
      </w:tblGrid>
      <w:tr>
        <w:trPr>
          <w:cantSplit w:val="0"/>
          <w:tblHeader w:val="0"/>
        </w:trPr>
        <w:tc>
          <w:tcPr>
            <w:shd w:fill="auto" w:val="clea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Առարկա՝</w:t>
            </w:r>
          </w:p>
        </w:tc>
        <w:tc>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Հանրահաշիվ</w:t>
            </w:r>
          </w:p>
        </w:tc>
        <w:tc>
          <w:tcPr>
            <w:shd w:fill="auto" w:val="clear"/>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Ամսաթիվ</w:t>
            </w:r>
          </w:p>
        </w:tc>
        <w:tc>
          <w:tcPr>
            <w:gridSpan w:val="2"/>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Կիսամյակ</w:t>
            </w:r>
          </w:p>
        </w:tc>
        <w:tc>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Դասարան</w:t>
            </w:r>
          </w:p>
        </w:tc>
        <w:tc>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Խմբի բացվածք՝</w:t>
            </w:r>
          </w:p>
        </w:tc>
        <w:tc>
          <w:tcPr>
            <w:gridSpan w:val="8"/>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Աղջիկ:  7             Տղա:  14              ՕՏ                  ՈՒՀԿ:                          </w:t>
            </w:r>
          </w:p>
        </w:tc>
      </w:tr>
      <w:tr>
        <w:trPr>
          <w:cantSplit w:val="1"/>
          <w:trHeight w:val="488" w:hRule="atLeast"/>
          <w:tblHeader w:val="0"/>
        </w:trPr>
        <w:tc>
          <w:tcPr>
            <w:shd w:fill="auto" w:val="clear"/>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Թեմա՝</w:t>
            </w:r>
          </w:p>
        </w:tc>
        <w:tc>
          <w:tcPr>
            <w:gridSpan w:val="8"/>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Բազմանդամի վերլուծումը արտադրիչների: Լրիվ քառակուսու առանձնացումը</w:t>
            </w:r>
          </w:p>
        </w:tc>
      </w:tr>
      <w:tr>
        <w:trPr>
          <w:cantSplit w:val="1"/>
          <w:trHeight w:val="488" w:hRule="atLeast"/>
          <w:tblHeader w:val="0"/>
        </w:trPr>
        <w:tc>
          <w:tcPr>
            <w:shd w:fill="auto" w:val="clear"/>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Օգտագործվող նյութեր՝</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tl w:val="0"/>
              </w:rPr>
            </w:r>
          </w:p>
        </w:tc>
        <w:tc>
          <w:tcPr>
            <w:gridSpan w:val="8"/>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Դասագիրք, տետր, սահիկաշար,քարտեր</w:t>
            </w:r>
          </w:p>
        </w:tc>
      </w:tr>
      <w:tr>
        <w:trPr>
          <w:cantSplit w:val="1"/>
          <w:tblHeader w:val="0"/>
        </w:trPr>
        <w:tc>
          <w:tcPr>
            <w:shd w:fill="auto" w:val="clear"/>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Ամբողջական պատկեր՝</w:t>
            </w:r>
          </w:p>
        </w:tc>
        <w:tc>
          <w:tcPr>
            <w:gridSpan w:val="8"/>
          </w:tcPr>
          <w:p w:rsidR="00000000" w:rsidDel="00000000" w:rsidP="00000000" w:rsidRDefault="00000000" w:rsidRPr="00000000" w14:paraId="000000F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Աշակերտները գիտեն թե ինչ է նշանակում բազմանդամը վերլուծել արտադրիչներիընդհանուր արտադրիչը դուրս բերման  եղանակը, կրճատ բազմապատկման բանաձևերը:</w:t>
            </w:r>
          </w:p>
          <w:p w:rsidR="00000000" w:rsidDel="00000000" w:rsidP="00000000" w:rsidRDefault="00000000" w:rsidRPr="00000000" w14:paraId="000000F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Կարողանում են գումարել, հանել, բազմապատկել բազմանդամները , կիրառում են կրճատ բազմապատկման բանաձևերը ձևափոխություններ , պարզեցումներ կատարելիս, կարողանում են  ընդհանուր արտադրիչը փակագծերից դուրս բերել </w:t>
            </w:r>
          </w:p>
          <w:p w:rsidR="00000000" w:rsidDel="00000000" w:rsidP="00000000" w:rsidRDefault="00000000" w:rsidRPr="00000000" w14:paraId="000000F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կրճատ բազմապատկման բանաձևերի օգնությամբ  վերլուծել արտադրիչների:</w:t>
            </w:r>
          </w:p>
          <w:p w:rsidR="00000000" w:rsidDel="00000000" w:rsidP="00000000" w:rsidRDefault="00000000" w:rsidRPr="00000000" w14:paraId="000000F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Ներկա դասապրոցեսի ընթացքում կծանոթանան մի եղանակի ևս՝ լրիվ քառակուսու առանձնացում, ինչը հնարավորություն կտա որոշակի քայլեր կատարելուց հետո բազմանդամը վերլուծել արտադրիչների:</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Դասի նպատակը՝</w:t>
            </w:r>
          </w:p>
        </w:tc>
        <w:tc>
          <w:tcPr>
            <w:gridSpan w:val="8"/>
            <w:tcBorders>
              <w:bottom w:color="000000" w:space="0" w:sz="4" w:val="single"/>
            </w:tcBorders>
          </w:tcPr>
          <w:p w:rsidR="00000000" w:rsidDel="00000000" w:rsidP="00000000" w:rsidRDefault="00000000" w:rsidRPr="00000000" w14:paraId="0000010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Ծանոթանալ լրիվ քառակուսու առանձնացնելու միջոցով արտադրիչների վերլուծման եղանակին</w:t>
            </w:r>
          </w:p>
          <w:p w:rsidR="00000000" w:rsidDel="00000000" w:rsidP="00000000" w:rsidRDefault="00000000" w:rsidRPr="00000000" w14:paraId="0000010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Արժևորել ինքնքգնահատումն ու ինքնութույնությունը</w:t>
            </w:r>
          </w:p>
          <w:p w:rsidR="00000000" w:rsidDel="00000000" w:rsidP="00000000" w:rsidRDefault="00000000" w:rsidRPr="00000000" w14:paraId="0000010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Զարգացնել համագործակցային  հմտություններ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tl w:val="0"/>
              </w:rPr>
            </w:r>
          </w:p>
        </w:tc>
      </w:tr>
      <w:tr>
        <w:trPr>
          <w:cantSplit w:val="1"/>
          <w:trHeight w:val="260" w:hRule="atLeast"/>
          <w:tblHeader w:val="0"/>
        </w:trPr>
        <w:tc>
          <w:tcPr>
            <w:tcBorders>
              <w:right w:color="000000" w:space="0" w:sz="0" w:val="nil"/>
            </w:tcBorders>
            <w:shd w:fill="auto" w:val="clea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tl w:val="0"/>
              </w:rPr>
            </w:r>
          </w:p>
        </w:tc>
        <w:tc>
          <w:tcPr>
            <w:gridSpan w:val="8"/>
            <w:tcBorders>
              <w:left w:color="000000" w:space="0" w:sz="0" w:val="nil"/>
              <w:bottom w:color="000000" w:space="0" w:sz="4" w:val="single"/>
            </w:tcBorders>
            <w:shd w:fill="d9d9d9" w:val="clea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Ուսուցանման արդյունքներ, որոնք կփաստեն, որ ուսուցումը տեղի ունեցավ</w:t>
            </w:r>
          </w:p>
        </w:tc>
      </w:tr>
      <w:tr>
        <w:trPr>
          <w:cantSplit w:val="1"/>
          <w:trHeight w:val="2840" w:hRule="atLeast"/>
          <w:tblHeader w:val="0"/>
        </w:trPr>
        <w:tc>
          <w:tcPr>
            <w:shd w:fill="auto" w:val="clea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Վերջնարդյունքները</w:t>
            </w:r>
          </w:p>
        </w:tc>
        <w:tc>
          <w:tcPr>
            <w:gridSpan w:val="8"/>
            <w:tcBorders>
              <w:top w:color="000000" w:space="0" w:sz="4" w:val="single"/>
            </w:tcBorders>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Աշակերտը կկարողանա՝</w:t>
            </w:r>
          </w:p>
          <w:p w:rsidR="00000000" w:rsidDel="00000000" w:rsidP="00000000" w:rsidRDefault="00000000" w:rsidRPr="00000000" w14:paraId="0000011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1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Նկարագրել վերը նշված եղանակների յուրաքանչյուրի քայլաշարը</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Չափորոշչային պահանջներին համապատասխան առաջադրանքներ՝կատարել  օգտվելով վերը նշված եղանակից</w:t>
            </w:r>
          </w:p>
          <w:p w:rsidR="00000000" w:rsidDel="00000000" w:rsidP="00000000" w:rsidRDefault="00000000" w:rsidRPr="00000000" w14:paraId="000001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Առաջադրանքը կատարելիս վերլուծել և հիմնավորել յուրաքանչյուր քայլը</w:t>
            </w:r>
          </w:p>
          <w:p w:rsidR="00000000" w:rsidDel="00000000" w:rsidP="00000000" w:rsidRDefault="00000000" w:rsidRPr="00000000" w14:paraId="000001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Բազմանդամը վերլուծել  արտադրիչների</w:t>
            </w:r>
          </w:p>
          <w:p w:rsidR="00000000" w:rsidDel="00000000" w:rsidP="00000000" w:rsidRDefault="00000000" w:rsidRPr="00000000" w14:paraId="000001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Համագործակցել խմբում</w:t>
            </w:r>
          </w:p>
        </w:tc>
      </w:tr>
      <w:tr>
        <w:trPr>
          <w:cantSplit w:val="1"/>
          <w:tblHeader w:val="0"/>
        </w:trPr>
        <w:tc>
          <w:tcPr>
            <w:gridSpan w:val="4"/>
            <w:shd w:fill="auto" w:val="clear"/>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Ուսուցչի զարգացման ընթացիկ նպատակները</w:t>
            </w:r>
          </w:p>
        </w:tc>
        <w:tc>
          <w:tcPr>
            <w:gridSpan w:val="5"/>
            <w:shd w:fill="d9d9d9" w:val="clear"/>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Նպատակներին հասնելու ռազմավարությունը</w:t>
            </w:r>
          </w:p>
        </w:tc>
      </w:tr>
      <w:tr>
        <w:trPr>
          <w:cantSplit w:val="1"/>
          <w:tblHeader w:val="0"/>
        </w:trPr>
        <w:tc>
          <w:tcPr>
            <w:gridSpan w:val="4"/>
            <w:shd w:fill="auto" w:val="clear"/>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Զարգացնել ինտեռակտիվ մեթոդներոով աշխատելու հմտություններ</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1"/>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Կարողանալ  բարձրացնել  աշակերտների ներգրավվածությունը</w:t>
            </w:r>
            <w:r w:rsidDel="00000000" w:rsidR="00000000" w:rsidRPr="00000000">
              <w:rPr>
                <w:rtl w:val="0"/>
              </w:rPr>
            </w:r>
          </w:p>
        </w:tc>
        <w:tc>
          <w:tcPr>
            <w:gridSpan w:val="5"/>
            <w:shd w:fill="auto" w:val="clear"/>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Սահիկաշար, խմբային աշխատանք , քարտային աշխատանք</w:t>
            </w:r>
          </w:p>
        </w:tc>
      </w:tr>
    </w:tbl>
    <w:p w:rsidR="00000000" w:rsidDel="00000000" w:rsidP="00000000" w:rsidRDefault="00000000" w:rsidRPr="00000000" w14:paraId="0000013D">
      <w:pPr>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13E">
      <w:pPr>
        <w:rPr>
          <w:rFonts w:ascii="Arial Unicode" w:cs="Arial Unicode" w:eastAsia="Arial Unicode" w:hAnsi="Arial Unicode"/>
        </w:rPr>
      </w:pPr>
      <w:r w:rsidDel="00000000" w:rsidR="00000000" w:rsidRPr="00000000">
        <w:br w:type="page"/>
      </w:r>
      <w:r w:rsidDel="00000000" w:rsidR="00000000" w:rsidRPr="00000000">
        <w:rPr>
          <w:rtl w:val="0"/>
        </w:rPr>
      </w:r>
    </w:p>
    <w:p w:rsidR="00000000" w:rsidDel="00000000" w:rsidP="00000000" w:rsidRDefault="00000000" w:rsidRPr="00000000" w14:paraId="0000013F">
      <w:pPr>
        <w:spacing w:after="0" w:lineRule="auto"/>
        <w:rPr>
          <w:rFonts w:ascii="Arial Unicode" w:cs="Arial Unicode" w:eastAsia="Arial Unicode" w:hAnsi="Arial Unicode"/>
          <w:sz w:val="24"/>
          <w:szCs w:val="24"/>
        </w:rPr>
      </w:pPr>
      <w:r w:rsidDel="00000000" w:rsidR="00000000" w:rsidRPr="00000000">
        <w:rPr>
          <w:rtl w:val="0"/>
        </w:rPr>
      </w:r>
    </w:p>
    <w:tbl>
      <w:tblPr>
        <w:tblStyle w:val="Table8"/>
        <w:tblW w:w="1034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6"/>
        <w:gridCol w:w="2763"/>
        <w:gridCol w:w="3190"/>
        <w:gridCol w:w="2410"/>
        <w:tblGridChange w:id="0">
          <w:tblGrid>
            <w:gridCol w:w="1986"/>
            <w:gridCol w:w="2763"/>
            <w:gridCol w:w="3190"/>
            <w:gridCol w:w="2410"/>
          </w:tblGrid>
        </w:tblGridChange>
      </w:tblGrid>
      <w:tr>
        <w:trPr>
          <w:cantSplit w:val="0"/>
          <w:trHeight w:val="804" w:hRule="atLeast"/>
          <w:tblHeader w:val="0"/>
        </w:trPr>
        <w:tc>
          <w:tcPr>
            <w:shd w:fill="auto" w:val="clear"/>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Գործողություններ</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(ժամ/տևողություն)</w:t>
            </w:r>
          </w:p>
        </w:tc>
        <w:tc>
          <w:tcPr>
            <w:shd w:fill="auto" w:val="clear"/>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Ուսումնական գործունեություն</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Unicode" w:cs="Arial Unicode" w:eastAsia="Arial Unicode" w:hAnsi="Arial Unicode"/>
                <w:b w:val="1"/>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1"/>
                <w:smallCaps w:val="0"/>
                <w:strike w:val="0"/>
                <w:color w:val="000000"/>
                <w:sz w:val="20"/>
                <w:szCs w:val="20"/>
                <w:u w:val="none"/>
                <w:shd w:fill="auto" w:val="clear"/>
                <w:vertAlign w:val="baseline"/>
                <w:rtl w:val="0"/>
              </w:rPr>
              <w:t xml:space="preserve">Աշակերտներ</w:t>
            </w:r>
          </w:p>
        </w:tc>
        <w:tc>
          <w:tcPr>
            <w:shd w:fill="auto" w:val="clear"/>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Պլանավորած աշխատանք և ռազմավարություններ</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Unicode" w:cs="Arial Unicode" w:eastAsia="Arial Unicode" w:hAnsi="Arial Unicode"/>
                <w:b w:val="1"/>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1"/>
                <w:smallCaps w:val="0"/>
                <w:strike w:val="0"/>
                <w:color w:val="000000"/>
                <w:sz w:val="20"/>
                <w:szCs w:val="20"/>
                <w:u w:val="none"/>
                <w:shd w:fill="auto" w:val="clear"/>
                <w:vertAlign w:val="baseline"/>
                <w:rtl w:val="0"/>
              </w:rPr>
              <w:t xml:space="preserve">Ուսուցիչ</w:t>
            </w:r>
          </w:p>
        </w:tc>
        <w:tc>
          <w:tcPr>
            <w:shd w:fill="auto" w:val="clear"/>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Առանցքային հարցեր</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Հիմնական ստուգումներ</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(առաջադրանքի նպատակը)</w:t>
            </w:r>
          </w:p>
        </w:tc>
      </w:tr>
      <w:tr>
        <w:trPr>
          <w:cantSplit w:val="0"/>
          <w:trHeight w:val="4951" w:hRule="atLeast"/>
          <w:tblHeader w:val="0"/>
        </w:trPr>
        <w:tc>
          <w:tcPr>
            <w:shd w:fill="auto" w:val="clear"/>
            <w:vAlign w:val="center"/>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7 րոպե</w:t>
            </w:r>
          </w:p>
        </w:tc>
        <w:tc>
          <w:tcPr>
            <w:vAlign w:val="center"/>
          </w:tcPr>
          <w:p w:rsidR="00000000" w:rsidDel="00000000" w:rsidP="00000000" w:rsidRDefault="00000000" w:rsidRPr="00000000" w14:paraId="000001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57" w:right="0" w:hanging="357"/>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Վերհիշել բազմանդամը արտադրիչների վերլուծման եղանակներ</w:t>
            </w:r>
          </w:p>
          <w:p w:rsidR="00000000" w:rsidDel="00000000" w:rsidP="00000000" w:rsidRDefault="00000000" w:rsidRPr="00000000" w14:paraId="000001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57" w:right="0" w:hanging="357"/>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Գրել թելադրություն:</w:t>
            </w:r>
          </w:p>
          <w:p w:rsidR="00000000" w:rsidDel="00000000" w:rsidP="00000000" w:rsidRDefault="00000000" w:rsidRPr="00000000" w14:paraId="000001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57" w:right="0" w:hanging="357"/>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Կարմիր գրչով  ստուգել սեփական   աշխատանքը և տեսնել   սխալը:…</w:t>
            </w:r>
          </w:p>
        </w:tc>
        <w:tc>
          <w:tcPr>
            <w:vAlign w:val="center"/>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Հաճախումների գրանցում</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Տնային հանձնարարության ստուգում</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Խմբավորում մեթոդի միջոցով ամփոփել  նախորդ նյութը:</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Թելադրել կրճատ բազմապատկման բանաձևերը: Աշակերկների գրելուց հետո, թելադրված հաջորդականությամբ՝ սահիկաշարով ցուցադրել բանաձևերը:</w:t>
            </w:r>
          </w:p>
        </w:tc>
        <w:tc>
          <w:tcPr>
            <w:vAlign w:val="center"/>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Հարցեր հին նյութը ամփափելու համար:</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Գիտելիքների ստուգում </w:t>
            </w:r>
          </w:p>
        </w:tc>
      </w:tr>
      <w:tr>
        <w:trPr>
          <w:cantSplit w:val="0"/>
          <w:trHeight w:val="5521" w:hRule="atLeast"/>
          <w:tblHeader w:val="0"/>
        </w:trPr>
        <w:tc>
          <w:tcPr>
            <w:shd w:fill="auto" w:val="clear"/>
            <w:vAlign w:val="center"/>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10 րոպե</w:t>
            </w:r>
          </w:p>
        </w:tc>
        <w:tc>
          <w:tcPr>
            <w:vAlign w:val="center"/>
          </w:tcPr>
          <w:p w:rsidR="00000000" w:rsidDel="00000000" w:rsidP="00000000" w:rsidRDefault="00000000" w:rsidRPr="00000000" w14:paraId="000001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57" w:right="0" w:hanging="357"/>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Առաջադրված բազմանդամը վերլուծել արտադրիչների՝ ուսուցչի հրահանգով նախ առանձնացնել լրիվ քառակուսի, այնուհետ կիրառոել քառակուսիների տարբերության բանաձևը:</w:t>
            </w:r>
          </w:p>
          <w:p w:rsidR="00000000" w:rsidDel="00000000" w:rsidP="00000000" w:rsidRDefault="00000000" w:rsidRPr="00000000" w14:paraId="000001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57" w:right="0" w:hanging="357"/>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Ակնկալվում է աշակերտների կողմից հարցեր՝ քայլեր կատարելիս:</w:t>
            </w:r>
          </w:p>
        </w:tc>
        <w:tc>
          <w:tcPr>
            <w:vAlign w:val="center"/>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Ներկայացնել արտադրիչների վերլուծման  ուսումնսիրվող եղանակները:…</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Աշակերտների միջոցով բացատրել նոր նյութը: Գրել գրատախտակին</w:t>
              <w:br w:type="textWrapping"/>
              <w:t xml:space="preserve">x </w:t>
            </w: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superscript"/>
                <w:rtl w:val="0"/>
              </w:rPr>
              <w:t xml:space="preserve">2 </w:t>
            </w: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+2x-8 բազմանդամը, տալ հրահանգներ:</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Պատասխանել հարցերին,անհրաժեշտության դեպքում՝ ուղղորդել (Վերլուծության և համադրության մեթոդ):</w:t>
            </w:r>
          </w:p>
        </w:tc>
        <w:tc>
          <w:tcPr>
            <w:vAlign w:val="center"/>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Հիշել լրիվ քառակուսի առանձնացնելու քայլերը</w:t>
            </w:r>
          </w:p>
        </w:tc>
      </w:tr>
      <w:tr>
        <w:trPr>
          <w:cantSplit w:val="0"/>
          <w:trHeight w:val="8356" w:hRule="atLeast"/>
          <w:tblHeader w:val="0"/>
        </w:trPr>
        <w:tc>
          <w:tcPr>
            <w:shd w:fill="auto" w:val="clear"/>
            <w:vAlign w:val="center"/>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20 րոպե</w:t>
            </w:r>
          </w:p>
        </w:tc>
        <w:tc>
          <w:tcPr>
            <w:vAlign w:val="center"/>
          </w:tcPr>
          <w:p w:rsidR="00000000" w:rsidDel="00000000" w:rsidP="00000000" w:rsidRDefault="00000000" w:rsidRPr="00000000" w14:paraId="000001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57" w:right="0" w:hanging="357"/>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Գրատախտակին մոտեցող  աշակերտները լուծեն տրված վարժությունները,մյուսները՝ համեմատեն գրատախտակին գրվածի հետ:</w:t>
            </w:r>
          </w:p>
          <w:p w:rsidR="00000000" w:rsidDel="00000000" w:rsidP="00000000" w:rsidRDefault="00000000" w:rsidRPr="00000000" w14:paraId="000001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57" w:right="0" w:hanging="357"/>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Կատարել խմբային աշխատանքը:</w:t>
            </w:r>
          </w:p>
          <w:p w:rsidR="00000000" w:rsidDel="00000000" w:rsidP="00000000" w:rsidRDefault="00000000" w:rsidRPr="00000000" w14:paraId="000001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57" w:right="0" w:hanging="357"/>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Ներկայացնել խմբային  աշխատանքը:</w:t>
            </w:r>
          </w:p>
        </w:tc>
        <w:tc>
          <w:tcPr>
            <w:vAlign w:val="center"/>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Աշխատանք դասագրքով՝</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հանձնարարել տեղում գրել դասագրքի վարժ. 303 ա,գ,ե,է,</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անհրաժեշտության դեպքում ուղղորդել:</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Հետևել,որ բոլորը մասնակցեն վարժությունների լուծման և ստուգման գործընթացին:</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Դասարանը բաժանել  4 խմբի՝ յուրաքանչյուր խմբում ընդգրկելով տարբեր կարիքներ ունեցող աշակերտների: Բաժանել քարտեր, որտեղ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տրված բազմանդամները պետք է վերլուծել արտադրիչների(լրիվ քառակուսու առանձնացում, կրճատ բազմապատկման բանաձևերի կիրառում,ընդհանուր արտադրիչի դուրս բերում), յուրաքանչյուր խմբի 3 վարժություն:</w:t>
            </w:r>
          </w:p>
        </w:tc>
        <w:tc>
          <w:tcPr>
            <w:vAlign w:val="center"/>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Զարգացնել ինքնուրույն մտածողություն, համագործակցություն</w:t>
            </w:r>
          </w:p>
        </w:tc>
      </w:tr>
      <w:tr>
        <w:trPr>
          <w:cantSplit w:val="0"/>
          <w:trHeight w:val="1126" w:hRule="atLeast"/>
          <w:tblHeader w:val="0"/>
        </w:trPr>
        <w:tc>
          <w:tcPr>
            <w:shd w:fill="auto" w:val="clear"/>
            <w:vAlign w:val="center"/>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5 րոպե</w:t>
            </w:r>
          </w:p>
        </w:tc>
        <w:tc>
          <w:tcPr>
            <w:vAlign w:val="center"/>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Գրել 1 բացահայտում, 1 հարց</w:t>
            </w:r>
          </w:p>
        </w:tc>
        <w:tc>
          <w:tcPr>
            <w:vAlign w:val="center"/>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Ամփոփումը կատարել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Ելքի տոմս</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 մեթոդով:</w:t>
            </w:r>
          </w:p>
        </w:tc>
        <w:tc>
          <w:tcPr>
            <w:vAlign w:val="center"/>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tl w:val="0"/>
              </w:rPr>
            </w:r>
          </w:p>
        </w:tc>
      </w:tr>
      <w:tr>
        <w:trPr>
          <w:cantSplit w:val="0"/>
          <w:trHeight w:val="1410" w:hRule="atLeast"/>
          <w:tblHeader w:val="0"/>
        </w:trPr>
        <w:tc>
          <w:tcPr>
            <w:shd w:fill="auto" w:val="clear"/>
            <w:vAlign w:val="cente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3 րոպե</w:t>
            </w:r>
          </w:p>
        </w:tc>
        <w:tc>
          <w:tcPr>
            <w:vAlign w:val="center"/>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Կատարել ինքնագնահատում և փոխադարձ գնահատում</w:t>
            </w:r>
          </w:p>
        </w:tc>
        <w:tc>
          <w:tcPr>
            <w:vAlign w:val="center"/>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Կատարել գնահատում՝բանավոր մեկնաբանությամբ</w:t>
            </w:r>
          </w:p>
        </w:tc>
        <w:tc>
          <w:tcPr>
            <w:vAlign w:val="center"/>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Տերմիններ</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Գրագիտություն</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Թվագիտություն</w:t>
            </w:r>
          </w:p>
        </w:tc>
        <w:tc>
          <w:tcPr>
            <w:gridSpan w:val="3"/>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Բազմանդամ, ընդհանուր արտադրիչ, լրիվ քառակուսի</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Ներկայացվող նյութում և տրված առաջադրանքներում ուշադրություն կդարձվի մաթեմատիկական տերմինների ճիշտ ձևակերպմանը և օգտագործմանը, ինչը կզարգացնի աշակերտների մաթեմատիկական գրագիտությունը:</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Կատարած  քայլերը բանավոր ներկայացնելը օգնում է խոսել մաթեմատիկայի լեզվով,կատարված քայլերը՝ զարգացնում թվաբանական ունակությունները:</w:t>
            </w:r>
          </w:p>
        </w:tc>
      </w:tr>
      <w:tr>
        <w:trPr>
          <w:cantSplit w:val="0"/>
          <w:tblHeader w:val="0"/>
        </w:trPr>
        <w:tc>
          <w:tcPr>
            <w:shd w:fill="auto" w:val="clear"/>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Աջակցություն</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w:t>
            </w:r>
          </w:p>
        </w:tc>
      </w:tr>
      <w:tr>
        <w:trPr>
          <w:cantSplit w:val="0"/>
          <w:tblHeader w:val="0"/>
        </w:trPr>
        <w:tc>
          <w:tcPr>
            <w:shd w:fill="auto" w:val="clear"/>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Գնահատում</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Աշակերտներին գնահատել և՛ խմբային և՛ անհատական աշխատանքների համար--------------------------------------------------------------------------------</w:t>
            </w:r>
          </w:p>
        </w:tc>
      </w:tr>
      <w:tr>
        <w:trPr>
          <w:cantSplit w:val="0"/>
          <w:tblHeader w:val="0"/>
        </w:trPr>
        <w:tc>
          <w:tcPr>
            <w:shd w:fill="auto" w:val="clear"/>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Տնային աշխատանք</w:t>
            </w:r>
          </w:p>
        </w:tc>
        <w:tc>
          <w:tcPr>
            <w:gridSpan w:val="3"/>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Վարժ. 303 մնացածը</w:t>
            </w:r>
          </w:p>
        </w:tc>
      </w:tr>
      <w:tr>
        <w:trPr>
          <w:cantSplit w:val="0"/>
          <w:trHeight w:val="2137" w:hRule="atLeast"/>
          <w:tblHeader w:val="0"/>
        </w:trPr>
        <w:tc>
          <w:tcPr>
            <w:shd w:fill="auto" w:val="clear"/>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Դասին անդրադարձ</w:t>
            </w:r>
          </w:p>
        </w:tc>
        <w:tc>
          <w:tcPr>
            <w:gridSpan w:val="3"/>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Unicode" w:cs="Arial Unicode" w:eastAsia="Arial Unicode" w:hAnsi="Arial Unicode"/>
                <w:b w:val="0"/>
                <w:i w:val="1"/>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Դասն անցավ ըստ պլանի: Պահպանվեց փուլերի հաջորդականությունը: Յուրաքանչյուր փուլում կիրառվեցին  նախատեսված մեթոդներն ու հնարքները, լուծվեցին նախօրոք ընտրված բոլոր վարժությունները:</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Ելքի տոմսը</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r w:rsidDel="00000000" w:rsidR="00000000" w:rsidRPr="00000000">
              <w:rPr>
                <w:rFonts w:ascii="Arial Unicode" w:cs="Arial Unicode" w:eastAsia="Arial Unicode" w:hAnsi="Arial Unicode"/>
                <w:b w:val="0"/>
                <w:i w:val="1"/>
                <w:smallCaps w:val="0"/>
                <w:strike w:val="0"/>
                <w:color w:val="000000"/>
                <w:sz w:val="20"/>
                <w:szCs w:val="20"/>
                <w:u w:val="none"/>
                <w:shd w:fill="auto" w:val="clear"/>
                <w:vertAlign w:val="baseline"/>
                <w:rtl w:val="0"/>
              </w:rPr>
              <w:t xml:space="preserve"> լրացնելուց հետո պարզ դարձավ, որ համարյա բոլոր աշակերտները իրենց հետ  տանում են  դասի հիմնական հասկացությունները և վարժությունների լուծման քայլաշարը:</w:t>
            </w:r>
          </w:p>
        </w:tc>
      </w:tr>
    </w:tbl>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rPr>
          <w:rFonts w:ascii="Arial Unicode" w:cs="Arial Unicode" w:eastAsia="Arial Unicode" w:hAnsi="Arial Unicod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Unicode" w:cs="Arial Unicode" w:eastAsia="Arial Unicode" w:hAnsi="Arial Unicode"/>
          <w:b w:val="1"/>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Խմբի մասին տեղեկույթ</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Ուսումնական հատուկ կարիքներ</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Օժտված և տաղանդավոր</w:t>
      </w:r>
    </w:p>
    <w:tbl>
      <w:tblPr>
        <w:tblStyle w:val="Table9"/>
        <w:tblW w:w="101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6797"/>
        <w:tblGridChange w:id="0">
          <w:tblGrid>
            <w:gridCol w:w="3397"/>
            <w:gridCol w:w="6797"/>
          </w:tblGrid>
        </w:tblGridChange>
      </w:tblGrid>
      <w:tr>
        <w:trPr>
          <w:cantSplit w:val="0"/>
          <w:tblHeader w:val="0"/>
        </w:trPr>
        <w:tc>
          <w:tcPr>
            <w:shd w:fill="deebf6" w:val="clear"/>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Անուն</w:t>
            </w:r>
          </w:p>
        </w:tc>
        <w:tc>
          <w:tcPr>
            <w:shd w:fill="deebf6" w:val="clear"/>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Ռազմավարություն</w:t>
            </w:r>
          </w:p>
        </w:tc>
      </w:tr>
      <w:tr>
        <w:trPr>
          <w:cantSplit w:val="0"/>
          <w:tblHeader w:val="0"/>
        </w:trPr>
        <w:tc>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Այլ աշակերտներ, որոնք մոտիվացիայի, վարքի եւ ուսումնառության խնդիրներ ունեն</w:t>
      </w:r>
    </w:p>
    <w:tbl>
      <w:tblPr>
        <w:tblStyle w:val="Table10"/>
        <w:tblW w:w="101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8"/>
        <w:gridCol w:w="3398"/>
        <w:gridCol w:w="3398"/>
        <w:tblGridChange w:id="0">
          <w:tblGrid>
            <w:gridCol w:w="3398"/>
            <w:gridCol w:w="3398"/>
            <w:gridCol w:w="3398"/>
          </w:tblGrid>
        </w:tblGridChange>
      </w:tblGrid>
      <w:tr>
        <w:trPr>
          <w:cantSplit w:val="0"/>
          <w:tblHeader w:val="0"/>
        </w:trPr>
        <w:tc>
          <w:tcPr>
            <w:shd w:fill="deebf6" w:val="clear"/>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Անուն</w:t>
            </w:r>
          </w:p>
        </w:tc>
        <w:tc>
          <w:tcPr>
            <w:shd w:fill="deebf6" w:val="clear"/>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Խնդիր</w:t>
            </w:r>
          </w:p>
        </w:tc>
        <w:tc>
          <w:tcPr>
            <w:shd w:fill="deebf6" w:val="clear"/>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0"/>
                <w:szCs w:val="20"/>
                <w:u w:val="none"/>
                <w:shd w:fill="auto" w:val="clear"/>
                <w:vertAlign w:val="baseline"/>
                <w:rtl w:val="0"/>
              </w:rPr>
              <w:t xml:space="preserve">Ռազմավարություն</w:t>
            </w:r>
          </w:p>
        </w:tc>
      </w:tr>
      <w:tr>
        <w:trPr>
          <w:cantSplit w:val="0"/>
          <w:tblHeader w:val="0"/>
        </w:trPr>
        <w:tc>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Ցածր առաջադիմությամբ աշակերտներ</w:t>
      </w:r>
    </w:p>
    <w:tbl>
      <w:tblPr>
        <w:tblStyle w:val="Table11"/>
        <w:tblW w:w="1020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1753"/>
        <w:gridCol w:w="1791"/>
        <w:gridCol w:w="3685"/>
        <w:tblGridChange w:id="0">
          <w:tblGrid>
            <w:gridCol w:w="2972"/>
            <w:gridCol w:w="1753"/>
            <w:gridCol w:w="1791"/>
            <w:gridCol w:w="3685"/>
          </w:tblGrid>
        </w:tblGridChange>
      </w:tblGrid>
      <w:tr>
        <w:trPr>
          <w:cantSplit w:val="0"/>
          <w:tblHeader w:val="0"/>
        </w:trPr>
        <w:tc>
          <w:tcPr>
            <w:shd w:fill="deebf6" w:val="clear"/>
          </w:tcPr>
          <w:p w:rsidR="00000000" w:rsidDel="00000000" w:rsidP="00000000" w:rsidRDefault="00000000" w:rsidRPr="00000000" w14:paraId="000001AF">
            <w:pPr>
              <w:tabs>
                <w:tab w:val="left" w:pos="9356"/>
              </w:tabs>
              <w:spacing w:line="360" w:lineRule="auto"/>
              <w:rPr>
                <w:rFonts w:ascii="Arial Unicode" w:cs="Arial Unicode" w:eastAsia="Arial Unicode" w:hAnsi="Arial Unicode"/>
                <w:b w:val="1"/>
                <w:sz w:val="20"/>
                <w:szCs w:val="20"/>
              </w:rPr>
            </w:pPr>
            <w:r w:rsidDel="00000000" w:rsidR="00000000" w:rsidRPr="00000000">
              <w:rPr>
                <w:rFonts w:ascii="Arial Unicode" w:cs="Arial Unicode" w:eastAsia="Arial Unicode" w:hAnsi="Arial Unicode"/>
                <w:b w:val="1"/>
                <w:sz w:val="20"/>
                <w:szCs w:val="20"/>
                <w:rtl w:val="0"/>
              </w:rPr>
              <w:t xml:space="preserve">Անուն                                       </w:t>
            </w:r>
          </w:p>
        </w:tc>
        <w:tc>
          <w:tcPr>
            <w:shd w:fill="deebf6" w:val="clear"/>
          </w:tcPr>
          <w:p w:rsidR="00000000" w:rsidDel="00000000" w:rsidP="00000000" w:rsidRDefault="00000000" w:rsidRPr="00000000" w14:paraId="000001B0">
            <w:pPr>
              <w:tabs>
                <w:tab w:val="left" w:pos="9356"/>
              </w:tabs>
              <w:spacing w:line="360" w:lineRule="auto"/>
              <w:rPr>
                <w:rFonts w:ascii="Arial Unicode" w:cs="Arial Unicode" w:eastAsia="Arial Unicode" w:hAnsi="Arial Unicode"/>
                <w:b w:val="1"/>
                <w:sz w:val="20"/>
                <w:szCs w:val="20"/>
              </w:rPr>
            </w:pPr>
            <w:r w:rsidDel="00000000" w:rsidR="00000000" w:rsidRPr="00000000">
              <w:rPr>
                <w:rFonts w:ascii="Arial Unicode" w:cs="Arial Unicode" w:eastAsia="Arial Unicode" w:hAnsi="Arial Unicode"/>
                <w:b w:val="1"/>
                <w:sz w:val="20"/>
                <w:szCs w:val="20"/>
                <w:rtl w:val="0"/>
              </w:rPr>
              <w:t xml:space="preserve">Ներկա հաջողություն        </w:t>
            </w:r>
          </w:p>
        </w:tc>
        <w:tc>
          <w:tcPr>
            <w:shd w:fill="deebf6" w:val="clear"/>
          </w:tcPr>
          <w:p w:rsidR="00000000" w:rsidDel="00000000" w:rsidP="00000000" w:rsidRDefault="00000000" w:rsidRPr="00000000" w14:paraId="000001B1">
            <w:pPr>
              <w:tabs>
                <w:tab w:val="left" w:pos="9356"/>
              </w:tabs>
              <w:spacing w:line="360" w:lineRule="auto"/>
              <w:rPr>
                <w:rFonts w:ascii="Arial Unicode" w:cs="Arial Unicode" w:eastAsia="Arial Unicode" w:hAnsi="Arial Unicode"/>
                <w:b w:val="1"/>
                <w:sz w:val="20"/>
                <w:szCs w:val="20"/>
              </w:rPr>
            </w:pPr>
            <w:r w:rsidDel="00000000" w:rsidR="00000000" w:rsidRPr="00000000">
              <w:rPr>
                <w:rFonts w:ascii="Arial Unicode" w:cs="Arial Unicode" w:eastAsia="Arial Unicode" w:hAnsi="Arial Unicode"/>
                <w:b w:val="1"/>
                <w:sz w:val="20"/>
                <w:szCs w:val="20"/>
                <w:rtl w:val="0"/>
              </w:rPr>
              <w:t xml:space="preserve">Հաջողության ահսնելու թիրախները      </w:t>
            </w:r>
          </w:p>
        </w:tc>
        <w:tc>
          <w:tcPr>
            <w:shd w:fill="deebf6" w:val="clear"/>
          </w:tcPr>
          <w:p w:rsidR="00000000" w:rsidDel="00000000" w:rsidP="00000000" w:rsidRDefault="00000000" w:rsidRPr="00000000" w14:paraId="000001B2">
            <w:pPr>
              <w:tabs>
                <w:tab w:val="left" w:pos="9356"/>
              </w:tabs>
              <w:spacing w:line="360" w:lineRule="auto"/>
              <w:rPr>
                <w:rFonts w:ascii="Arial Unicode" w:cs="Arial Unicode" w:eastAsia="Arial Unicode" w:hAnsi="Arial Unicode"/>
                <w:b w:val="1"/>
                <w:sz w:val="20"/>
                <w:szCs w:val="20"/>
              </w:rPr>
            </w:pPr>
            <w:r w:rsidDel="00000000" w:rsidR="00000000" w:rsidRPr="00000000">
              <w:rPr>
                <w:rFonts w:ascii="Arial Unicode" w:cs="Arial Unicode" w:eastAsia="Arial Unicode" w:hAnsi="Arial Unicode"/>
                <w:b w:val="1"/>
                <w:sz w:val="20"/>
                <w:szCs w:val="20"/>
                <w:rtl w:val="0"/>
              </w:rPr>
              <w:t xml:space="preserve">Պլանավորած ռազմավարություն                              </w:t>
            </w:r>
          </w:p>
        </w:tc>
      </w:tr>
      <w:tr>
        <w:trPr>
          <w:cantSplit w:val="0"/>
          <w:tblHeader w:val="0"/>
        </w:trPr>
        <w:tc>
          <w:tcPr/>
          <w:p w:rsidR="00000000" w:rsidDel="00000000" w:rsidP="00000000" w:rsidRDefault="00000000" w:rsidRPr="00000000" w14:paraId="000001B3">
            <w:pPr>
              <w:tabs>
                <w:tab w:val="left" w:pos="9356"/>
              </w:tabs>
              <w:spacing w:line="360" w:lineRule="auto"/>
              <w:rPr>
                <w:rFonts w:ascii="Arial Unicode" w:cs="Arial Unicode" w:eastAsia="Arial Unicode" w:hAnsi="Arial Unicode"/>
                <w:b w:val="1"/>
                <w:sz w:val="20"/>
                <w:szCs w:val="20"/>
                <w:u w:val="single"/>
              </w:rPr>
            </w:pPr>
            <w:r w:rsidDel="00000000" w:rsidR="00000000" w:rsidRPr="00000000">
              <w:rPr>
                <w:rtl w:val="0"/>
              </w:rPr>
            </w:r>
          </w:p>
        </w:tc>
        <w:tc>
          <w:tcPr/>
          <w:p w:rsidR="00000000" w:rsidDel="00000000" w:rsidP="00000000" w:rsidRDefault="00000000" w:rsidRPr="00000000" w14:paraId="000001B4">
            <w:pPr>
              <w:tabs>
                <w:tab w:val="left" w:pos="9356"/>
              </w:tabs>
              <w:spacing w:line="360" w:lineRule="auto"/>
              <w:rPr>
                <w:rFonts w:ascii="Arial Unicode" w:cs="Arial Unicode" w:eastAsia="Arial Unicode" w:hAnsi="Arial Unicode"/>
                <w:b w:val="1"/>
                <w:sz w:val="20"/>
                <w:szCs w:val="20"/>
                <w:u w:val="single"/>
              </w:rPr>
            </w:pPr>
            <w:r w:rsidDel="00000000" w:rsidR="00000000" w:rsidRPr="00000000">
              <w:rPr>
                <w:rtl w:val="0"/>
              </w:rPr>
            </w:r>
          </w:p>
        </w:tc>
        <w:tc>
          <w:tcPr/>
          <w:p w:rsidR="00000000" w:rsidDel="00000000" w:rsidP="00000000" w:rsidRDefault="00000000" w:rsidRPr="00000000" w14:paraId="000001B5">
            <w:pPr>
              <w:tabs>
                <w:tab w:val="left" w:pos="9356"/>
              </w:tabs>
              <w:spacing w:line="360" w:lineRule="auto"/>
              <w:rPr>
                <w:rFonts w:ascii="Arial Unicode" w:cs="Arial Unicode" w:eastAsia="Arial Unicode" w:hAnsi="Arial Unicode"/>
                <w:b w:val="1"/>
                <w:sz w:val="20"/>
                <w:szCs w:val="20"/>
                <w:u w:val="single"/>
              </w:rPr>
            </w:pPr>
            <w:r w:rsidDel="00000000" w:rsidR="00000000" w:rsidRPr="00000000">
              <w:rPr>
                <w:rtl w:val="0"/>
              </w:rPr>
            </w:r>
          </w:p>
        </w:tc>
        <w:tc>
          <w:tcPr/>
          <w:p w:rsidR="00000000" w:rsidDel="00000000" w:rsidP="00000000" w:rsidRDefault="00000000" w:rsidRPr="00000000" w14:paraId="000001B6">
            <w:pPr>
              <w:tabs>
                <w:tab w:val="left" w:pos="9356"/>
              </w:tabs>
              <w:spacing w:line="360" w:lineRule="auto"/>
              <w:rPr>
                <w:rFonts w:ascii="Arial Unicode" w:cs="Arial Unicode" w:eastAsia="Arial Unicode" w:hAnsi="Arial Unicode"/>
                <w:b w:val="1"/>
                <w:sz w:val="20"/>
                <w:szCs w:val="20"/>
                <w:u w:val="single"/>
              </w:rPr>
            </w:pPr>
            <w:r w:rsidDel="00000000" w:rsidR="00000000" w:rsidRPr="00000000">
              <w:rPr>
                <w:rtl w:val="0"/>
              </w:rPr>
            </w:r>
          </w:p>
        </w:tc>
      </w:tr>
      <w:tr>
        <w:trPr>
          <w:cantSplit w:val="0"/>
          <w:tblHeader w:val="0"/>
        </w:trPr>
        <w:tc>
          <w:tcPr/>
          <w:p w:rsidR="00000000" w:rsidDel="00000000" w:rsidP="00000000" w:rsidRDefault="00000000" w:rsidRPr="00000000" w14:paraId="000001B7">
            <w:pPr>
              <w:tabs>
                <w:tab w:val="left" w:pos="9356"/>
              </w:tabs>
              <w:spacing w:line="360" w:lineRule="auto"/>
              <w:rPr>
                <w:rFonts w:ascii="Arial Unicode" w:cs="Arial Unicode" w:eastAsia="Arial Unicode" w:hAnsi="Arial Unicode"/>
                <w:b w:val="1"/>
                <w:sz w:val="20"/>
                <w:szCs w:val="20"/>
                <w:u w:val="single"/>
              </w:rPr>
            </w:pPr>
            <w:r w:rsidDel="00000000" w:rsidR="00000000" w:rsidRPr="00000000">
              <w:rPr>
                <w:rtl w:val="0"/>
              </w:rPr>
            </w:r>
          </w:p>
        </w:tc>
        <w:tc>
          <w:tcPr/>
          <w:p w:rsidR="00000000" w:rsidDel="00000000" w:rsidP="00000000" w:rsidRDefault="00000000" w:rsidRPr="00000000" w14:paraId="000001B8">
            <w:pPr>
              <w:tabs>
                <w:tab w:val="left" w:pos="9356"/>
              </w:tabs>
              <w:spacing w:line="360" w:lineRule="auto"/>
              <w:rPr>
                <w:rFonts w:ascii="Arial Unicode" w:cs="Arial Unicode" w:eastAsia="Arial Unicode" w:hAnsi="Arial Unicode"/>
                <w:b w:val="1"/>
                <w:sz w:val="20"/>
                <w:szCs w:val="20"/>
                <w:u w:val="single"/>
              </w:rPr>
            </w:pPr>
            <w:r w:rsidDel="00000000" w:rsidR="00000000" w:rsidRPr="00000000">
              <w:rPr>
                <w:rtl w:val="0"/>
              </w:rPr>
            </w:r>
          </w:p>
        </w:tc>
        <w:tc>
          <w:tcPr/>
          <w:p w:rsidR="00000000" w:rsidDel="00000000" w:rsidP="00000000" w:rsidRDefault="00000000" w:rsidRPr="00000000" w14:paraId="000001B9">
            <w:pPr>
              <w:tabs>
                <w:tab w:val="left" w:pos="9356"/>
              </w:tabs>
              <w:spacing w:line="360" w:lineRule="auto"/>
              <w:rPr>
                <w:rFonts w:ascii="Arial Unicode" w:cs="Arial Unicode" w:eastAsia="Arial Unicode" w:hAnsi="Arial Unicode"/>
                <w:b w:val="1"/>
                <w:sz w:val="20"/>
                <w:szCs w:val="20"/>
                <w:u w:val="single"/>
              </w:rPr>
            </w:pPr>
            <w:r w:rsidDel="00000000" w:rsidR="00000000" w:rsidRPr="00000000">
              <w:rPr>
                <w:rtl w:val="0"/>
              </w:rPr>
            </w:r>
          </w:p>
        </w:tc>
        <w:tc>
          <w:tcPr/>
          <w:p w:rsidR="00000000" w:rsidDel="00000000" w:rsidP="00000000" w:rsidRDefault="00000000" w:rsidRPr="00000000" w14:paraId="000001BA">
            <w:pPr>
              <w:tabs>
                <w:tab w:val="left" w:pos="9356"/>
              </w:tabs>
              <w:spacing w:line="360" w:lineRule="auto"/>
              <w:rPr>
                <w:rFonts w:ascii="Arial Unicode" w:cs="Arial Unicode" w:eastAsia="Arial Unicode" w:hAnsi="Arial Unicode"/>
                <w:b w:val="1"/>
                <w:sz w:val="20"/>
                <w:szCs w:val="20"/>
                <w:u w:val="single"/>
              </w:rPr>
            </w:pPr>
            <w:r w:rsidDel="00000000" w:rsidR="00000000" w:rsidRPr="00000000">
              <w:rPr>
                <w:rtl w:val="0"/>
              </w:rPr>
            </w:r>
          </w:p>
        </w:tc>
      </w:tr>
      <w:tr>
        <w:trPr>
          <w:cantSplit w:val="0"/>
          <w:tblHeader w:val="0"/>
        </w:trPr>
        <w:tc>
          <w:tcPr/>
          <w:p w:rsidR="00000000" w:rsidDel="00000000" w:rsidP="00000000" w:rsidRDefault="00000000" w:rsidRPr="00000000" w14:paraId="000001BB">
            <w:pPr>
              <w:tabs>
                <w:tab w:val="left" w:pos="9356"/>
              </w:tabs>
              <w:spacing w:line="360" w:lineRule="auto"/>
              <w:rPr>
                <w:rFonts w:ascii="Arial Unicode" w:cs="Arial Unicode" w:eastAsia="Arial Unicode" w:hAnsi="Arial Unicode"/>
                <w:b w:val="1"/>
                <w:sz w:val="20"/>
                <w:szCs w:val="20"/>
                <w:u w:val="single"/>
              </w:rPr>
            </w:pPr>
            <w:r w:rsidDel="00000000" w:rsidR="00000000" w:rsidRPr="00000000">
              <w:rPr>
                <w:rtl w:val="0"/>
              </w:rPr>
            </w:r>
          </w:p>
        </w:tc>
        <w:tc>
          <w:tcPr/>
          <w:p w:rsidR="00000000" w:rsidDel="00000000" w:rsidP="00000000" w:rsidRDefault="00000000" w:rsidRPr="00000000" w14:paraId="000001BC">
            <w:pPr>
              <w:tabs>
                <w:tab w:val="left" w:pos="9356"/>
              </w:tabs>
              <w:spacing w:line="360" w:lineRule="auto"/>
              <w:rPr>
                <w:rFonts w:ascii="Arial Unicode" w:cs="Arial Unicode" w:eastAsia="Arial Unicode" w:hAnsi="Arial Unicode"/>
                <w:b w:val="1"/>
                <w:sz w:val="20"/>
                <w:szCs w:val="20"/>
                <w:u w:val="single"/>
              </w:rPr>
            </w:pPr>
            <w:r w:rsidDel="00000000" w:rsidR="00000000" w:rsidRPr="00000000">
              <w:rPr>
                <w:rtl w:val="0"/>
              </w:rPr>
            </w:r>
          </w:p>
        </w:tc>
        <w:tc>
          <w:tcPr/>
          <w:p w:rsidR="00000000" w:rsidDel="00000000" w:rsidP="00000000" w:rsidRDefault="00000000" w:rsidRPr="00000000" w14:paraId="000001BD">
            <w:pPr>
              <w:tabs>
                <w:tab w:val="left" w:pos="9356"/>
              </w:tabs>
              <w:spacing w:line="360" w:lineRule="auto"/>
              <w:rPr>
                <w:rFonts w:ascii="Arial Unicode" w:cs="Arial Unicode" w:eastAsia="Arial Unicode" w:hAnsi="Arial Unicode"/>
                <w:b w:val="1"/>
                <w:sz w:val="20"/>
                <w:szCs w:val="20"/>
                <w:u w:val="single"/>
              </w:rPr>
            </w:pPr>
            <w:r w:rsidDel="00000000" w:rsidR="00000000" w:rsidRPr="00000000">
              <w:rPr>
                <w:rtl w:val="0"/>
              </w:rPr>
            </w:r>
          </w:p>
        </w:tc>
        <w:tc>
          <w:tcPr/>
          <w:p w:rsidR="00000000" w:rsidDel="00000000" w:rsidP="00000000" w:rsidRDefault="00000000" w:rsidRPr="00000000" w14:paraId="000001BE">
            <w:pPr>
              <w:tabs>
                <w:tab w:val="left" w:pos="9356"/>
              </w:tabs>
              <w:spacing w:line="360" w:lineRule="auto"/>
              <w:rPr>
                <w:rFonts w:ascii="Arial Unicode" w:cs="Arial Unicode" w:eastAsia="Arial Unicode" w:hAnsi="Arial Unicode"/>
                <w:b w:val="1"/>
                <w:sz w:val="20"/>
                <w:szCs w:val="20"/>
                <w:u w:val="single"/>
              </w:rPr>
            </w:pPr>
            <w:r w:rsidDel="00000000" w:rsidR="00000000" w:rsidRPr="00000000">
              <w:rPr>
                <w:rtl w:val="0"/>
              </w:rPr>
            </w:r>
          </w:p>
        </w:tc>
      </w:tr>
    </w:tbl>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sectPr>
      <w:headerReference r:id="rId14" w:type="default"/>
      <w:footerReference r:id="rId15" w:type="default"/>
      <w:pgSz w:h="16838" w:w="11906" w:orient="portrait"/>
      <w:pgMar w:bottom="851" w:top="851" w:left="851" w:right="851"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rial"/>
  <w:font w:name="Arial Unicode"/>
  <w:font w:name="Tahoma">
    <w:embedRegular w:fontKey="{00000000-0000-0000-0000-000000000000}" r:id="rId1" w:subsetted="0"/>
    <w:embedBold w:fontKey="{00000000-0000-0000-0000-000000000000}" r:id="rId2" w:subsetted="0"/>
  </w:font>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paragraph" w:styleId="1">
    <w:name w:val="heading 1"/>
    <w:basedOn w:val="a"/>
    <w:next w:val="a"/>
    <w:link w:val="10"/>
    <w:uiPriority w:val="9"/>
    <w:qFormat w:val="1"/>
    <w:rsid w:val="00FF1159"/>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7">
    <w:name w:val="heading 7"/>
    <w:basedOn w:val="a"/>
    <w:next w:val="a"/>
    <w:link w:val="70"/>
    <w:uiPriority w:val="9"/>
    <w:semiHidden w:val="1"/>
    <w:unhideWhenUsed w:val="1"/>
    <w:qFormat w:val="1"/>
    <w:rsid w:val="00450848"/>
    <w:pPr>
      <w:keepNext w:val="1"/>
      <w:keepLines w:val="1"/>
      <w:spacing w:after="0" w:before="40"/>
      <w:outlineLvl w:val="6"/>
    </w:pPr>
    <w:rPr>
      <w:rFonts w:asciiTheme="majorHAnsi" w:cstheme="majorBidi" w:eastAsiaTheme="majorEastAsia" w:hAnsiTheme="majorHAnsi"/>
      <w:i w:val="1"/>
      <w:iCs w:val="1"/>
      <w:color w:val="1f4d78" w:themeColor="accent1" w:themeShade="00007F"/>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No Spacing"/>
    <w:link w:val="a4"/>
    <w:uiPriority w:val="1"/>
    <w:qFormat w:val="1"/>
    <w:rsid w:val="00271F1B"/>
    <w:pPr>
      <w:spacing w:after="0" w:line="240" w:lineRule="auto"/>
    </w:pPr>
  </w:style>
  <w:style w:type="table" w:styleId="a5">
    <w:name w:val="Table Grid"/>
    <w:basedOn w:val="a1"/>
    <w:rsid w:val="00FD7A79"/>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a6">
    <w:name w:val="header"/>
    <w:basedOn w:val="a"/>
    <w:link w:val="a7"/>
    <w:uiPriority w:val="99"/>
    <w:unhideWhenUsed w:val="1"/>
    <w:rsid w:val="00FF1159"/>
    <w:pPr>
      <w:tabs>
        <w:tab w:val="center" w:pos="4677"/>
        <w:tab w:val="right" w:pos="9355"/>
      </w:tabs>
      <w:spacing w:after="0" w:line="240" w:lineRule="auto"/>
    </w:pPr>
  </w:style>
  <w:style w:type="character" w:styleId="a7" w:customStyle="1">
    <w:name w:val="Верхний колонтитул Знак"/>
    <w:basedOn w:val="a0"/>
    <w:link w:val="a6"/>
    <w:uiPriority w:val="99"/>
    <w:rsid w:val="00FF1159"/>
  </w:style>
  <w:style w:type="paragraph" w:styleId="a8">
    <w:name w:val="footer"/>
    <w:basedOn w:val="a"/>
    <w:link w:val="a9"/>
    <w:uiPriority w:val="99"/>
    <w:unhideWhenUsed w:val="1"/>
    <w:rsid w:val="00FF1159"/>
    <w:pPr>
      <w:tabs>
        <w:tab w:val="center" w:pos="4677"/>
        <w:tab w:val="right" w:pos="9355"/>
      </w:tabs>
      <w:spacing w:after="0" w:line="240" w:lineRule="auto"/>
    </w:pPr>
  </w:style>
  <w:style w:type="character" w:styleId="a9" w:customStyle="1">
    <w:name w:val="Нижний колонтитул Знак"/>
    <w:basedOn w:val="a0"/>
    <w:link w:val="a8"/>
    <w:uiPriority w:val="99"/>
    <w:rsid w:val="00FF1159"/>
  </w:style>
  <w:style w:type="character" w:styleId="10" w:customStyle="1">
    <w:name w:val="Заголовок 1 Знак"/>
    <w:basedOn w:val="a0"/>
    <w:link w:val="1"/>
    <w:uiPriority w:val="9"/>
    <w:rsid w:val="00FF1159"/>
    <w:rPr>
      <w:rFonts w:asciiTheme="majorHAnsi" w:cstheme="majorBidi" w:eastAsiaTheme="majorEastAsia" w:hAnsiTheme="majorHAnsi"/>
      <w:color w:val="2e74b5" w:themeColor="accent1" w:themeShade="0000BF"/>
      <w:sz w:val="32"/>
      <w:szCs w:val="32"/>
    </w:rPr>
  </w:style>
  <w:style w:type="paragraph" w:styleId="aa">
    <w:name w:val="Balloon Text"/>
    <w:basedOn w:val="a"/>
    <w:link w:val="ab"/>
    <w:uiPriority w:val="99"/>
    <w:semiHidden w:val="1"/>
    <w:unhideWhenUsed w:val="1"/>
    <w:rsid w:val="00FF1159"/>
    <w:pPr>
      <w:spacing w:after="0" w:line="240" w:lineRule="auto"/>
    </w:pPr>
    <w:rPr>
      <w:rFonts w:ascii="Segoe UI" w:cs="Segoe UI" w:hAnsi="Segoe UI"/>
      <w:sz w:val="18"/>
      <w:szCs w:val="18"/>
    </w:rPr>
  </w:style>
  <w:style w:type="character" w:styleId="ab" w:customStyle="1">
    <w:name w:val="Текст выноски Знак"/>
    <w:basedOn w:val="a0"/>
    <w:link w:val="aa"/>
    <w:uiPriority w:val="99"/>
    <w:semiHidden w:val="1"/>
    <w:rsid w:val="00FF1159"/>
    <w:rPr>
      <w:rFonts w:ascii="Segoe UI" w:cs="Segoe UI" w:hAnsi="Segoe UI"/>
      <w:sz w:val="18"/>
      <w:szCs w:val="18"/>
    </w:rPr>
  </w:style>
  <w:style w:type="character" w:styleId="70" w:customStyle="1">
    <w:name w:val="Заголовок 7 Знак"/>
    <w:basedOn w:val="a0"/>
    <w:link w:val="7"/>
    <w:uiPriority w:val="9"/>
    <w:semiHidden w:val="1"/>
    <w:rsid w:val="00450848"/>
    <w:rPr>
      <w:rFonts w:asciiTheme="majorHAnsi" w:cstheme="majorBidi" w:eastAsiaTheme="majorEastAsia" w:hAnsiTheme="majorHAnsi"/>
      <w:i w:val="1"/>
      <w:iCs w:val="1"/>
      <w:color w:val="1f4d78" w:themeColor="accent1" w:themeShade="00007F"/>
    </w:rPr>
  </w:style>
  <w:style w:type="paragraph" w:styleId="ac">
    <w:name w:val="List Paragraph"/>
    <w:basedOn w:val="a"/>
    <w:uiPriority w:val="34"/>
    <w:qFormat w:val="1"/>
    <w:rsid w:val="00724ABA"/>
    <w:pPr>
      <w:ind w:left="720"/>
      <w:contextualSpacing w:val="1"/>
    </w:pPr>
  </w:style>
  <w:style w:type="character" w:styleId="a4" w:customStyle="1">
    <w:name w:val="Без интервала Знак"/>
    <w:basedOn w:val="a0"/>
    <w:link w:val="a3"/>
    <w:uiPriority w:val="1"/>
    <w:rsid w:val="00224ED6"/>
  </w:style>
  <w:style w:type="paragraph" w:styleId="ad">
    <w:name w:val="TOC Heading"/>
    <w:basedOn w:val="1"/>
    <w:next w:val="a"/>
    <w:uiPriority w:val="39"/>
    <w:unhideWhenUsed w:val="1"/>
    <w:qFormat w:val="1"/>
    <w:rsid w:val="00774307"/>
    <w:pPr>
      <w:outlineLvl w:val="9"/>
    </w:pPr>
    <w:rPr>
      <w:lang w:eastAsia="ru-RU"/>
    </w:rPr>
  </w:style>
  <w:style w:type="paragraph" w:styleId="11">
    <w:name w:val="toc 1"/>
    <w:basedOn w:val="a"/>
    <w:next w:val="a"/>
    <w:autoRedefine w:val="1"/>
    <w:uiPriority w:val="39"/>
    <w:unhideWhenUsed w:val="1"/>
    <w:rsid w:val="00774307"/>
    <w:pPr>
      <w:spacing w:after="100"/>
    </w:pPr>
  </w:style>
  <w:style w:type="character" w:styleId="ae">
    <w:name w:val="Hyperlink"/>
    <w:basedOn w:val="a0"/>
    <w:uiPriority w:val="99"/>
    <w:unhideWhenUsed w:val="1"/>
    <w:rsid w:val="00774307"/>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quizizz.com/join/quiz/6310898f08a29f001da46ac9/start" TargetMode="External"/><Relationship Id="rId10" Type="http://schemas.openxmlformats.org/officeDocument/2006/relationships/image" Target="media/image1.png"/><Relationship Id="rId13" Type="http://schemas.openxmlformats.org/officeDocument/2006/relationships/chart" Target="charts/chart1.xml"/><Relationship Id="rId12" Type="http://schemas.openxmlformats.org/officeDocument/2006/relationships/hyperlink" Target="https://quizizz.com/join/quiz/6310813c49bbc3001ee9c9b0/star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Նախորդ  ԹԱ</c:v>
                </c:pt>
              </c:strCache>
            </c:strRef>
          </c:tx>
          <c:spPr>
            <a:solidFill>
              <a:schemeClr val="accent1"/>
            </a:solidFill>
            <a:ln>
              <a:noFill/>
            </a:ln>
            <a:effectLst/>
          </c:spPr>
          <c:invertIfNegative val="0"/>
          <c:cat>
            <c:strRef>
              <c:f>Лист1!$A$2:$A$5</c:f>
              <c:strCache>
                <c:ptCount val="1"/>
                <c:pt idx="0">
                  <c:v>Միջին գնահատական</c:v>
                </c:pt>
              </c:strCache>
            </c:strRef>
          </c:cat>
          <c:val>
            <c:numRef>
              <c:f>Лист1!$B$2:$B$5</c:f>
              <c:numCache>
                <c:formatCode>General</c:formatCode>
                <c:ptCount val="4"/>
                <c:pt idx="0">
                  <c:v>6.3</c:v>
                </c:pt>
              </c:numCache>
            </c:numRef>
          </c:val>
        </c:ser>
        <c:ser>
          <c:idx val="1"/>
          <c:order val="1"/>
          <c:tx>
            <c:strRef>
              <c:f>Лист1!$C$1</c:f>
              <c:strCache>
                <c:ptCount val="1"/>
                <c:pt idx="0">
                  <c:v>Հետազոտությունից հետո տրված ԹԱ</c:v>
                </c:pt>
              </c:strCache>
            </c:strRef>
          </c:tx>
          <c:spPr>
            <a:solidFill>
              <a:schemeClr val="accent2"/>
            </a:solidFill>
            <a:ln>
              <a:noFill/>
            </a:ln>
            <a:effectLst/>
          </c:spPr>
          <c:invertIfNegative val="0"/>
          <c:cat>
            <c:strRef>
              <c:f>Лист1!$A$2:$A$5</c:f>
              <c:strCache>
                <c:ptCount val="1"/>
                <c:pt idx="0">
                  <c:v>Միջին գնահատական</c:v>
                </c:pt>
              </c:strCache>
            </c:strRef>
          </c:cat>
          <c:val>
            <c:numRef>
              <c:f>Лист1!$C$2:$C$5</c:f>
              <c:numCache>
                <c:formatCode>General</c:formatCode>
                <c:ptCount val="4"/>
                <c:pt idx="0">
                  <c:v>7.25</c:v>
                </c:pt>
              </c:numCache>
            </c:numRef>
          </c:val>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1"/>
                <c:pt idx="0">
                  <c:v>Միջին գնահատական</c:v>
                </c:pt>
              </c:strCache>
            </c:strRef>
          </c:cat>
          <c:val>
            <c:numRef>
              <c:f>Лист1!$D$2:$D$5</c:f>
              <c:numCache>
                <c:formatCode>General</c:formatCode>
                <c:ptCount val="4"/>
              </c:numCache>
            </c:numRef>
          </c:val>
        </c:ser>
        <c:dLbls>
          <c:showLegendKey val="0"/>
          <c:showVal val="0"/>
          <c:showCatName val="0"/>
          <c:showSerName val="0"/>
          <c:showPercent val="0"/>
          <c:showBubbleSize val="0"/>
        </c:dLbls>
        <c:gapWidth val="219"/>
        <c:overlap val="-27"/>
        <c:axId val="341242664"/>
        <c:axId val="341241880"/>
      </c:barChart>
      <c:catAx>
        <c:axId val="34124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1241880"/>
        <c:crosses val="autoZero"/>
        <c:auto val="1"/>
        <c:lblAlgn val="ctr"/>
        <c:lblOffset val="100"/>
        <c:noMultiLvlLbl val="0"/>
      </c:catAx>
      <c:valAx>
        <c:axId val="341241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1242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GmMMmwxnLMlyYPus3ByrCh/Pyg==">AMUW2mVEMYcXnJcFyvkDFwAR52xWm3HqtLB0wT7Ele0xunJ9n4ndgwoW46M9wab/drOE1imphGIuob4oh42tHkZXaOicnCNr1B531ml1CH1ZE0zrypRJsubi3XPpj0Vdi0Zda+gFzzjF0OdznTS1f7DSwe5xuqbBfzVCNEgDvwo4vAOwy34xeeFmuUVUG3SktvbpWp8Dgf+9lbKizCxt62SEf86Sy6ZDnABcW3ysfBjSnsRrPcoXKbY21nCJGe/+AuvDTcMYLbGp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2022-09-01T18:49:00Z</dcterms:created>
  <dc:creator>Անուշ Հովեյան</dc:creator>
</cp:coreProperties>
</file>