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DD" w:rsidRPr="007A0A3E" w:rsidRDefault="00F73EDD">
      <w:pPr>
        <w:pStyle w:val="BodyText"/>
        <w:rPr>
          <w:rFonts w:ascii="Sylfaen" w:hAnsi="Sylfaen"/>
          <w:b w:val="0"/>
          <w:sz w:val="22"/>
        </w:rPr>
      </w:pPr>
    </w:p>
    <w:p w:rsidR="00E33109" w:rsidRPr="007A0A3E" w:rsidRDefault="00E33109" w:rsidP="00E33109">
      <w:pPr>
        <w:jc w:val="center"/>
        <w:rPr>
          <w:rFonts w:ascii="Sylfaen" w:hAnsi="Sylfaen"/>
          <w:b/>
          <w:sz w:val="38"/>
        </w:rPr>
      </w:pPr>
      <w:r w:rsidRPr="007A0A3E">
        <w:rPr>
          <w:rFonts w:ascii="Sylfaen" w:hAnsi="Sylfaen"/>
          <w:b/>
          <w:sz w:val="38"/>
        </w:rPr>
        <w:t xml:space="preserve">Ագարակաձորի Յուրա Խաչատրյանի </w:t>
      </w:r>
    </w:p>
    <w:p w:rsidR="00F73EDD" w:rsidRPr="007A0A3E" w:rsidRDefault="00E33109" w:rsidP="00E33109">
      <w:pPr>
        <w:jc w:val="center"/>
        <w:rPr>
          <w:rFonts w:ascii="Sylfaen" w:hAnsi="Sylfaen"/>
          <w:b/>
          <w:sz w:val="38"/>
        </w:rPr>
      </w:pPr>
      <w:r w:rsidRPr="007A0A3E">
        <w:rPr>
          <w:rFonts w:ascii="Sylfaen" w:hAnsi="Sylfaen"/>
          <w:b/>
          <w:sz w:val="38"/>
        </w:rPr>
        <w:t>անվան միջնակարգ դպրոցի</w:t>
      </w:r>
    </w:p>
    <w:p w:rsidR="00F73EDD" w:rsidRPr="007A0A3E" w:rsidRDefault="00F73EDD">
      <w:pPr>
        <w:spacing w:before="3"/>
        <w:rPr>
          <w:rFonts w:ascii="Sylfaen" w:hAnsi="Sylfaen"/>
          <w:b/>
          <w:sz w:val="43"/>
        </w:rPr>
      </w:pPr>
    </w:p>
    <w:p w:rsidR="00F73EDD" w:rsidRPr="007A0A3E" w:rsidRDefault="00E33109">
      <w:pPr>
        <w:tabs>
          <w:tab w:val="left" w:pos="4881"/>
        </w:tabs>
        <w:spacing w:line="276" w:lineRule="auto"/>
        <w:ind w:left="2042" w:right="2240"/>
        <w:jc w:val="center"/>
        <w:rPr>
          <w:rFonts w:ascii="Sylfaen" w:hAnsi="Sylfaen"/>
          <w:b/>
          <w:bCs/>
          <w:sz w:val="48"/>
          <w:szCs w:val="48"/>
        </w:rPr>
      </w:pPr>
      <w:r w:rsidRPr="007A0A3E">
        <w:rPr>
          <w:rFonts w:ascii="Sylfaen" w:hAnsi="Sylfaen"/>
          <w:b/>
          <w:bCs/>
          <w:sz w:val="48"/>
          <w:szCs w:val="48"/>
        </w:rPr>
        <w:t>ՏԱՐԵԿԱՆ</w:t>
      </w:r>
      <w:r w:rsidRPr="007A0A3E">
        <w:rPr>
          <w:rFonts w:ascii="Sylfaen" w:hAnsi="Sylfaen"/>
          <w:b/>
          <w:bCs/>
          <w:sz w:val="48"/>
          <w:szCs w:val="48"/>
        </w:rPr>
        <w:tab/>
      </w:r>
      <w:r w:rsidRPr="007A0A3E">
        <w:rPr>
          <w:rFonts w:ascii="Sylfaen" w:hAnsi="Sylfaen"/>
          <w:b/>
          <w:bCs/>
          <w:spacing w:val="-3"/>
          <w:sz w:val="48"/>
          <w:szCs w:val="48"/>
        </w:rPr>
        <w:t xml:space="preserve">ԱՇԽԱՏԱՆՔԱՅԻՆ </w:t>
      </w:r>
      <w:r w:rsidRPr="007A0A3E">
        <w:rPr>
          <w:rFonts w:ascii="Sylfaen" w:hAnsi="Sylfaen"/>
          <w:b/>
          <w:bCs/>
          <w:sz w:val="48"/>
          <w:szCs w:val="48"/>
        </w:rPr>
        <w:t>ՊԼԱՆ</w:t>
      </w:r>
    </w:p>
    <w:p w:rsidR="00F73EDD" w:rsidRPr="007A0A3E" w:rsidRDefault="00FE6AFC">
      <w:pPr>
        <w:spacing w:before="198"/>
        <w:ind w:left="2041" w:right="2240"/>
        <w:jc w:val="center"/>
        <w:rPr>
          <w:rFonts w:ascii="Sylfaen" w:hAnsi="Sylfaen"/>
          <w:b/>
          <w:bCs/>
          <w:sz w:val="44"/>
          <w:szCs w:val="44"/>
        </w:rPr>
      </w:pPr>
      <w:r w:rsidRPr="007A0A3E">
        <w:rPr>
          <w:rFonts w:ascii="Sylfaen" w:hAnsi="Sylfaen"/>
          <w:b/>
          <w:bCs/>
          <w:sz w:val="44"/>
          <w:szCs w:val="44"/>
        </w:rPr>
        <w:t>2021-2022</w:t>
      </w:r>
      <w:r w:rsidR="00E33109" w:rsidRPr="007A0A3E">
        <w:rPr>
          <w:rFonts w:ascii="Sylfaen" w:hAnsi="Sylfaen"/>
          <w:b/>
          <w:bCs/>
          <w:sz w:val="44"/>
          <w:szCs w:val="44"/>
        </w:rPr>
        <w:t xml:space="preserve"> ՈՒՍՏԱՐԻ</w:t>
      </w:r>
    </w:p>
    <w:p w:rsidR="00F73EDD" w:rsidRPr="007A0A3E" w:rsidRDefault="00F73EDD">
      <w:pPr>
        <w:rPr>
          <w:rFonts w:ascii="Sylfaen" w:hAnsi="Sylfaen"/>
          <w:b/>
          <w:sz w:val="52"/>
        </w:rPr>
      </w:pPr>
    </w:p>
    <w:p w:rsidR="00F73EDD" w:rsidRPr="007A0A3E" w:rsidRDefault="00F73EDD">
      <w:pPr>
        <w:rPr>
          <w:rFonts w:ascii="Sylfaen" w:hAnsi="Sylfaen"/>
          <w:b/>
          <w:sz w:val="52"/>
        </w:rPr>
      </w:pPr>
    </w:p>
    <w:p w:rsidR="00F73EDD" w:rsidRPr="007A0A3E" w:rsidRDefault="00F73EDD">
      <w:pPr>
        <w:rPr>
          <w:rFonts w:ascii="Sylfaen" w:hAnsi="Sylfaen"/>
          <w:b/>
          <w:sz w:val="52"/>
        </w:rPr>
      </w:pPr>
    </w:p>
    <w:p w:rsidR="00F73EDD" w:rsidRPr="007A0A3E" w:rsidRDefault="00F73EDD">
      <w:pPr>
        <w:rPr>
          <w:rFonts w:ascii="Sylfaen" w:hAnsi="Sylfaen"/>
          <w:b/>
          <w:sz w:val="52"/>
        </w:rPr>
      </w:pPr>
    </w:p>
    <w:p w:rsidR="00F73EDD" w:rsidRPr="007A0A3E" w:rsidRDefault="00E33109">
      <w:pPr>
        <w:pStyle w:val="BodyText"/>
        <w:spacing w:before="422" w:line="278" w:lineRule="auto"/>
        <w:ind w:left="1240" w:right="775"/>
        <w:rPr>
          <w:rFonts w:ascii="Sylfaen" w:hAnsi="Sylfaen"/>
        </w:rPr>
      </w:pPr>
      <w:r w:rsidRPr="007A0A3E">
        <w:rPr>
          <w:rFonts w:ascii="Sylfaen" w:hAnsi="Sylfaen"/>
        </w:rPr>
        <w:t>Սովորողների հետ դաստիարակչական աշխատանքների կազմակերպիչ ՝</w:t>
      </w:r>
    </w:p>
    <w:p w:rsidR="00F73EDD" w:rsidRPr="007A0A3E" w:rsidRDefault="00E33109">
      <w:pPr>
        <w:pStyle w:val="BodyText"/>
        <w:spacing w:before="193"/>
        <w:ind w:left="7186"/>
        <w:rPr>
          <w:rFonts w:ascii="Sylfaen" w:hAnsi="Sylfaen"/>
        </w:rPr>
      </w:pPr>
      <w:r w:rsidRPr="007A0A3E">
        <w:rPr>
          <w:rFonts w:ascii="Sylfaen" w:hAnsi="Sylfaen"/>
        </w:rPr>
        <w:t>Ս.Մակարյան</w:t>
      </w:r>
    </w:p>
    <w:p w:rsidR="00F73EDD" w:rsidRPr="007A0A3E" w:rsidRDefault="00F73EDD">
      <w:pPr>
        <w:rPr>
          <w:rFonts w:ascii="Sylfaen" w:hAnsi="Sylfaen"/>
        </w:rPr>
        <w:sectPr w:rsidR="00F73EDD" w:rsidRPr="007A0A3E">
          <w:type w:val="continuous"/>
          <w:pgSz w:w="11910" w:h="16840"/>
          <w:pgMar w:top="1580" w:right="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823"/>
        <w:gridCol w:w="2125"/>
        <w:gridCol w:w="2020"/>
        <w:gridCol w:w="1953"/>
      </w:tblGrid>
      <w:tr w:rsidR="00F73EDD" w:rsidRPr="007A0A3E">
        <w:trPr>
          <w:trHeight w:val="530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4"/>
              </w:rPr>
              <w:lastRenderedPageBreak/>
              <w:t>N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ind w:left="66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Աշխատանքի բովանդակությունը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before="5" w:line="266" w:lineRule="exact"/>
              <w:ind w:left="623" w:right="404" w:hanging="20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Կատարման ժամկետ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spacing w:line="264" w:lineRule="exact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Կատարող</w:t>
            </w:r>
          </w:p>
        </w:tc>
        <w:tc>
          <w:tcPr>
            <w:tcW w:w="1953" w:type="dxa"/>
          </w:tcPr>
          <w:p w:rsidR="00F73EDD" w:rsidRPr="007A0A3E" w:rsidRDefault="00E33109">
            <w:pPr>
              <w:pStyle w:val="TableParagraph"/>
              <w:spacing w:before="5" w:line="266" w:lineRule="exact"/>
              <w:ind w:left="869" w:right="100" w:hanging="75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Պատասխանատ ու</w:t>
            </w:r>
          </w:p>
        </w:tc>
      </w:tr>
      <w:tr w:rsidR="00F73EDD" w:rsidRPr="007A0A3E">
        <w:trPr>
          <w:trHeight w:val="270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2" w:line="249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87"/>
              </w:rPr>
              <w:t>1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before="2" w:line="249" w:lineRule="exact"/>
              <w:ind w:left="8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8"/>
              </w:rPr>
              <w:t>2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before="2" w:line="249" w:lineRule="exact"/>
              <w:ind w:left="4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0"/>
              </w:rPr>
              <w:t>3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spacing w:before="2" w:line="249" w:lineRule="exact"/>
              <w:ind w:left="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7"/>
              </w:rPr>
              <w:t>4</w:t>
            </w:r>
          </w:p>
        </w:tc>
        <w:tc>
          <w:tcPr>
            <w:tcW w:w="1953" w:type="dxa"/>
          </w:tcPr>
          <w:p w:rsidR="00F73EDD" w:rsidRPr="007A0A3E" w:rsidRDefault="00E33109">
            <w:pPr>
              <w:pStyle w:val="TableParagraph"/>
              <w:spacing w:before="2" w:line="249" w:lineRule="exact"/>
              <w:ind w:left="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7"/>
              </w:rPr>
              <w:t>5</w:t>
            </w:r>
          </w:p>
        </w:tc>
      </w:tr>
      <w:tr w:rsidR="00F73EDD" w:rsidRPr="007A0A3E">
        <w:trPr>
          <w:trHeight w:val="2675"/>
        </w:trPr>
        <w:tc>
          <w:tcPr>
            <w:tcW w:w="569" w:type="dxa"/>
            <w:tcBorders>
              <w:bottom w:val="nil"/>
            </w:tcBorders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1.</w:t>
            </w:r>
          </w:p>
        </w:tc>
        <w:tc>
          <w:tcPr>
            <w:tcW w:w="4823" w:type="dxa"/>
            <w:tcBorders>
              <w:bottom w:val="nil"/>
            </w:tcBorders>
          </w:tcPr>
          <w:p w:rsidR="00F73EDD" w:rsidRPr="007A0A3E" w:rsidRDefault="00E33109">
            <w:pPr>
              <w:pStyle w:val="TableParagraph"/>
              <w:numPr>
                <w:ilvl w:val="1"/>
                <w:numId w:val="5"/>
              </w:numPr>
              <w:tabs>
                <w:tab w:val="left" w:pos="417"/>
              </w:tabs>
              <w:ind w:right="80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Սանիտարահիգենիկ պայմանների բարելավում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5"/>
              </w:numPr>
              <w:tabs>
                <w:tab w:val="left" w:pos="417"/>
              </w:tabs>
              <w:ind w:right="284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Կազմակերպել դասարանների և ուսումնական միջավայրի սանիտարական վիճակի բարելավմանն</w:t>
            </w:r>
            <w:r w:rsidRPr="007A0A3E">
              <w:rPr>
                <w:rFonts w:ascii="Sylfaen" w:hAnsi="Sylfaen"/>
                <w:spacing w:val="-1"/>
              </w:rPr>
              <w:t xml:space="preserve"> </w:t>
            </w:r>
            <w:r w:rsidRPr="007A0A3E">
              <w:rPr>
                <w:rFonts w:ascii="Sylfaen" w:hAnsi="Sylfaen"/>
              </w:rPr>
              <w:t>ուղղված</w:t>
            </w:r>
          </w:p>
          <w:p w:rsidR="00F73EDD" w:rsidRPr="007A0A3E" w:rsidRDefault="00E33109">
            <w:pPr>
              <w:pStyle w:val="TableParagrap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միջոցառումներ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5"/>
              </w:numPr>
              <w:tabs>
                <w:tab w:val="left" w:pos="417"/>
              </w:tabs>
              <w:ind w:right="48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Կազմակերպել և իրականացնել նախապատրաստական աշխատանքներ ԱԽ-ի համար /առցանց/</w:t>
            </w:r>
            <w:r w:rsidRPr="007A0A3E">
              <w:rPr>
                <w:rFonts w:ascii="Sylfaen" w:hAnsi="Sylfaen"/>
                <w:spacing w:val="-1"/>
              </w:rPr>
              <w:t xml:space="preserve"> </w:t>
            </w:r>
            <w:r w:rsidRPr="007A0A3E">
              <w:rPr>
                <w:rFonts w:ascii="Sylfaen" w:hAnsi="Sylfaen"/>
              </w:rPr>
              <w:t>ներառելով</w:t>
            </w:r>
          </w:p>
          <w:p w:rsidR="00F73EDD" w:rsidRPr="007A0A3E" w:rsidRDefault="00E33109">
            <w:pPr>
              <w:pStyle w:val="TableParagrap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հետևյալը՝</w:t>
            </w:r>
          </w:p>
        </w:tc>
        <w:tc>
          <w:tcPr>
            <w:tcW w:w="2125" w:type="dxa"/>
            <w:tcBorders>
              <w:bottom w:val="nil"/>
            </w:tcBorders>
          </w:tcPr>
          <w:p w:rsidR="00F73EDD" w:rsidRPr="007A0A3E" w:rsidRDefault="00E33109">
            <w:pPr>
              <w:pStyle w:val="TableParagraph"/>
              <w:spacing w:line="264" w:lineRule="exact"/>
              <w:ind w:left="256" w:right="250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Օգոստոս</w:t>
            </w:r>
          </w:p>
        </w:tc>
        <w:tc>
          <w:tcPr>
            <w:tcW w:w="2020" w:type="dxa"/>
            <w:tcBorders>
              <w:bottom w:val="nil"/>
            </w:tcBorders>
          </w:tcPr>
          <w:p w:rsidR="00F73EDD" w:rsidRPr="007A0A3E" w:rsidRDefault="00E33109" w:rsidP="00E33109">
            <w:pPr>
              <w:pStyle w:val="TableParagraph"/>
              <w:ind w:right="77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ԴԱԿ- ԱԽ</w:t>
            </w:r>
          </w:p>
        </w:tc>
        <w:tc>
          <w:tcPr>
            <w:tcW w:w="1953" w:type="dxa"/>
            <w:tcBorders>
              <w:bottom w:val="nil"/>
            </w:tcBorders>
          </w:tcPr>
          <w:p w:rsidR="00E33109" w:rsidRPr="007A0A3E" w:rsidRDefault="00E33109">
            <w:pPr>
              <w:pStyle w:val="TableParagraph"/>
              <w:ind w:left="453" w:right="451"/>
              <w:jc w:val="center"/>
              <w:rPr>
                <w:rFonts w:ascii="Sylfaen" w:hAnsi="Sylfaen"/>
              </w:rPr>
            </w:pPr>
          </w:p>
          <w:p w:rsidR="00F73EDD" w:rsidRPr="007A0A3E" w:rsidRDefault="00E33109">
            <w:pPr>
              <w:pStyle w:val="TableParagraph"/>
              <w:ind w:left="453" w:right="451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</w:tc>
      </w:tr>
      <w:tr w:rsidR="00F73EDD" w:rsidRPr="007A0A3E">
        <w:trPr>
          <w:trHeight w:val="361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51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90"/>
              </w:rPr>
              <w:t>− կորոնավիրուսային հիվանդության (COVID-19)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61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74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90"/>
              </w:rPr>
              <w:t>առանձնահատկությունները,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1371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22"/>
              <w:ind w:right="76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_փոխանցման հնարավոր ուղիները և կանխարգելիչ միջոցառումները՝</w:t>
            </w:r>
          </w:p>
          <w:p w:rsidR="00F73EDD" w:rsidRPr="007A0A3E" w:rsidRDefault="00E33109">
            <w:pPr>
              <w:pStyle w:val="TableParagraph"/>
              <w:ind w:right="28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_առաջնորդվելով Պարետի</w:t>
            </w:r>
            <w:r w:rsidR="007A0A3E" w:rsidRPr="007A0A3E">
              <w:rPr>
                <w:rFonts w:ascii="Sylfaen" w:hAnsi="Sylfaen"/>
              </w:rPr>
              <w:t xml:space="preserve"> 2021</w:t>
            </w:r>
            <w:r w:rsidRPr="007A0A3E">
              <w:rPr>
                <w:rFonts w:ascii="Sylfaen" w:hAnsi="Sylfaen"/>
              </w:rPr>
              <w:t xml:space="preserve"> թվականի օգոստոսի 18-ի N 253-Ն որոշման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հավելված N 22-ով,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62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52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80"/>
              </w:rPr>
              <w:t>− անհատական պաշտպանության միջոցների (այսուհետ`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60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73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95"/>
              </w:rPr>
              <w:t>ԱՊՄ) կիրառման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09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2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կանոնները,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62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52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95"/>
              </w:rPr>
              <w:t>− ձեռքերի հիգիենան,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83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73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95"/>
              </w:rPr>
              <w:t>− շնչառական էթիկան,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82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73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85"/>
              </w:rPr>
              <w:t>− կորոնավիրուսային հիվանդությանառկայության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83"/>
        </w:trPr>
        <w:tc>
          <w:tcPr>
            <w:tcW w:w="569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F73EDD" w:rsidRPr="007A0A3E" w:rsidRDefault="00E33109">
            <w:pPr>
              <w:pStyle w:val="TableParagraph"/>
              <w:spacing w:before="72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85"/>
              </w:rPr>
              <w:t>դեպքում անհրաժեշտ գործողությունները,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85"/>
        </w:trPr>
        <w:tc>
          <w:tcPr>
            <w:tcW w:w="569" w:type="dxa"/>
            <w:tcBorders>
              <w:top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F73EDD" w:rsidRPr="007A0A3E" w:rsidRDefault="00E33109">
            <w:pPr>
              <w:pStyle w:val="TableParagraph"/>
              <w:spacing w:before="73"/>
              <w:rPr>
                <w:rFonts w:ascii="Sylfaen" w:eastAsia="Arial" w:hAnsi="Sylfaen" w:cs="Arial"/>
              </w:rPr>
            </w:pPr>
            <w:r w:rsidRPr="007A0A3E">
              <w:rPr>
                <w:rFonts w:ascii="Sylfaen" w:eastAsia="Arial" w:hAnsi="Sylfaen" w:cs="Arial"/>
                <w:w w:val="90"/>
              </w:rPr>
              <w:t>− սույն ուղեցույցով սահմանված կանոնները:</w:t>
            </w:r>
          </w:p>
        </w:tc>
        <w:tc>
          <w:tcPr>
            <w:tcW w:w="2125" w:type="dxa"/>
            <w:tcBorders>
              <w:top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530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5"/>
              </w:rPr>
              <w:t>2.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3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&lt;&lt;Գիտելիքի և Դպրության օր&gt;&gt;</w:t>
            </w:r>
          </w:p>
          <w:p w:rsidR="00F73EDD" w:rsidRPr="007A0A3E" w:rsidRDefault="00E33109">
            <w:pPr>
              <w:pStyle w:val="TableParagraph"/>
              <w:spacing w:line="247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Առաջին դասարանցիների մուտքը դպրոց</w:t>
            </w:r>
          </w:p>
        </w:tc>
        <w:tc>
          <w:tcPr>
            <w:tcW w:w="2125" w:type="dxa"/>
          </w:tcPr>
          <w:p w:rsidR="00F73EDD" w:rsidRPr="007A0A3E" w:rsidRDefault="007A0A3E">
            <w:pPr>
              <w:pStyle w:val="TableParagraph"/>
              <w:spacing w:line="264" w:lineRule="exact"/>
              <w:ind w:left="256" w:right="249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14.09.2021</w:t>
            </w:r>
            <w:r w:rsidR="00E33109" w:rsidRPr="007A0A3E">
              <w:rPr>
                <w:rFonts w:ascii="Sylfaen" w:hAnsi="Sylfaen"/>
              </w:rPr>
              <w:t>թ.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spacing w:line="263" w:lineRule="exact"/>
              <w:ind w:left="277" w:right="2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  <w:p w:rsidR="00F73EDD" w:rsidRPr="007A0A3E" w:rsidRDefault="00E33109">
            <w:pPr>
              <w:pStyle w:val="TableParagraph"/>
              <w:spacing w:line="247" w:lineRule="exact"/>
              <w:ind w:left="277" w:right="270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Դասվարներ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  <w:sz w:val="21"/>
              </w:rPr>
            </w:pPr>
          </w:p>
          <w:p w:rsidR="00F73EDD" w:rsidRPr="007A0A3E" w:rsidRDefault="00E33109">
            <w:pPr>
              <w:pStyle w:val="TableParagraph"/>
              <w:spacing w:line="248" w:lineRule="exact"/>
              <w:ind w:left="10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Տնօրինություն</w:t>
            </w:r>
          </w:p>
        </w:tc>
      </w:tr>
      <w:tr w:rsidR="00F73EDD" w:rsidRPr="007A0A3E">
        <w:trPr>
          <w:trHeight w:val="1326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0"/>
              </w:rPr>
              <w:t>3.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Կազմակերպել սովորողների</w:t>
            </w:r>
          </w:p>
          <w:p w:rsidR="00F73EDD" w:rsidRPr="007A0A3E" w:rsidRDefault="00E33109">
            <w:pPr>
              <w:pStyle w:val="TableParagraph"/>
              <w:spacing w:before="1"/>
              <w:ind w:right="4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դաստիարակչական, արտադասարանական, արտադպրոցական աշխատանքները</w:t>
            </w:r>
          </w:p>
          <w:p w:rsidR="00F73EDD" w:rsidRPr="007A0A3E" w:rsidRDefault="00E33109">
            <w:pPr>
              <w:pStyle w:val="TableParagraph"/>
              <w:spacing w:before="6" w:line="266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/հեռավար/ԴԱԿ աշխատանքային պլանը և նրա գործունեությունը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line="264" w:lineRule="exact"/>
              <w:ind w:left="256" w:right="250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Սեպտեմբեր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277" w:right="2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588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Տնօրեն</w:t>
            </w:r>
          </w:p>
        </w:tc>
      </w:tr>
      <w:tr w:rsidR="00F73EDD" w:rsidRPr="007A0A3E">
        <w:trPr>
          <w:trHeight w:val="801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0"/>
              </w:rPr>
              <w:t>4.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37" w:lineRule="auto"/>
              <w:ind w:right="39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Հրավիրել սովորողների ընդհանուր ժաղովներ /տարեկան երկու անգամից ոչ</w:t>
            </w:r>
          </w:p>
          <w:p w:rsidR="00F73EDD" w:rsidRPr="007A0A3E" w:rsidRDefault="00E33109">
            <w:pPr>
              <w:pStyle w:val="TableParagraph"/>
              <w:spacing w:line="258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պակաս,նիստեր /ամիսը մեկ անգամ/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line="237" w:lineRule="auto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E33109" w:rsidP="00E33109">
            <w:pPr>
              <w:pStyle w:val="TableParagraph"/>
              <w:spacing w:line="237" w:lineRule="auto"/>
              <w:ind w:right="77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-ԱԽ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line="237" w:lineRule="auto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2656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5"/>
              </w:rPr>
              <w:t>5.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Սովորողների ընդհանուր ժողով VI-IX դ</w:t>
            </w:r>
          </w:p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/ հեռավար հարթակ/</w:t>
            </w:r>
          </w:p>
          <w:p w:rsidR="00F73EDD" w:rsidRPr="007A0A3E" w:rsidRDefault="00E33109">
            <w:pPr>
              <w:pStyle w:val="TableParagraph"/>
              <w:spacing w:before="1"/>
              <w:ind w:right="244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1/Տնօրենի ամենամյա ծրագրային ուղերձ 2/ձևավորել և հաստատել սովորողների ինքնավարության գործադիր մարմին 3/հաստատել աշակերտական խորհրդի կանոնադրությունը և ձևավորման կարգը 4/ աշակերտական խորհրդի և նախագահի տարեկան հաշվետվությունները և բաց</w:t>
            </w:r>
          </w:p>
          <w:p w:rsidR="00F73EDD" w:rsidRPr="007A0A3E" w:rsidRDefault="00E33109">
            <w:pPr>
              <w:pStyle w:val="TableParagraph"/>
              <w:spacing w:line="247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քվեարկության միջոցով տալ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E33109">
            <w:pPr>
              <w:pStyle w:val="TableParagraph"/>
              <w:spacing w:before="201"/>
              <w:ind w:left="256" w:right="250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Սեպտեմբեր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 w:rsidP="00E33109">
            <w:pPr>
              <w:pStyle w:val="TableParagraph"/>
              <w:spacing w:before="1"/>
              <w:ind w:right="77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 ԱԽ</w:t>
            </w:r>
          </w:p>
          <w:p w:rsidR="00F73EDD" w:rsidRPr="007A0A3E" w:rsidRDefault="00E33109">
            <w:pPr>
              <w:pStyle w:val="TableParagraph"/>
              <w:spacing w:line="265" w:lineRule="exact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>
            <w:pPr>
              <w:pStyle w:val="TableParagraph"/>
              <w:spacing w:before="1"/>
              <w:ind w:left="473" w:right="434" w:hanging="2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ՄԿԱ գծով տեղակալ</w:t>
            </w:r>
          </w:p>
        </w:tc>
      </w:tr>
    </w:tbl>
    <w:p w:rsidR="00F73EDD" w:rsidRPr="007A0A3E" w:rsidRDefault="00F73EDD">
      <w:pPr>
        <w:rPr>
          <w:rFonts w:ascii="Sylfaen" w:hAnsi="Sylfaen"/>
        </w:rPr>
        <w:sectPr w:rsidR="00F73EDD" w:rsidRPr="007A0A3E">
          <w:pgSz w:w="11910" w:h="16840"/>
          <w:pgMar w:top="1420" w:right="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823"/>
        <w:gridCol w:w="2125"/>
        <w:gridCol w:w="2020"/>
        <w:gridCol w:w="1953"/>
      </w:tblGrid>
      <w:tr w:rsidR="00F73EDD" w:rsidRPr="007A0A3E">
        <w:trPr>
          <w:trHeight w:val="1327"/>
        </w:trPr>
        <w:tc>
          <w:tcPr>
            <w:tcW w:w="569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jc w:val="bot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համապատասխան գնահատական</w:t>
            </w:r>
          </w:p>
          <w:p w:rsidR="00F73EDD" w:rsidRPr="007A0A3E" w:rsidRDefault="00E33109">
            <w:pPr>
              <w:pStyle w:val="TableParagraph"/>
              <w:spacing w:before="1"/>
              <w:ind w:right="346"/>
              <w:jc w:val="bot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5/ձևավորել և հաստատել աշակերտական խորհրդի աշխատանքները համակարգող աշխատանքային խումբ/այսուհետև՝</w:t>
            </w:r>
          </w:p>
          <w:p w:rsidR="00F73EDD" w:rsidRPr="007A0A3E" w:rsidRDefault="00E33109">
            <w:pPr>
              <w:pStyle w:val="TableParagraph"/>
              <w:spacing w:line="246" w:lineRule="exact"/>
              <w:jc w:val="bot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ընտրական հանձնախումբ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1593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8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5"/>
              </w:rPr>
              <w:t>5.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107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Ստեղծել համապատասխան մասնագիտացված</w:t>
            </w:r>
            <w:r w:rsidRPr="007A0A3E">
              <w:rPr>
                <w:rFonts w:ascii="Sylfaen" w:hAnsi="Sylfaen"/>
                <w:spacing w:val="58"/>
              </w:rPr>
              <w:t xml:space="preserve"> </w:t>
            </w:r>
            <w:r w:rsidRPr="007A0A3E">
              <w:rPr>
                <w:rFonts w:ascii="Sylfaen" w:hAnsi="Sylfaen"/>
              </w:rPr>
              <w:t>հանձնախմբեր</w:t>
            </w:r>
          </w:p>
          <w:p w:rsidR="00F73EDD" w:rsidRPr="007A0A3E" w:rsidRDefault="00E33109">
            <w:pPr>
              <w:pStyle w:val="TableParagraph"/>
              <w:ind w:right="10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աշակերտական խորհրդի գործունեությունը ըստ կանոնադրության համաձայն կազմակերպելու նպատակով ,նույն կազմից</w:t>
            </w:r>
          </w:p>
          <w:p w:rsidR="00F73EDD" w:rsidRPr="007A0A3E" w:rsidRDefault="00E33109">
            <w:pPr>
              <w:pStyle w:val="TableParagraph"/>
              <w:spacing w:line="246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հանձնախմբերի համակարգողներ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>
            <w:pPr>
              <w:pStyle w:val="TableParagraph"/>
              <w:ind w:left="256" w:right="250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Սեպտեմբեր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 w:rsidP="00E33109">
            <w:pPr>
              <w:pStyle w:val="TableParagraph"/>
              <w:ind w:right="77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F73EDD">
            <w:pPr>
              <w:pStyle w:val="TableParagraph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1593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8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5"/>
              </w:rPr>
              <w:t>6.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60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Համակարգել աշակերտական խորհրդի նախագահի ընտրության</w:t>
            </w:r>
          </w:p>
          <w:p w:rsidR="00F73EDD" w:rsidRPr="007A0A3E" w:rsidRDefault="00E33109">
            <w:pPr>
              <w:pStyle w:val="TableParagraph"/>
              <w:ind w:right="93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նախապատրաստական աշխատանքները ա/Նախագահի թեկնածուների առաջադրում բ/քարոզարշավ/տեսահոլովակներ,պաստա</w:t>
            </w:r>
          </w:p>
          <w:p w:rsidR="00F73EDD" w:rsidRPr="007A0A3E" w:rsidRDefault="00E33109">
            <w:pPr>
              <w:pStyle w:val="TableParagraph"/>
              <w:spacing w:line="246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</w:rPr>
              <w:t>ռներ,բուկլետներ</w:t>
            </w:r>
            <w:r w:rsidRPr="007A0A3E">
              <w:rPr>
                <w:rFonts w:ascii="Sylfaen" w:hAnsi="Sylfaen"/>
                <w:b/>
                <w:bCs/>
              </w:rPr>
              <w:t>/առցանց ցուցադրում/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line="265" w:lineRule="exact"/>
              <w:ind w:left="256" w:right="25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16.09-</w:t>
            </w:r>
          </w:p>
          <w:p w:rsidR="00F73EDD" w:rsidRPr="007A0A3E" w:rsidRDefault="007A0A3E">
            <w:pPr>
              <w:pStyle w:val="TableParagraph"/>
              <w:spacing w:line="265" w:lineRule="exact"/>
              <w:ind w:left="256" w:right="249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20.09.2021</w:t>
            </w:r>
            <w:r w:rsidR="00E33109" w:rsidRPr="007A0A3E">
              <w:rPr>
                <w:rFonts w:ascii="Sylfaen" w:hAnsi="Sylfaen"/>
              </w:rPr>
              <w:t>թ.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>
            <w:pPr>
              <w:pStyle w:val="TableParagraph"/>
              <w:ind w:left="277" w:right="271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ԱԽ</w:t>
            </w:r>
          </w:p>
          <w:p w:rsidR="00F73EDD" w:rsidRPr="007A0A3E" w:rsidRDefault="00E33109">
            <w:pPr>
              <w:pStyle w:val="TableParagraph"/>
              <w:spacing w:before="1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թեկնածուներ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>
            <w:pPr>
              <w:pStyle w:val="TableParagraph"/>
              <w:ind w:left="453" w:right="446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</w:tc>
      </w:tr>
      <w:tr w:rsidR="00F73EDD" w:rsidRPr="007A0A3E">
        <w:trPr>
          <w:trHeight w:val="2922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8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5"/>
              </w:rPr>
              <w:t>7.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ԱԽ նախագահի ընտրություն</w:t>
            </w:r>
          </w:p>
          <w:p w:rsidR="00F73EDD" w:rsidRPr="007A0A3E" w:rsidRDefault="00E33109">
            <w:pPr>
              <w:pStyle w:val="TableParagraph"/>
              <w:ind w:right="951"/>
              <w:rPr>
                <w:rFonts w:ascii="Sylfaen" w:hAnsi="Sylfaen"/>
              </w:rPr>
            </w:pPr>
            <w:r w:rsidRPr="007A0A3E">
              <w:rPr>
                <w:rFonts w:ascii="Sylfaen" w:hAnsi="Sylfaen"/>
                <w:b/>
                <w:bCs/>
              </w:rPr>
              <w:t xml:space="preserve">/կազմակերպել 3 օրում, հնարավորինս պահպանելով համաճարակային կանոնները/ </w:t>
            </w:r>
            <w:r w:rsidRPr="007A0A3E">
              <w:rPr>
                <w:rFonts w:ascii="Sylfaen" w:hAnsi="Sylfaen"/>
              </w:rPr>
              <w:t xml:space="preserve">ա/ԱԽ նախագահի ներկայացում և հաստատում </w:t>
            </w:r>
            <w:r w:rsidRPr="007A0A3E">
              <w:rPr>
                <w:rFonts w:ascii="Sylfaen" w:hAnsi="Sylfaen"/>
                <w:b/>
                <w:bCs/>
              </w:rPr>
              <w:t xml:space="preserve">/հեռավար նիստ/ </w:t>
            </w:r>
            <w:r w:rsidRPr="007A0A3E">
              <w:rPr>
                <w:rFonts w:ascii="Sylfaen" w:hAnsi="Sylfaen"/>
              </w:rPr>
              <w:t>բ/աշակերտական խորհրդի կազմի հաստատում</w:t>
            </w:r>
          </w:p>
          <w:p w:rsidR="00F73EDD" w:rsidRPr="007A0A3E" w:rsidRDefault="00E33109">
            <w:pPr>
              <w:pStyle w:val="TableParagraph"/>
              <w:spacing w:before="1"/>
              <w:ind w:right="15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գ/ծանոթացնել VI դասարանի սովորղներին ԱԽ-ի կանոնադրությանը և ներգրավել</w:t>
            </w:r>
          </w:p>
          <w:p w:rsidR="00F73EDD" w:rsidRPr="007A0A3E" w:rsidRDefault="00E33109">
            <w:pPr>
              <w:pStyle w:val="TableParagraph"/>
              <w:spacing w:line="247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աշխատանքներում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/>
              <w:ind w:left="256" w:right="251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Հոկտեմբեր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7"/>
              <w:ind w:left="0"/>
              <w:rPr>
                <w:rFonts w:ascii="Sylfaen" w:hAnsi="Sylfaen"/>
                <w:b/>
                <w:sz w:val="23"/>
              </w:rPr>
            </w:pPr>
          </w:p>
          <w:p w:rsidR="00F73EDD" w:rsidRPr="007A0A3E" w:rsidRDefault="00E33109">
            <w:pPr>
              <w:pStyle w:val="TableParagraph"/>
              <w:ind w:left="276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50"/>
              </w:rPr>
              <w:t>VI-IX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/>
              <w:ind w:left="453" w:right="446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</w:tc>
      </w:tr>
      <w:tr w:rsidR="00F73EDD" w:rsidRPr="007A0A3E">
        <w:trPr>
          <w:trHeight w:val="2400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0"/>
              </w:rPr>
              <w:t>8.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57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Կազմակերպել ազգային մշակութային ժառանգության պահպանման ու զարգացման ուղղությամբ առցանց միջոցառումներ, նպաստել հանրակրթության միջոցով ազգային փոքրամասնությունների համայնքների</w:t>
            </w:r>
          </w:p>
          <w:p w:rsidR="00F73EDD" w:rsidRPr="007A0A3E" w:rsidRDefault="00E33109">
            <w:pPr>
              <w:pStyle w:val="TableParagraph"/>
              <w:ind w:right="13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լեզվի և մշակույթի զարգացման իրավունքի իրականացմանը: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7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7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 w:rsidP="00E33109">
            <w:pPr>
              <w:pStyle w:val="TableParagraph"/>
              <w:ind w:right="77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</w:t>
            </w:r>
          </w:p>
          <w:p w:rsidR="00F73EDD" w:rsidRPr="007A0A3E" w:rsidRDefault="00E33109">
            <w:pPr>
              <w:pStyle w:val="TableParagraph"/>
              <w:spacing w:before="2"/>
              <w:ind w:left="275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7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F73EDD">
            <w:pPr>
              <w:pStyle w:val="TableParagraph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1593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0"/>
              </w:rPr>
              <w:t>9.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ՀՀ Անկախության 29-ամյակին ընդառաջ</w:t>
            </w:r>
          </w:p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Այսուհետ՝ առցանց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ա/Ես սիրում եմ իմ երկիրը-փոքրկ</w:t>
            </w:r>
          </w:p>
          <w:p w:rsidR="00F73EDD" w:rsidRPr="007A0A3E" w:rsidRDefault="00E33109">
            <w:pPr>
              <w:pStyle w:val="TableParagraph"/>
              <w:ind w:right="31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տեսագրություն/երգ,ասմունք,լուսանկար/ բ/ՀՀ Անկախության անցած ուղին-</w:t>
            </w:r>
          </w:p>
          <w:p w:rsidR="00F73EDD" w:rsidRPr="007A0A3E" w:rsidRDefault="00E33109">
            <w:pPr>
              <w:pStyle w:val="TableParagraph"/>
              <w:spacing w:before="1" w:line="246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հեռուստահաղորդումների դիտում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line="264" w:lineRule="exact"/>
              <w:ind w:left="256" w:right="25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Սեպտեմբեր 21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 w:line="265" w:lineRule="exact"/>
              <w:ind w:left="277" w:right="2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  <w:p w:rsidR="00F73EDD" w:rsidRPr="007A0A3E" w:rsidRDefault="00E33109">
            <w:pPr>
              <w:pStyle w:val="TableParagraph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 ԱԽ</w:t>
            </w:r>
          </w:p>
          <w:p w:rsidR="00F73EDD" w:rsidRPr="007A0A3E" w:rsidRDefault="00E33109">
            <w:pPr>
              <w:pStyle w:val="TableParagraph"/>
              <w:spacing w:before="1"/>
              <w:ind w:left="623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Զինղեկ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spacing w:before="1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1339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7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0"/>
              </w:rPr>
              <w:t>10.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Կոմիտասի ծննդյան 151</w:t>
            </w:r>
          </w:p>
          <w:p w:rsidR="00F73EDD" w:rsidRPr="007A0A3E" w:rsidRDefault="00E33109">
            <w:pPr>
              <w:pStyle w:val="TableParagraph"/>
              <w:spacing w:before="1"/>
              <w:ind w:right="55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&lt;&lt;Կանչե կռունկ կամ Դե քելե, դե քելե Յուղաբեր&gt;&gt; հայկական ժողովրդական պանդխտության երգերի ունկնդրում-</w:t>
            </w:r>
          </w:p>
          <w:p w:rsidR="00F73EDD" w:rsidRPr="007A0A3E" w:rsidRDefault="00E33109">
            <w:pPr>
              <w:pStyle w:val="TableParagraph"/>
              <w:spacing w:line="258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Հեռավար հարթակ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11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256" w:right="250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Սեպտեմբեր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11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line="265" w:lineRule="exact"/>
              <w:ind w:left="274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Երաժշտ.ուս.</w:t>
            </w:r>
          </w:p>
          <w:p w:rsidR="00F73EDD" w:rsidRPr="007A0A3E" w:rsidRDefault="00E33109">
            <w:pPr>
              <w:pStyle w:val="TableParagraph"/>
              <w:spacing w:line="265" w:lineRule="exact"/>
              <w:ind w:left="277" w:right="2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  <w:p w:rsidR="00F73EDD" w:rsidRPr="007A0A3E" w:rsidRDefault="00E33109">
            <w:pPr>
              <w:pStyle w:val="TableParagraph"/>
              <w:spacing w:before="1" w:line="260" w:lineRule="atLeast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 ԱԽ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11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541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11.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before="5" w:line="266" w:lineRule="exact"/>
              <w:ind w:right="384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Տարեցների միջազգային օր-Դասղեկների դասղեկական թեմատիկա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line="264" w:lineRule="exact"/>
              <w:ind w:left="256" w:right="248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Հոկտեմբեր 1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spacing w:before="5" w:line="266" w:lineRule="exact"/>
              <w:ind w:left="779" w:right="379" w:hanging="38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 ԴԱԿ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5" w:line="266" w:lineRule="exact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544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05"/>
              </w:rPr>
              <w:t>12.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Ուսուցչի միջազգային օր.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 w:line="248" w:lineRule="exact"/>
              <w:ind w:left="256" w:right="248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Հոկտեմբեր 5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spacing w:before="5" w:line="266" w:lineRule="exact"/>
              <w:ind w:left="831" w:right="672" w:firstLine="33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 w:line="248" w:lineRule="exact"/>
              <w:ind w:left="181" w:right="179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Տնօրինություն</w:t>
            </w:r>
          </w:p>
        </w:tc>
      </w:tr>
    </w:tbl>
    <w:p w:rsidR="00F73EDD" w:rsidRPr="007A0A3E" w:rsidRDefault="00F73EDD">
      <w:pPr>
        <w:spacing w:line="248" w:lineRule="exact"/>
        <w:jc w:val="center"/>
        <w:rPr>
          <w:rFonts w:ascii="Sylfaen" w:hAnsi="Sylfaen"/>
        </w:rPr>
        <w:sectPr w:rsidR="00F73EDD" w:rsidRPr="007A0A3E">
          <w:pgSz w:w="11910" w:h="16840"/>
          <w:pgMar w:top="1420" w:right="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823"/>
        <w:gridCol w:w="2125"/>
        <w:gridCol w:w="2020"/>
        <w:gridCol w:w="1953"/>
      </w:tblGrid>
      <w:tr w:rsidR="00F73EDD" w:rsidRPr="007A0A3E">
        <w:trPr>
          <w:trHeight w:val="542"/>
        </w:trPr>
        <w:tc>
          <w:tcPr>
            <w:tcW w:w="569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Շնորհավո՛ր տոնդ, սիրելի՛ ուսուցիչ-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spacing w:line="264" w:lineRule="exact"/>
              <w:ind w:left="36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Ուսուցիչներ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1343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13.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«Դարձիր գրադարանի բարեկամ»</w:t>
            </w:r>
          </w:p>
          <w:p w:rsidR="00F73EDD" w:rsidRPr="007A0A3E" w:rsidRDefault="00E33109">
            <w:pPr>
              <w:pStyle w:val="TableParagraph"/>
              <w:spacing w:before="1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Գրադարանավարի օր</w:t>
            </w:r>
          </w:p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ա/Ընթերցանության մրցույթ տարրական դպրոցի աշակերտների միջև</w:t>
            </w:r>
          </w:p>
          <w:p w:rsidR="00F73EDD" w:rsidRPr="007A0A3E" w:rsidRDefault="00E33109">
            <w:pPr>
              <w:pStyle w:val="TableParagraph"/>
              <w:spacing w:line="247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բ/Ընթերցասեր աշակերտ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32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Հոկտեմբերի 7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121" w:right="114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Գրադարանավա ր</w:t>
            </w:r>
          </w:p>
          <w:p w:rsidR="00F73EDD" w:rsidRPr="007A0A3E" w:rsidRDefault="00E33109">
            <w:pPr>
              <w:pStyle w:val="TableParagraph"/>
              <w:spacing w:before="2" w:line="265" w:lineRule="exact"/>
              <w:ind w:left="277" w:right="271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ԱԽ</w:t>
            </w:r>
          </w:p>
          <w:p w:rsidR="00F73EDD" w:rsidRPr="007A0A3E" w:rsidRDefault="00E33109">
            <w:pPr>
              <w:pStyle w:val="TableParagraph"/>
              <w:spacing w:line="252" w:lineRule="exact"/>
              <w:ind w:left="275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453" w:right="446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</w:tc>
      </w:tr>
      <w:tr w:rsidR="00F73EDD" w:rsidRPr="007A0A3E">
        <w:trPr>
          <w:trHeight w:val="2123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0"/>
              </w:rPr>
              <w:t>14.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57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Պահպանել ուսումնական միջոցներն ու նյութերը</w:t>
            </w:r>
          </w:p>
          <w:p w:rsidR="00F73EDD" w:rsidRPr="007A0A3E" w:rsidRDefault="00E33109">
            <w:pPr>
              <w:pStyle w:val="TableParagraph"/>
              <w:ind w:right="14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ա/Անցկացնել աշակերտների կողմից դասագրքերի պահպանման պարբերական միջոցառումներ՝ կատարելով ստուգայցեր և ամփոփել արդյունքները: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բ/դպրոցի ուսումնական սարքավորումների</w:t>
            </w:r>
          </w:p>
          <w:p w:rsidR="00F73EDD" w:rsidRPr="007A0A3E" w:rsidRDefault="00E33109">
            <w:pPr>
              <w:pStyle w:val="TableParagraph"/>
              <w:spacing w:line="247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/համակարգիչներ, լաբորատոր գույք/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121" w:right="114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Գրադարանավա ր</w:t>
            </w:r>
          </w:p>
          <w:p w:rsidR="00F73EDD" w:rsidRPr="007A0A3E" w:rsidRDefault="00E33109">
            <w:pPr>
              <w:pStyle w:val="TableParagraph"/>
              <w:spacing w:line="265" w:lineRule="exact"/>
              <w:ind w:left="277" w:right="271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ԱԽ</w:t>
            </w:r>
          </w:p>
          <w:p w:rsidR="00F73EDD" w:rsidRPr="007A0A3E" w:rsidRDefault="00E33109">
            <w:pPr>
              <w:pStyle w:val="TableParagraph"/>
              <w:spacing w:before="1"/>
              <w:ind w:left="275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4662"/>
        </w:trPr>
        <w:tc>
          <w:tcPr>
            <w:tcW w:w="569" w:type="dxa"/>
            <w:tcBorders>
              <w:bottom w:val="nil"/>
            </w:tcBorders>
          </w:tcPr>
          <w:p w:rsidR="00F73EDD" w:rsidRPr="007A0A3E" w:rsidRDefault="00E33109">
            <w:pPr>
              <w:pStyle w:val="TableParagraph"/>
              <w:spacing w:before="7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05"/>
              </w:rPr>
              <w:t>15.</w:t>
            </w:r>
          </w:p>
        </w:tc>
        <w:tc>
          <w:tcPr>
            <w:tcW w:w="4823" w:type="dxa"/>
            <w:tcBorders>
              <w:bottom w:val="nil"/>
            </w:tcBorders>
          </w:tcPr>
          <w:p w:rsidR="00F73EDD" w:rsidRPr="007A0A3E" w:rsidRDefault="00E33109">
            <w:pPr>
              <w:pStyle w:val="TableParagraph"/>
              <w:ind w:right="54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Գործնական նախագծերի միջոցով զարգացնել սովորողների էկոլոգիական</w:t>
            </w:r>
          </w:p>
          <w:p w:rsidR="00F73EDD" w:rsidRPr="007A0A3E" w:rsidRDefault="00E33109">
            <w:pPr>
              <w:pStyle w:val="TableParagraph"/>
              <w:ind w:right="16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կարողությունները և բարձրացնել էկոկրթա կան մակարդակը: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Շրջակա միջավայրի պահպանության և</w:t>
            </w:r>
          </w:p>
          <w:p w:rsidR="00F73EDD" w:rsidRPr="007A0A3E" w:rsidRDefault="00E33109">
            <w:pPr>
              <w:pStyle w:val="TableParagraph"/>
              <w:spacing w:line="263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կայուն զարգացմանն ուղղված</w:t>
            </w:r>
          </w:p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բնապահպանական միջոցառումներ</w:t>
            </w:r>
          </w:p>
          <w:p w:rsidR="00F73EDD" w:rsidRPr="007A0A3E" w:rsidRDefault="00E33109">
            <w:pPr>
              <w:pStyle w:val="TableParagraph"/>
              <w:spacing w:before="5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Դպրոցը՝ հանուն շրջակա միջավայրի</w:t>
            </w:r>
          </w:p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ա/միջանցքների և աստիճանների հարակից</w:t>
            </w:r>
          </w:p>
          <w:p w:rsidR="00F73EDD" w:rsidRPr="007A0A3E" w:rsidRDefault="00E33109">
            <w:pPr>
              <w:pStyle w:val="TableParagraph"/>
              <w:spacing w:before="1" w:line="262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պատերին ցուցադրել տարբեր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աշխատանքներ</w:t>
            </w:r>
            <w:r w:rsidRPr="007A0A3E">
              <w:rPr>
                <w:rFonts w:ascii="Sylfaen" w:eastAsia="Times New Roman" w:hAnsi="Sylfaen" w:cs="Times New Roman"/>
                <w:shd w:val="clear" w:color="auto" w:fill="FDFCF5"/>
              </w:rPr>
              <w:t xml:space="preserve">. … </w:t>
            </w:r>
            <w:r w:rsidRPr="007A0A3E">
              <w:rPr>
                <w:rFonts w:ascii="Sylfaen" w:hAnsi="Sylfaen"/>
                <w:shd w:val="clear" w:color="auto" w:fill="FDFCF5"/>
              </w:rPr>
              <w:t>գեղանկարչական</w:t>
            </w:r>
          </w:p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մրցույթի նկարներ</w:t>
            </w:r>
            <w:r w:rsidRPr="007A0A3E">
              <w:rPr>
                <w:rFonts w:ascii="Sylfaen" w:eastAsia="Times New Roman" w:hAnsi="Sylfaen" w:cs="Times New Roman"/>
                <w:shd w:val="clear" w:color="auto" w:fill="FDFCF5"/>
              </w:rPr>
              <w:t xml:space="preserve">, </w:t>
            </w:r>
            <w:r w:rsidRPr="007A0A3E">
              <w:rPr>
                <w:rFonts w:ascii="Sylfaen" w:hAnsi="Sylfaen"/>
                <w:shd w:val="clear" w:color="auto" w:fill="FDFCF5"/>
              </w:rPr>
              <w:t>բնական և</w:t>
            </w:r>
          </w:p>
          <w:p w:rsidR="00F73EDD" w:rsidRPr="007A0A3E" w:rsidRDefault="00E33109">
            <w:pPr>
              <w:pStyle w:val="TableParagraph"/>
              <w:spacing w:before="3" w:line="264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վերամշակված նյութերից պատրաստված</w:t>
            </w:r>
          </w:p>
          <w:p w:rsidR="00F73EDD" w:rsidRPr="007A0A3E" w:rsidRDefault="00E33109">
            <w:pPr>
              <w:pStyle w:val="TableParagraph"/>
              <w:spacing w:line="266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 xml:space="preserve">արվեստի գործեր </w:t>
            </w:r>
            <w:r w:rsidRPr="007A0A3E">
              <w:rPr>
                <w:rFonts w:ascii="Sylfaen" w:eastAsia="Times New Roman" w:hAnsi="Sylfaen" w:cs="Times New Roman"/>
                <w:shd w:val="clear" w:color="auto" w:fill="FDFCF5"/>
              </w:rPr>
              <w:t>/</w:t>
            </w:r>
            <w:r w:rsidRPr="007A0A3E">
              <w:rPr>
                <w:rFonts w:ascii="Sylfaen" w:hAnsi="Sylfaen"/>
                <w:shd w:val="clear" w:color="auto" w:fill="FDFCF5"/>
              </w:rPr>
              <w:t>օրինակ՝ պլաստիկ շշերից</w:t>
            </w:r>
          </w:p>
          <w:p w:rsidR="00F73EDD" w:rsidRPr="007A0A3E" w:rsidRDefault="00E33109">
            <w:pPr>
              <w:pStyle w:val="TableParagraph"/>
              <w:spacing w:before="2"/>
              <w:rPr>
                <w:rFonts w:ascii="Sylfaen" w:eastAsia="Times New Roman" w:hAnsi="Sylfaen" w:cs="Times New Roma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պատրաստված տարբեր աշխատանքներ</w:t>
            </w:r>
            <w:r w:rsidRPr="007A0A3E">
              <w:rPr>
                <w:rFonts w:ascii="Sylfaen" w:eastAsia="Times New Roman" w:hAnsi="Sylfaen" w:cs="Times New Roman"/>
                <w:shd w:val="clear" w:color="auto" w:fill="FDFCF5"/>
              </w:rPr>
              <w:t>,</w:t>
            </w:r>
          </w:p>
          <w:p w:rsidR="00F73EDD" w:rsidRPr="007A0A3E" w:rsidRDefault="00E33109">
            <w:pPr>
              <w:pStyle w:val="TableParagraph"/>
              <w:spacing w:before="3" w:line="264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կտորից կարված էկո պայուսակներ և շատ</w:t>
            </w:r>
          </w:p>
          <w:p w:rsidR="00F73EDD" w:rsidRPr="007A0A3E" w:rsidRDefault="00E33109">
            <w:pPr>
              <w:pStyle w:val="TableParagraph"/>
              <w:spacing w:line="266" w:lineRule="exact"/>
              <w:rPr>
                <w:rFonts w:ascii="Sylfaen" w:eastAsia="Times New Roman" w:hAnsi="Sylfaen" w:cs="Times New Roma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ու շատ ձեռքի այլ աշխատանքներ</w:t>
            </w:r>
            <w:r w:rsidRPr="007A0A3E">
              <w:rPr>
                <w:rFonts w:ascii="Sylfaen" w:eastAsia="Times New Roman" w:hAnsi="Sylfaen" w:cs="Times New Roman"/>
                <w:shd w:val="clear" w:color="auto" w:fill="FDFCF5"/>
              </w:rPr>
              <w:t>:</w:t>
            </w:r>
          </w:p>
        </w:tc>
        <w:tc>
          <w:tcPr>
            <w:tcW w:w="2125" w:type="dxa"/>
            <w:tcBorders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E33109">
            <w:pPr>
              <w:pStyle w:val="TableParagraph"/>
              <w:spacing w:before="201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  <w:tcBorders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7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>
            <w:pPr>
              <w:pStyle w:val="TableParagraph"/>
              <w:ind w:left="831" w:right="772" w:hanging="53"/>
              <w:jc w:val="bot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 ԾԽ</w:t>
            </w:r>
          </w:p>
          <w:p w:rsidR="00F73EDD" w:rsidRPr="007A0A3E" w:rsidRDefault="00E33109">
            <w:pPr>
              <w:pStyle w:val="TableParagraph"/>
              <w:ind w:left="120" w:right="116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 Տեխնոլոգիայի ուսուցիչ</w:t>
            </w:r>
          </w:p>
        </w:tc>
        <w:tc>
          <w:tcPr>
            <w:tcW w:w="1953" w:type="dxa"/>
            <w:tcBorders>
              <w:bottom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201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937"/>
        </w:trPr>
        <w:tc>
          <w:tcPr>
            <w:tcW w:w="569" w:type="dxa"/>
            <w:tcBorders>
              <w:top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F73EDD" w:rsidRPr="007A0A3E" w:rsidRDefault="00E33109">
            <w:pPr>
              <w:pStyle w:val="TableParagraph"/>
              <w:spacing w:before="141" w:line="265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բ/թռչնաբների պատրաստում և տեղադրում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գ/դասարաններում կանաչ անկյունների</w:t>
            </w:r>
          </w:p>
          <w:p w:rsidR="00F73EDD" w:rsidRPr="007A0A3E" w:rsidRDefault="00E33109">
            <w:pPr>
              <w:pStyle w:val="TableParagraph"/>
              <w:spacing w:before="1" w:line="246" w:lineRule="exact"/>
              <w:rPr>
                <w:rFonts w:ascii="Sylfaen" w:hAnsi="Sylfaen"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DFCF5"/>
              </w:rPr>
              <w:t xml:space="preserve"> </w:t>
            </w:r>
            <w:r w:rsidRPr="007A0A3E">
              <w:rPr>
                <w:rFonts w:ascii="Sylfaen" w:hAnsi="Sylfaen"/>
                <w:shd w:val="clear" w:color="auto" w:fill="FDFCF5"/>
              </w:rPr>
              <w:t>ստեղծում</w:t>
            </w:r>
          </w:p>
        </w:tc>
        <w:tc>
          <w:tcPr>
            <w:tcW w:w="2125" w:type="dxa"/>
            <w:tcBorders>
              <w:top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2102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8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0"/>
              </w:rPr>
              <w:t>16.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479"/>
              <w:jc w:val="bot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Արձանագրել դպրոցի հաջողությունները օլիմպիադաներում և արտադպրոցական մրցույթներում</w:t>
            </w:r>
          </w:p>
          <w:p w:rsidR="00F73EDD" w:rsidRPr="007A0A3E" w:rsidRDefault="00E33109">
            <w:pPr>
              <w:pStyle w:val="TableParagraph"/>
              <w:ind w:right="893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ա/Ամփոփել մրցույթներում ունեցած հաջողությունները</w:t>
            </w:r>
          </w:p>
          <w:p w:rsidR="00F73EDD" w:rsidRPr="007A0A3E" w:rsidRDefault="00E33109">
            <w:pPr>
              <w:pStyle w:val="TableParagraph"/>
              <w:ind w:right="1518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</w:rPr>
              <w:t>բ/կազմակերպել և անցկացնել շնորհանդեսներ</w:t>
            </w:r>
            <w:r w:rsidRPr="007A0A3E">
              <w:rPr>
                <w:rFonts w:ascii="Sylfaen" w:hAnsi="Sylfaen"/>
                <w:b/>
                <w:bCs/>
              </w:rPr>
              <w:t>/առցանց/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/>
              <w:ind w:left="779" w:right="7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spacing w:before="1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1593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05"/>
              </w:rPr>
              <w:t>17.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28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Համագործակցել դասղեկների հետ /VIII- IXդ/ ստեղծել &lt;&lt;Մասնագիտական կողմնորոշման զարգացման դպրոց&gt;&gt; աշակերտների մասնագիտական</w:t>
            </w:r>
          </w:p>
          <w:p w:rsidR="00F73EDD" w:rsidRPr="007A0A3E" w:rsidRDefault="00E33109">
            <w:pPr>
              <w:pStyle w:val="TableParagraph"/>
              <w:spacing w:before="8" w:line="264" w:lineRule="exact"/>
              <w:ind w:right="413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կողմնորոշումը ճիշտ նպատակաուղղելու համար: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ind w:left="779" w:right="7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</w:t>
            </w:r>
          </w:p>
          <w:p w:rsidR="00F73EDD" w:rsidRPr="007A0A3E" w:rsidRDefault="00E33109">
            <w:pPr>
              <w:pStyle w:val="TableParagraph"/>
              <w:ind w:left="275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527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0"/>
              </w:rPr>
              <w:t>18.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6" w:lineRule="exact"/>
              <w:ind w:right="84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Դպրոցական պաշտոնական կայքէջի միջոցով ապահովել դպրոցի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line="266" w:lineRule="exact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spacing w:line="266" w:lineRule="exact"/>
              <w:ind w:left="779" w:right="7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line="266" w:lineRule="exact"/>
              <w:ind w:left="473" w:right="434" w:hanging="20"/>
              <w:rPr>
                <w:rFonts w:ascii="Sylfaen" w:hAnsi="Sylfaen"/>
              </w:rPr>
            </w:pPr>
          </w:p>
        </w:tc>
      </w:tr>
    </w:tbl>
    <w:p w:rsidR="00F73EDD" w:rsidRPr="007A0A3E" w:rsidRDefault="00F73EDD">
      <w:pPr>
        <w:spacing w:line="266" w:lineRule="exact"/>
        <w:rPr>
          <w:rFonts w:ascii="Sylfaen" w:hAnsi="Sylfaen"/>
        </w:rPr>
        <w:sectPr w:rsidR="00F73EDD" w:rsidRPr="007A0A3E">
          <w:pgSz w:w="11910" w:h="16840"/>
          <w:pgMar w:top="1420" w:right="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823"/>
        <w:gridCol w:w="2125"/>
        <w:gridCol w:w="2020"/>
        <w:gridCol w:w="1953"/>
      </w:tblGrid>
      <w:tr w:rsidR="00F73EDD" w:rsidRPr="007A0A3E">
        <w:trPr>
          <w:trHeight w:val="1593"/>
        </w:trPr>
        <w:tc>
          <w:tcPr>
            <w:tcW w:w="569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61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ուսումնադաստիարակչական գործունեության թափանցիկությունը և հանրային հասանելիությունը՝ հասարակության լայն շրջանում:</w:t>
            </w:r>
          </w:p>
          <w:p w:rsidR="00F73EDD" w:rsidRPr="007A0A3E" w:rsidRDefault="00E33109">
            <w:pPr>
              <w:pStyle w:val="TableParagraph"/>
              <w:spacing w:before="8" w:line="264" w:lineRule="exact"/>
              <w:ind w:right="61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Առանձին դեպքերում օգտագործել նաև դպրոցի ֆեյսբուքյան էջը: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2651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0"/>
              </w:rPr>
              <w:t>19.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56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Համակարգել դպրոցի աշխատանքների ներկայացումը,տեղական մարզային և հանրապետական մակարդակներում ա/Պատրաստել հոդվածներ,օժանդակել տեղական թերթերում տպագրմանը բ/Նախաձեռնել համացանցով կամ</w:t>
            </w:r>
          </w:p>
          <w:p w:rsidR="00F73EDD" w:rsidRPr="007A0A3E" w:rsidRDefault="00E33109">
            <w:pPr>
              <w:pStyle w:val="TableParagraph"/>
              <w:ind w:right="59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հեռուստատեսությամբ հաղորդումների պատրաստումը և հեռարձակում՝ սովորողների և ԱԽ գործունեության</w:t>
            </w:r>
          </w:p>
          <w:p w:rsidR="00F73EDD" w:rsidRPr="007A0A3E" w:rsidRDefault="00E33109">
            <w:pPr>
              <w:pStyle w:val="TableParagraph"/>
              <w:spacing w:line="248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վերաբերյալ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ind w:left="779" w:right="7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</w:t>
            </w:r>
          </w:p>
          <w:p w:rsidR="00F73EDD" w:rsidRPr="007A0A3E" w:rsidRDefault="00E33109">
            <w:pPr>
              <w:pStyle w:val="TableParagraph"/>
              <w:ind w:left="147" w:right="141" w:firstLine="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տեղեկատվակա ն հանձնախումբ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spacing w:before="1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4262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0"/>
              </w:rPr>
              <w:t>20.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429"/>
              <w:rPr>
                <w:rFonts w:ascii="Sylfaen" w:eastAsia="Calibri" w:hAnsi="Sylfaen" w:cs="Calibri"/>
              </w:rPr>
            </w:pPr>
            <w:r w:rsidRPr="007A0A3E">
              <w:rPr>
                <w:rFonts w:ascii="Sylfaen" w:hAnsi="Sylfaen"/>
              </w:rPr>
              <w:t>Այլ ուսումնական հաստատությունների , կազմակերպությունների հետ կապերի հաստատում, ծրագրերի նախագծումև իրականացում և հարաբերությունների զարգացում/</w:t>
            </w:r>
            <w:r w:rsidRPr="007A0A3E">
              <w:rPr>
                <w:rFonts w:ascii="Sylfaen" w:hAnsi="Sylfaen"/>
                <w:b/>
                <w:bCs/>
              </w:rPr>
              <w:t>ժամանակավորապես բացառել</w:t>
            </w:r>
            <w:r w:rsidRPr="007A0A3E">
              <w:rPr>
                <w:rFonts w:ascii="Sylfaen" w:eastAsia="Calibri" w:hAnsi="Sylfaen" w:cs="Calibri"/>
              </w:rPr>
              <w:t>/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ա/Կապ հաստատել այլ</w:t>
            </w:r>
          </w:p>
          <w:p w:rsidR="00F73EDD" w:rsidRPr="007A0A3E" w:rsidRDefault="00E33109">
            <w:pPr>
              <w:pStyle w:val="TableParagraph"/>
              <w:ind w:right="213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հաստատությունների աշակերտական կամ խորհուրդների հետ,ներկայացնել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լավագույն փորձը</w:t>
            </w:r>
          </w:p>
          <w:p w:rsidR="00F73EDD" w:rsidRPr="007A0A3E" w:rsidRDefault="00E33109">
            <w:pPr>
              <w:pStyle w:val="TableParagrap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բ/Համագործակցել հասարակական կազմակերպությունների հետ, ձևավորել գործնական կապեր, որոնք կզարգացնեն և կակտիվացնեն դպրոցի կյանքը և ուսումնադաստիարակչական</w:t>
            </w:r>
          </w:p>
          <w:p w:rsidR="00F73EDD" w:rsidRPr="007A0A3E" w:rsidRDefault="00E33109">
            <w:pPr>
              <w:pStyle w:val="TableParagraph"/>
              <w:spacing w:before="1" w:line="246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գործունեությունը: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831" w:right="772" w:hanging="53"/>
              <w:jc w:val="bot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 ՀԿ</w:t>
            </w:r>
          </w:p>
          <w:p w:rsidR="00F73EDD" w:rsidRPr="007A0A3E" w:rsidRDefault="00F73EDD">
            <w:pPr>
              <w:pStyle w:val="TableParagraph"/>
              <w:spacing w:before="11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505" w:right="466" w:hanging="1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ՄԿԱ գծով տեղակալ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588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Տնօրեն</w:t>
            </w:r>
          </w:p>
        </w:tc>
      </w:tr>
      <w:tr w:rsidR="00F73EDD" w:rsidRPr="007A0A3E">
        <w:trPr>
          <w:trHeight w:val="3729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05"/>
              </w:rPr>
              <w:t>21.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47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Աջակցություն սոցիալապես անապահով երեխաներին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spacing w:before="10" w:line="228" w:lineRule="auto"/>
              <w:ind w:right="64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Մշակել չափանիշներ՝ սոցիալապես անապահով երեխաներին</w:t>
            </w:r>
          </w:p>
          <w:p w:rsidR="00F73EDD" w:rsidRPr="007A0A3E" w:rsidRDefault="00E33109">
            <w:pPr>
              <w:pStyle w:val="TableParagraph"/>
              <w:spacing w:before="2"/>
              <w:ind w:left="468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բացահայտելու համար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spacing w:before="7" w:line="232" w:lineRule="auto"/>
              <w:ind w:right="224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Համագործակցել դասղեկների հետ և բացահայտել սոցիալապես անապահով երեխաներին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spacing w:before="4" w:line="272" w:lineRule="exact"/>
              <w:ind w:hanging="36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Համագործակցել ՀԿ-երի</w:t>
            </w:r>
            <w:r w:rsidRPr="007A0A3E">
              <w:rPr>
                <w:rFonts w:ascii="Sylfaen" w:hAnsi="Sylfaen"/>
                <w:spacing w:val="-2"/>
              </w:rPr>
              <w:t xml:space="preserve"> </w:t>
            </w:r>
            <w:r w:rsidRPr="007A0A3E">
              <w:rPr>
                <w:rFonts w:ascii="Sylfaen" w:hAnsi="Sylfaen"/>
              </w:rPr>
              <w:t>հետ,</w:t>
            </w:r>
          </w:p>
          <w:p w:rsidR="00F73EDD" w:rsidRPr="007A0A3E" w:rsidRDefault="00E33109">
            <w:pPr>
              <w:pStyle w:val="TableParagraph"/>
              <w:ind w:left="468" w:right="413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պատրաստել նախաձեռնություններ, մշակել ծրգրեր՝ սոցիալապես անապահով երեխաներին օգնություն ցույց տալու համար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E33109">
            <w:pPr>
              <w:pStyle w:val="TableParagraph"/>
              <w:ind w:left="831" w:right="772" w:hanging="53"/>
              <w:jc w:val="bot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 ՀԿ</w:t>
            </w:r>
          </w:p>
          <w:p w:rsidR="00F73EDD" w:rsidRPr="007A0A3E" w:rsidRDefault="00E33109">
            <w:pPr>
              <w:pStyle w:val="TableParagraph"/>
              <w:ind w:left="40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F73EDD">
            <w:pPr>
              <w:pStyle w:val="TableParagraph"/>
              <w:spacing w:before="9"/>
              <w:ind w:left="0"/>
              <w:rPr>
                <w:rFonts w:ascii="Sylfaen" w:hAnsi="Sylfaen"/>
                <w:b/>
                <w:sz w:val="19"/>
              </w:rPr>
            </w:pPr>
          </w:p>
          <w:p w:rsidR="00F73EDD" w:rsidRPr="007A0A3E" w:rsidRDefault="00F73EDD">
            <w:pPr>
              <w:pStyle w:val="TableParagraph"/>
              <w:ind w:left="473" w:right="434" w:hanging="2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1593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6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5"/>
              </w:rPr>
              <w:t>22.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878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Դպրոցի ֆիզիկական միջավայրի համապատասխանեցում ընդունված նորմերին</w:t>
            </w:r>
          </w:p>
          <w:p w:rsidR="00F73EDD" w:rsidRPr="007A0A3E" w:rsidRDefault="00E33109">
            <w:pPr>
              <w:pStyle w:val="TableParagrap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1.1Իրականացնել ԿԱՊԿՈՒ աշակերտների</w:t>
            </w:r>
          </w:p>
          <w:p w:rsidR="00F73EDD" w:rsidRPr="007A0A3E" w:rsidRDefault="00E33109">
            <w:pPr>
              <w:pStyle w:val="TableParagraph"/>
              <w:spacing w:before="8" w:line="264" w:lineRule="exact"/>
              <w:ind w:right="129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համար ստեղծված պայմանների պարբերական դիտարկումներ և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8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779" w:right="7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</w:t>
            </w:r>
          </w:p>
          <w:p w:rsidR="00F73EDD" w:rsidRPr="007A0A3E" w:rsidRDefault="00E33109">
            <w:pPr>
              <w:pStyle w:val="TableParagraph"/>
              <w:spacing w:before="2" w:line="265" w:lineRule="exact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Ուսուցչի</w:t>
            </w:r>
          </w:p>
          <w:p w:rsidR="00F73EDD" w:rsidRPr="007A0A3E" w:rsidRDefault="00E33109">
            <w:pPr>
              <w:pStyle w:val="TableParagraph"/>
              <w:spacing w:line="265" w:lineRule="exact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օգնականներ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</w:tbl>
    <w:p w:rsidR="00F73EDD" w:rsidRPr="007A0A3E" w:rsidRDefault="00F73EDD">
      <w:pPr>
        <w:rPr>
          <w:rFonts w:ascii="Sylfaen" w:hAnsi="Sylfaen"/>
        </w:rPr>
        <w:sectPr w:rsidR="00F73EDD" w:rsidRPr="007A0A3E">
          <w:pgSz w:w="11910" w:h="16840"/>
          <w:pgMar w:top="1420" w:right="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823"/>
        <w:gridCol w:w="2125"/>
        <w:gridCol w:w="2020"/>
        <w:gridCol w:w="1953"/>
      </w:tblGrid>
      <w:tr w:rsidR="00F73EDD" w:rsidRPr="007A0A3E">
        <w:trPr>
          <w:trHeight w:val="796"/>
        </w:trPr>
        <w:tc>
          <w:tcPr>
            <w:tcW w:w="569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4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վերլուծություններ</w:t>
            </w:r>
          </w:p>
          <w:p w:rsidR="00F73EDD" w:rsidRPr="007A0A3E" w:rsidRDefault="00E33109">
            <w:pPr>
              <w:pStyle w:val="TableParagraph"/>
              <w:spacing w:before="10" w:line="264" w:lineRule="exact"/>
              <w:ind w:right="28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1.2 Իրականացնել ԿԱՊԿՈՒ աշակերտների ընդգրկվածությունը ԱԽ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2385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0"/>
              </w:rPr>
              <w:t>23.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Համագործակցել դպրոցի բազմամասնագիտական թիմի և մանկավարժահոգեբանական գնահատման կենտրոնի մասնագետների հետ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Առցանց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1.1Կազմակերպել միջոցառումներ.</w:t>
            </w:r>
          </w:p>
          <w:p w:rsidR="00F73EDD" w:rsidRPr="007A0A3E" w:rsidRDefault="00E33109">
            <w:pPr>
              <w:pStyle w:val="TableParagraph"/>
              <w:ind w:firstLine="6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Տոն և հիշարժան օրեր,վիկտորինաներ ,</w:t>
            </w:r>
          </w:p>
          <w:p w:rsidR="00F73EDD" w:rsidRPr="007A0A3E" w:rsidRDefault="00E33109">
            <w:pPr>
              <w:pStyle w:val="TableParagraph"/>
              <w:spacing w:before="5" w:line="264" w:lineRule="exact"/>
              <w:ind w:right="33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հետաքրքրաշարժ մրցույթներ, մեծարման երեկոներ, ցուցահանդեսներ…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779" w:right="7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ԱԽ ԴԱԿ</w:t>
            </w:r>
          </w:p>
          <w:p w:rsidR="00F73EDD" w:rsidRPr="007A0A3E" w:rsidRDefault="00E33109">
            <w:pPr>
              <w:pStyle w:val="TableParagraph"/>
              <w:spacing w:before="2"/>
              <w:ind w:left="274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Հոգեբան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ind w:left="470" w:right="434" w:hanging="17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4031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0"/>
              </w:rPr>
              <w:t>24.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38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Սովորողների գիտելիքների հարստացում առողջապահությանն ուղղված թեմաներով/Առցանց/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3"/>
              </w:numPr>
              <w:tabs>
                <w:tab w:val="left" w:pos="485"/>
              </w:tabs>
              <w:ind w:right="119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Կազմակերպել ուսուցողական դասընթացներ</w:t>
            </w:r>
            <w:r w:rsidRPr="007A0A3E">
              <w:rPr>
                <w:rFonts w:ascii="Sylfaen" w:eastAsia="Calibri" w:hAnsi="Sylfaen" w:cs="Calibri"/>
              </w:rPr>
              <w:t>,</w:t>
            </w:r>
            <w:r w:rsidRPr="007A0A3E">
              <w:rPr>
                <w:rFonts w:ascii="Sylfaen" w:eastAsia="Calibri" w:hAnsi="Sylfaen" w:cs="Calibri"/>
                <w:spacing w:val="-1"/>
              </w:rPr>
              <w:t xml:space="preserve"> </w:t>
            </w:r>
            <w:r w:rsidRPr="007A0A3E">
              <w:rPr>
                <w:rFonts w:ascii="Sylfaen" w:hAnsi="Sylfaen"/>
              </w:rPr>
              <w:t>քննարկումներ</w:t>
            </w:r>
          </w:p>
          <w:p w:rsidR="00F73EDD" w:rsidRPr="007A0A3E" w:rsidRDefault="00E33109">
            <w:pPr>
              <w:pStyle w:val="TableParagrap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&lt;&lt;Թմրամոլությունը և դրա հասցրած վնասը&gt;&gt; թեմայով անչափահասների</w:t>
            </w:r>
          </w:p>
          <w:p w:rsidR="00F73EDD" w:rsidRPr="007A0A3E" w:rsidRDefault="00E33109">
            <w:pPr>
              <w:pStyle w:val="TableParagraph"/>
              <w:spacing w:line="278" w:lineRule="exact"/>
              <w:rPr>
                <w:rFonts w:ascii="Sylfaen" w:eastAsia="Calibri" w:hAnsi="Sylfaen" w:cs="Calibri"/>
              </w:rPr>
            </w:pPr>
            <w:r w:rsidRPr="007A0A3E">
              <w:rPr>
                <w:rFonts w:ascii="Sylfaen" w:hAnsi="Sylfaen"/>
              </w:rPr>
              <w:t xml:space="preserve">օրինական ներկայացուցիչների </w:t>
            </w:r>
            <w:r w:rsidRPr="007A0A3E">
              <w:rPr>
                <w:rFonts w:ascii="Sylfaen" w:eastAsia="Calibri" w:hAnsi="Sylfaen" w:cs="Calibri"/>
              </w:rPr>
              <w:t>(</w:t>
            </w:r>
            <w:r w:rsidRPr="007A0A3E">
              <w:rPr>
                <w:rFonts w:ascii="Sylfaen" w:hAnsi="Sylfaen"/>
              </w:rPr>
              <w:t>ծնողներ</w:t>
            </w:r>
            <w:r w:rsidRPr="007A0A3E">
              <w:rPr>
                <w:rFonts w:ascii="Sylfaen" w:eastAsia="Calibri" w:hAnsi="Sylfaen" w:cs="Calibri"/>
              </w:rPr>
              <w:t>,</w:t>
            </w:r>
          </w:p>
          <w:p w:rsidR="00F73EDD" w:rsidRPr="007A0A3E" w:rsidRDefault="00E33109">
            <w:pPr>
              <w:pStyle w:val="TableParagraph"/>
              <w:ind w:right="1438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խնամակալներ</w:t>
            </w:r>
            <w:r w:rsidRPr="007A0A3E">
              <w:rPr>
                <w:rFonts w:ascii="Sylfaen" w:eastAsia="Calibri" w:hAnsi="Sylfaen" w:cs="Calibri"/>
              </w:rPr>
              <w:t xml:space="preserve">) </w:t>
            </w:r>
            <w:r w:rsidRPr="007A0A3E">
              <w:rPr>
                <w:rFonts w:ascii="Sylfaen" w:hAnsi="Sylfaen"/>
              </w:rPr>
              <w:t>իրազեկության բարձրացման ուղղությամբ:</w:t>
            </w:r>
          </w:p>
          <w:p w:rsidR="00F73EDD" w:rsidRPr="007A0A3E" w:rsidRDefault="00F73EDD">
            <w:pPr>
              <w:pStyle w:val="TableParagraph"/>
              <w:spacing w:before="5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numPr>
                <w:ilvl w:val="1"/>
                <w:numId w:val="3"/>
              </w:numPr>
              <w:tabs>
                <w:tab w:val="left" w:pos="485"/>
              </w:tabs>
              <w:spacing w:before="1"/>
              <w:ind w:right="1534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Ծխախոտի ազդեցությունը առողջության</w:t>
            </w:r>
            <w:r w:rsidRPr="007A0A3E">
              <w:rPr>
                <w:rFonts w:ascii="Sylfaen" w:hAnsi="Sylfaen"/>
                <w:spacing w:val="-2"/>
              </w:rPr>
              <w:t xml:space="preserve"> </w:t>
            </w:r>
            <w:r w:rsidRPr="007A0A3E">
              <w:rPr>
                <w:rFonts w:ascii="Sylfaen" w:hAnsi="Sylfaen"/>
              </w:rPr>
              <w:t>վրա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3"/>
              </w:numPr>
              <w:tabs>
                <w:tab w:val="left" w:pos="485"/>
              </w:tabs>
              <w:spacing w:before="6" w:line="266" w:lineRule="exact"/>
              <w:ind w:right="13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Միջավայրի գործոնների ազդեցությունն օրգանիզմի զարգացման վրա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275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</w:t>
            </w:r>
          </w:p>
          <w:p w:rsidR="00F73EDD" w:rsidRPr="007A0A3E" w:rsidRDefault="00F73EDD">
            <w:pPr>
              <w:pStyle w:val="TableParagraph"/>
              <w:spacing w:before="2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121" w:right="116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  <w:spacing w:val="-1"/>
              </w:rPr>
              <w:t xml:space="preserve">Կենաբանության </w:t>
            </w:r>
            <w:r w:rsidRPr="007A0A3E">
              <w:rPr>
                <w:rFonts w:ascii="Sylfaen" w:hAnsi="Sylfaen"/>
              </w:rPr>
              <w:t>ուսուցչուհի</w:t>
            </w:r>
          </w:p>
          <w:p w:rsidR="00F73EDD" w:rsidRPr="007A0A3E" w:rsidRDefault="00E33109">
            <w:pPr>
              <w:pStyle w:val="TableParagraph"/>
              <w:ind w:left="500" w:right="496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Բուժքույր ԱԽ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ind w:left="470" w:right="434" w:hanging="17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2120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2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5"/>
              </w:rPr>
              <w:t>25.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388"/>
              <w:rPr>
                <w:rFonts w:ascii="Sylfaen" w:hAnsi="Sylfaen"/>
              </w:rPr>
            </w:pPr>
            <w:r w:rsidRPr="007A0A3E">
              <w:rPr>
                <w:rFonts w:ascii="Sylfaen" w:hAnsi="Sylfaen"/>
                <w:b/>
                <w:bCs/>
              </w:rPr>
              <w:t xml:space="preserve">/Ժամանակավոր բացառել/ </w:t>
            </w:r>
            <w:r w:rsidRPr="007A0A3E">
              <w:rPr>
                <w:rFonts w:ascii="Sylfaen" w:hAnsi="Sylfaen"/>
              </w:rPr>
              <w:t>Կազմակերպել և անցկացնել սպորտային առողջարարական և զանգվածային մարզական միջոցառումներ</w:t>
            </w:r>
          </w:p>
          <w:p w:rsidR="00F73EDD" w:rsidRPr="007A0A3E" w:rsidRDefault="00E33109">
            <w:pPr>
              <w:pStyle w:val="TableParagraph"/>
              <w:ind w:right="2853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ա/սպորտլանդիա բ/մրցավազք</w:t>
            </w:r>
          </w:p>
          <w:p w:rsidR="00F73EDD" w:rsidRPr="007A0A3E" w:rsidRDefault="00E33109">
            <w:pPr>
              <w:pStyle w:val="TableParagraph"/>
              <w:spacing w:before="3" w:line="264" w:lineRule="exact"/>
              <w:ind w:right="2844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գ/հեծանվավազք դ/էքսկուրսիաներ</w:t>
            </w:r>
          </w:p>
        </w:tc>
        <w:tc>
          <w:tcPr>
            <w:tcW w:w="2125" w:type="dxa"/>
          </w:tcPr>
          <w:p w:rsidR="00F73EDD" w:rsidRPr="007A0A3E" w:rsidRDefault="00E33109">
            <w:pPr>
              <w:pStyle w:val="TableParagraph"/>
              <w:spacing w:line="237" w:lineRule="auto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E33109">
            <w:pPr>
              <w:pStyle w:val="TableParagraph"/>
              <w:spacing w:line="237" w:lineRule="auto"/>
              <w:ind w:left="121" w:right="114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Ֆիզկուլտուրայի ուսուցիչներ</w:t>
            </w:r>
          </w:p>
          <w:p w:rsidR="00F73EDD" w:rsidRPr="007A0A3E" w:rsidRDefault="00E33109">
            <w:pPr>
              <w:pStyle w:val="TableParagraph"/>
              <w:ind w:left="277" w:right="271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ԱԽ</w:t>
            </w:r>
          </w:p>
          <w:p w:rsidR="00F73EDD" w:rsidRPr="007A0A3E" w:rsidRDefault="00E33109">
            <w:pPr>
              <w:pStyle w:val="TableParagraph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 Զինղեկ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4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ind w:left="470" w:right="434" w:hanging="17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4341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0"/>
              </w:rPr>
              <w:t>26.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59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Մշակութային արժեքների</w:t>
            </w:r>
          </w:p>
          <w:p w:rsidR="00F73EDD" w:rsidRPr="007A0A3E" w:rsidRDefault="00E33109">
            <w:pPr>
              <w:pStyle w:val="TableParagraph"/>
              <w:spacing w:before="1"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պահպանություն և փոխանցում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/այսուհետև՝ հեռավար/</w:t>
            </w:r>
          </w:p>
          <w:p w:rsidR="00F73EDD" w:rsidRPr="007A0A3E" w:rsidRDefault="00E33109">
            <w:pPr>
              <w:pStyle w:val="TableParagraph"/>
              <w:ind w:right="861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1.Նախաձեռնել և կազմակերպել մշակութային միջոցառումներ</w:t>
            </w:r>
          </w:p>
          <w:p w:rsidR="00F73EDD" w:rsidRPr="007A0A3E" w:rsidRDefault="00E33109">
            <w:pPr>
              <w:pStyle w:val="TableParagraph"/>
              <w:ind w:right="175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/միջդասարանային,համադպրոցակա ն,</w:t>
            </w:r>
          </w:p>
          <w:p w:rsidR="00F73EDD" w:rsidRPr="007A0A3E" w:rsidRDefault="00E33109">
            <w:pPr>
              <w:pStyle w:val="TableParagraph"/>
              <w:spacing w:before="1"/>
              <w:ind w:right="111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ինքնագործունեության փառատոներ/ ա/Անկախության 29 ամյա</w:t>
            </w:r>
          </w:p>
          <w:p w:rsidR="00F73EDD" w:rsidRPr="007A0A3E" w:rsidRDefault="00E33109">
            <w:pPr>
              <w:pStyle w:val="TableParagraph"/>
              <w:ind w:right="2709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տարեգրություն բ/ Ուսուցչի տոն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գ/ Աշնանային պոեզիա</w:t>
            </w:r>
          </w:p>
          <w:p w:rsidR="00F73EDD" w:rsidRPr="007A0A3E" w:rsidRDefault="00E33109">
            <w:pPr>
              <w:pStyle w:val="TableParagraph"/>
              <w:ind w:right="85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7A0A3E">
              <w:rPr>
                <w:rFonts w:ascii="Sylfaen" w:hAnsi="Sylfaen"/>
                <w:b/>
                <w:bCs/>
              </w:rPr>
              <w:t xml:space="preserve">դ/ </w:t>
            </w:r>
            <w:r w:rsidRPr="007A0A3E">
              <w:rPr>
                <w:rFonts w:ascii="Sylfaen" w:hAnsi="Sylfaen"/>
                <w:b/>
                <w:bCs/>
                <w:sz w:val="24"/>
                <w:szCs w:val="24"/>
              </w:rPr>
              <w:t>Շնորհավո՛ր տոնդ, սիրելի՛ ուսուցիչ</w:t>
            </w:r>
          </w:p>
          <w:p w:rsidR="00F73EDD" w:rsidRPr="007A0A3E" w:rsidRDefault="00E33109">
            <w:pPr>
              <w:pStyle w:val="TableParagraph"/>
              <w:spacing w:before="7" w:line="290" w:lineRule="exact"/>
              <w:ind w:right="135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7A0A3E">
              <w:rPr>
                <w:rFonts w:ascii="Sylfaen" w:hAnsi="Sylfaen"/>
                <w:b/>
                <w:bCs/>
                <w:sz w:val="24"/>
                <w:szCs w:val="24"/>
              </w:rPr>
              <w:t>ե/ Մեդիագրագիտության կրթական շաբաթ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E33109">
            <w:pPr>
              <w:pStyle w:val="TableParagraph"/>
              <w:spacing w:before="231"/>
              <w:ind w:left="277" w:right="2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  <w:p w:rsidR="00F73EDD" w:rsidRPr="007A0A3E" w:rsidRDefault="00E33109">
            <w:pPr>
              <w:pStyle w:val="TableParagraph"/>
              <w:spacing w:before="1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  <w:spacing w:val="-1"/>
              </w:rPr>
              <w:t xml:space="preserve">Դասղեկներ </w:t>
            </w:r>
            <w:r w:rsidRPr="007A0A3E">
              <w:rPr>
                <w:rFonts w:ascii="Sylfaen" w:hAnsi="Sylfaen"/>
              </w:rPr>
              <w:t>ԱԽ</w:t>
            </w:r>
          </w:p>
          <w:p w:rsidR="00F73EDD" w:rsidRPr="007A0A3E" w:rsidRDefault="00E33109">
            <w:pPr>
              <w:pStyle w:val="TableParagraph"/>
              <w:ind w:left="831" w:right="825" w:hanging="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ԾԽ ՄԽ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  <w:b/>
                <w:sz w:val="26"/>
              </w:rPr>
            </w:pPr>
          </w:p>
          <w:p w:rsidR="00F73EDD" w:rsidRPr="007A0A3E" w:rsidRDefault="00E33109">
            <w:pPr>
              <w:pStyle w:val="TableParagraph"/>
              <w:spacing w:before="231"/>
              <w:ind w:left="20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Տնօրինություն</w:t>
            </w:r>
          </w:p>
        </w:tc>
      </w:tr>
    </w:tbl>
    <w:p w:rsidR="00F73EDD" w:rsidRPr="007A0A3E" w:rsidRDefault="00F73EDD">
      <w:pPr>
        <w:rPr>
          <w:rFonts w:ascii="Sylfaen" w:hAnsi="Sylfaen"/>
        </w:rPr>
        <w:sectPr w:rsidR="00F73EDD" w:rsidRPr="007A0A3E">
          <w:pgSz w:w="11910" w:h="16840"/>
          <w:pgMar w:top="1420" w:right="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823"/>
        <w:gridCol w:w="2125"/>
        <w:gridCol w:w="2020"/>
        <w:gridCol w:w="1953"/>
      </w:tblGrid>
      <w:tr w:rsidR="00F73EDD" w:rsidRPr="007A0A3E">
        <w:trPr>
          <w:trHeight w:val="13676"/>
        </w:trPr>
        <w:tc>
          <w:tcPr>
            <w:tcW w:w="569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82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  <w:sz w:val="24"/>
                <w:szCs w:val="24"/>
              </w:rPr>
              <w:t xml:space="preserve">զ/ </w:t>
            </w:r>
            <w:r w:rsidRPr="007A0A3E">
              <w:rPr>
                <w:rFonts w:ascii="Sylfaen" w:hAnsi="Sylfaen"/>
                <w:b/>
                <w:bCs/>
              </w:rPr>
              <w:t>Հաշմանդամների միջազգային օր է/ Երկրաշարժի զոհերի հիշատակի օր- 1988թ. Դեկտեմբերի 7-ի երկրաշարժի զոհերի հիշատակի օրվան նվիրված ա/բաց դասեր</w:t>
            </w:r>
          </w:p>
          <w:p w:rsidR="00F73EDD" w:rsidRPr="007A0A3E" w:rsidRDefault="00E33109">
            <w:pPr>
              <w:pStyle w:val="TableParagraph"/>
              <w:ind w:right="1578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բ/ֆիլմի ցուցադրություն գ/այցելություն &lt;&lt;1988թ.</w:t>
            </w:r>
          </w:p>
          <w:p w:rsidR="00F73EDD" w:rsidRPr="007A0A3E" w:rsidRDefault="00E33109">
            <w:pPr>
              <w:pStyle w:val="TableParagraph"/>
              <w:ind w:right="596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Դեկտեմբերի 7-ի երկրաշարժի զոհերին նվիրված հուշակոթող&gt;&gt; ը/Ամանորյա տոներին նվիրված միջոցառումներ</w:t>
            </w:r>
          </w:p>
          <w:p w:rsidR="00F73EDD" w:rsidRPr="007A0A3E" w:rsidRDefault="00E33109">
            <w:pPr>
              <w:pStyle w:val="TableParagraph"/>
              <w:ind w:right="1170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_Դպրոցի արտաքին և ներքին հարդարում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_Պաստառների պատրաստում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_Ամանորյա հանդեսներ 1-6-րդ դաս.</w:t>
            </w:r>
          </w:p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_Դիմակահանդես 6-9-րդ դաս.</w:t>
            </w:r>
          </w:p>
          <w:p w:rsidR="00F73EDD" w:rsidRPr="007A0A3E" w:rsidRDefault="00E33109">
            <w:pPr>
              <w:pStyle w:val="TableParagraph"/>
              <w:spacing w:before="1"/>
              <w:ind w:right="1742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_Ամանորյա քաղաքային միջոցառումներ</w:t>
            </w:r>
          </w:p>
          <w:p w:rsidR="00F73EDD" w:rsidRPr="007A0A3E" w:rsidRDefault="00E33109">
            <w:pPr>
              <w:pStyle w:val="TableParagraph"/>
              <w:ind w:right="305"/>
              <w:jc w:val="both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_Ներկայացումներ Ալ.Շիրվանզադեի անվան պետական դրամատիկական թատրոն</w:t>
            </w:r>
          </w:p>
          <w:p w:rsidR="00F73EDD" w:rsidRPr="007A0A3E" w:rsidRDefault="00E33109">
            <w:pPr>
              <w:pStyle w:val="TableParagraph"/>
              <w:jc w:val="both"/>
              <w:rPr>
                <w:rFonts w:ascii="Sylfaen" w:eastAsia="Arial" w:hAnsi="Sylfaen" w:cs="Arial"/>
                <w:b/>
                <w:bCs/>
                <w:sz w:val="24"/>
                <w:szCs w:val="24"/>
              </w:rPr>
            </w:pPr>
            <w:r w:rsidRPr="007A0A3E">
              <w:rPr>
                <w:rFonts w:ascii="Sylfaen" w:hAnsi="Sylfaen"/>
                <w:b/>
                <w:bCs/>
                <w:sz w:val="27"/>
                <w:szCs w:val="27"/>
              </w:rPr>
              <w:t>թ/</w:t>
            </w:r>
            <w:r w:rsidRPr="007A0A3E">
              <w:rPr>
                <w:rFonts w:ascii="Sylfaen" w:eastAsia="Arial" w:hAnsi="Sylfaen" w:cs="Arial"/>
                <w:b/>
                <w:bCs/>
                <w:sz w:val="24"/>
                <w:szCs w:val="24"/>
              </w:rPr>
              <w:t xml:space="preserve">Շ ն ո ր հ </w:t>
            </w:r>
            <w:r w:rsidRPr="007A0A3E">
              <w:rPr>
                <w:rFonts w:ascii="Sylfaen" w:eastAsia="Arial" w:hAnsi="Sylfaen" w:cs="Arial"/>
                <w:b/>
                <w:bCs/>
                <w:spacing w:val="-4"/>
                <w:sz w:val="24"/>
                <w:szCs w:val="24"/>
              </w:rPr>
              <w:t xml:space="preserve">ավ </w:t>
            </w:r>
            <w:r w:rsidRPr="007A0A3E">
              <w:rPr>
                <w:rFonts w:ascii="Sylfaen" w:eastAsia="Arial" w:hAnsi="Sylfaen" w:cs="Arial"/>
                <w:b/>
                <w:bCs/>
                <w:sz w:val="24"/>
                <w:szCs w:val="24"/>
              </w:rPr>
              <w:t>ո ր</w:t>
            </w:r>
            <w:r w:rsidRPr="007A0A3E">
              <w:rPr>
                <w:rFonts w:ascii="Sylfaen" w:eastAsia="Arial" w:hAnsi="Sylfaen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7A0A3E">
              <w:rPr>
                <w:rFonts w:ascii="Sylfaen" w:eastAsia="Arial" w:hAnsi="Sylfaen" w:cs="Arial"/>
                <w:b/>
                <w:bCs/>
                <w:spacing w:val="-5"/>
                <w:sz w:val="24"/>
                <w:szCs w:val="24"/>
              </w:rPr>
              <w:t xml:space="preserve">տո </w:t>
            </w:r>
            <w:r w:rsidRPr="007A0A3E">
              <w:rPr>
                <w:rFonts w:ascii="Sylfaen" w:eastAsia="Arial" w:hAnsi="Sylfaen" w:cs="Arial"/>
                <w:b/>
                <w:bCs/>
                <w:sz w:val="24"/>
                <w:szCs w:val="24"/>
              </w:rPr>
              <w:t xml:space="preserve">ն դ </w:t>
            </w:r>
            <w:r w:rsidRPr="007A0A3E">
              <w:rPr>
                <w:rFonts w:ascii="Sylfaen" w:hAnsi="Sylfaen"/>
                <w:b/>
                <w:bCs/>
                <w:sz w:val="24"/>
                <w:szCs w:val="24"/>
              </w:rPr>
              <w:t xml:space="preserve">, </w:t>
            </w:r>
            <w:r w:rsidRPr="007A0A3E">
              <w:rPr>
                <w:rFonts w:ascii="Sylfaen" w:eastAsia="Arial" w:hAnsi="Sylfaen" w:cs="Arial"/>
                <w:b/>
                <w:bCs/>
                <w:sz w:val="24"/>
                <w:szCs w:val="24"/>
              </w:rPr>
              <w:t xml:space="preserve">Հ </w:t>
            </w:r>
            <w:r w:rsidRPr="007A0A3E">
              <w:rPr>
                <w:rFonts w:ascii="Sylfaen" w:eastAsia="Arial" w:hAnsi="Sylfaen" w:cs="Arial"/>
                <w:b/>
                <w:bCs/>
                <w:spacing w:val="-5"/>
                <w:sz w:val="24"/>
                <w:szCs w:val="24"/>
              </w:rPr>
              <w:t xml:space="preserve">այ </w:t>
            </w:r>
            <w:r w:rsidRPr="007A0A3E">
              <w:rPr>
                <w:rFonts w:ascii="Sylfaen" w:eastAsia="Arial" w:hAnsi="Sylfaen" w:cs="Arial"/>
                <w:b/>
                <w:bCs/>
                <w:sz w:val="24"/>
                <w:szCs w:val="24"/>
              </w:rPr>
              <w:t>ո ց</w:t>
            </w:r>
          </w:p>
          <w:p w:rsidR="00F73EDD" w:rsidRPr="007A0A3E" w:rsidRDefault="00E33109">
            <w:pPr>
              <w:pStyle w:val="TableParagraph"/>
              <w:spacing w:before="21"/>
              <w:rPr>
                <w:rFonts w:ascii="Sylfaen" w:eastAsia="Arial" w:hAnsi="Sylfaen" w:cs="Arial"/>
                <w:b/>
                <w:bCs/>
                <w:sz w:val="24"/>
                <w:szCs w:val="24"/>
              </w:rPr>
            </w:pPr>
            <w:r w:rsidRPr="007A0A3E">
              <w:rPr>
                <w:rFonts w:ascii="Sylfaen" w:eastAsia="Times New Roman" w:hAnsi="Sylfae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 w:rsidRPr="007A0A3E">
              <w:rPr>
                <w:rFonts w:ascii="Sylfaen" w:eastAsia="Arial" w:hAnsi="Sylfaen" w:cs="Arial"/>
                <w:b/>
                <w:bCs/>
                <w:sz w:val="24"/>
                <w:szCs w:val="24"/>
                <w:u w:val="single"/>
              </w:rPr>
              <w:t xml:space="preserve">բ </w:t>
            </w:r>
            <w:r w:rsidRPr="007A0A3E">
              <w:rPr>
                <w:rFonts w:ascii="Sylfaen" w:eastAsia="Arial" w:hAnsi="Sylfaen" w:cs="Arial"/>
                <w:b/>
                <w:bCs/>
                <w:spacing w:val="-5"/>
                <w:sz w:val="24"/>
                <w:szCs w:val="24"/>
                <w:u w:val="single"/>
              </w:rPr>
              <w:t xml:space="preserve">ան ակ </w:t>
            </w:r>
          </w:p>
          <w:p w:rsidR="00F73EDD" w:rsidRPr="007A0A3E" w:rsidRDefault="00E33109">
            <w:pPr>
              <w:pStyle w:val="TableParagraph"/>
              <w:spacing w:before="12"/>
              <w:ind w:right="797" w:firstLine="64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Հայոց բանակն իմ անպարտելի- ցերեկույթ</w:t>
            </w:r>
          </w:p>
          <w:p w:rsidR="00F73EDD" w:rsidRPr="007A0A3E" w:rsidRDefault="00E33109">
            <w:pPr>
              <w:pStyle w:val="TableParagraph"/>
              <w:spacing w:before="2"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Դաս-միջոցառումներ-</w:t>
            </w:r>
          </w:p>
          <w:p w:rsidR="00F73EDD" w:rsidRPr="007A0A3E" w:rsidRDefault="00E33109">
            <w:pPr>
              <w:pStyle w:val="TableParagraph"/>
              <w:ind w:right="902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դասախոսություն, կինոդիտում ա/</w:t>
            </w:r>
            <w:r w:rsidRPr="007A0A3E">
              <w:rPr>
                <w:rFonts w:ascii="Sylfaen" w:hAnsi="Sylfaen"/>
                <w:b/>
                <w:bCs/>
                <w:shd w:val="clear" w:color="auto" w:fill="F8F8F8"/>
              </w:rPr>
              <w:t xml:space="preserve"> ‹‹ Հայոց բանակի</w:t>
            </w:r>
          </w:p>
          <w:p w:rsidR="00F73EDD" w:rsidRPr="007A0A3E" w:rsidRDefault="00E33109">
            <w:pPr>
              <w:pStyle w:val="TableParagraph"/>
              <w:spacing w:before="1"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8F8F8"/>
              </w:rPr>
              <w:t xml:space="preserve"> </w:t>
            </w:r>
            <w:r w:rsidRPr="007A0A3E">
              <w:rPr>
                <w:rFonts w:ascii="Sylfaen" w:hAnsi="Sylfaen"/>
                <w:b/>
                <w:bCs/>
                <w:shd w:val="clear" w:color="auto" w:fill="F8F8F8"/>
              </w:rPr>
              <w:t>ռազմավարությունը պատմության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eastAsia="Times New Roman" w:hAnsi="Sylfaen" w:cs="Times New Roman"/>
                <w:spacing w:val="-56"/>
                <w:shd w:val="clear" w:color="auto" w:fill="F8F8F8"/>
              </w:rPr>
              <w:t xml:space="preserve"> </w:t>
            </w:r>
            <w:r w:rsidRPr="007A0A3E">
              <w:rPr>
                <w:rFonts w:ascii="Sylfaen" w:hAnsi="Sylfaen"/>
                <w:b/>
                <w:bCs/>
                <w:shd w:val="clear" w:color="auto" w:fill="F8F8F8"/>
              </w:rPr>
              <w:t>ընթացքում››</w:t>
            </w:r>
          </w:p>
          <w:p w:rsidR="00F73EDD" w:rsidRPr="007A0A3E" w:rsidRDefault="00E33109">
            <w:pPr>
              <w:pStyle w:val="TableParagraph"/>
              <w:spacing w:before="1"/>
              <w:ind w:right="289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բ/ Քառօրյա պատերազմի հերոսները ժ/Թումանյան-151_Նվիրիր գիրք</w:t>
            </w:r>
          </w:p>
          <w:p w:rsidR="00F73EDD" w:rsidRPr="007A0A3E" w:rsidRDefault="00E33109">
            <w:pPr>
              <w:pStyle w:val="TableParagraph"/>
              <w:ind w:right="372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ի/ Մայրենի լեզվի օր՝ փետրվարի 21 լ/ Գրական -երաժշտական հանդես՝</w:t>
            </w:r>
          </w:p>
          <w:p w:rsidR="00F73EDD" w:rsidRPr="007A0A3E" w:rsidRDefault="00E33109">
            <w:pPr>
              <w:pStyle w:val="TableParagraph"/>
              <w:ind w:right="169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&lt;&lt;Հայոց մայրերին&gt;&gt; Մայրություն և գեղեցկություն</w:t>
            </w:r>
          </w:p>
          <w:p w:rsidR="00F73EDD" w:rsidRPr="007A0A3E" w:rsidRDefault="00E33109">
            <w:pPr>
              <w:pStyle w:val="TableParagraph"/>
              <w:ind w:right="552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խ/ Հուշարձանների և պատմական վայրերի օր՝ ապրիլի 17</w:t>
            </w:r>
          </w:p>
          <w:p w:rsidR="00F73EDD" w:rsidRPr="007A0A3E" w:rsidRDefault="00E33109">
            <w:pPr>
              <w:pStyle w:val="TableParagraph"/>
              <w:ind w:right="727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_Ճանաչողական էքսկուրսիաներ դեպի պատմական վայրեր</w:t>
            </w:r>
          </w:p>
          <w:p w:rsidR="00F73EDD" w:rsidRPr="007A0A3E" w:rsidRDefault="00E33109">
            <w:pPr>
              <w:pStyle w:val="TableParagraph"/>
              <w:ind w:right="839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_Ազգագրական փառատոնների, բարեգործական տոնավաճառ/ կիրառական արվեստ,տարազ, գինի,ազգային խոհանոց և այլ/ ծ/ Եղեռն - Վերածնունդ</w:t>
            </w:r>
          </w:p>
          <w:p w:rsidR="00F73EDD" w:rsidRPr="007A0A3E" w:rsidRDefault="00E33109">
            <w:pPr>
              <w:pStyle w:val="TableParagraph"/>
              <w:ind w:right="102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Ցեղասպանության զոհերի հիշատակի օր՝ ապրիլի 24 /Հեռավար հարթակ/</w:t>
            </w:r>
          </w:p>
          <w:p w:rsidR="00F73EDD" w:rsidRPr="007A0A3E" w:rsidRDefault="00E33109">
            <w:pPr>
              <w:pStyle w:val="TableParagraph"/>
              <w:spacing w:before="1"/>
              <w:ind w:right="893"/>
              <w:jc w:val="both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eastAsia="Times New Roman" w:hAnsi="Sylfaen" w:cs="Times New Roman"/>
                <w:u w:val="thick"/>
              </w:rPr>
              <w:t xml:space="preserve">     </w:t>
            </w:r>
            <w:r w:rsidRPr="007A0A3E">
              <w:rPr>
                <w:rFonts w:ascii="Sylfaen" w:hAnsi="Sylfaen"/>
                <w:b/>
                <w:bCs/>
              </w:rPr>
              <w:t>Այցելություններ Մեծ Եղեռնի զոհերի հուշահամալիր-կոթող և Ցեղասպանության թանգարան</w:t>
            </w:r>
          </w:p>
          <w:p w:rsidR="00F73EDD" w:rsidRPr="007A0A3E" w:rsidRDefault="00E33109">
            <w:pPr>
              <w:pStyle w:val="TableParagraph"/>
              <w:tabs>
                <w:tab w:val="left" w:pos="388"/>
              </w:tabs>
              <w:spacing w:line="248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eastAsia="Times New Roman" w:hAnsi="Sylfaen" w:cs="Times New Roman"/>
                <w:u w:val="thick"/>
              </w:rPr>
              <w:t xml:space="preserve"> </w:t>
            </w:r>
            <w:r w:rsidRPr="007A0A3E">
              <w:rPr>
                <w:rFonts w:ascii="Sylfaen" w:eastAsia="Times New Roman" w:hAnsi="Sylfaen" w:cs="Times New Roman"/>
                <w:u w:val="thick"/>
              </w:rPr>
              <w:tab/>
            </w:r>
            <w:r w:rsidRPr="007A0A3E">
              <w:rPr>
                <w:rFonts w:ascii="Sylfaen" w:hAnsi="Sylfaen"/>
                <w:b/>
                <w:bCs/>
              </w:rPr>
              <w:t>Բանավեճ-քննարկումներ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</w:tbl>
    <w:p w:rsidR="00F73EDD" w:rsidRPr="007A0A3E" w:rsidRDefault="00D77F4E">
      <w:pPr>
        <w:rPr>
          <w:rFonts w:ascii="Sylfaen" w:hAnsi="Sylfaen"/>
          <w:sz w:val="2"/>
          <w:szCs w:val="2"/>
        </w:rPr>
      </w:pPr>
      <w:r w:rsidRPr="007A0A3E">
        <w:rPr>
          <w:rFonts w:ascii="Sylfaen" w:hAnsi="Sylfaen"/>
        </w:rPr>
        <w:pict>
          <v:line id="_x0000_s1026" style="position:absolute;z-index:-251658752;mso-position-horizontal-relative:page;mso-position-vertical-relative:page" from="67.45pt,367.3pt" to="264.65pt,367.3pt" strokeweight=".6pt">
            <w10:wrap anchorx="page" anchory="page"/>
          </v:line>
        </w:pict>
      </w:r>
    </w:p>
    <w:p w:rsidR="00F73EDD" w:rsidRPr="007A0A3E" w:rsidRDefault="00F73EDD">
      <w:pPr>
        <w:rPr>
          <w:rFonts w:ascii="Sylfaen" w:hAnsi="Sylfaen"/>
          <w:sz w:val="2"/>
          <w:szCs w:val="2"/>
        </w:rPr>
        <w:sectPr w:rsidR="00F73EDD" w:rsidRPr="007A0A3E">
          <w:pgSz w:w="11910" w:h="16840"/>
          <w:pgMar w:top="1420" w:right="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823"/>
        <w:gridCol w:w="2125"/>
        <w:gridCol w:w="2020"/>
        <w:gridCol w:w="1953"/>
      </w:tblGrid>
      <w:tr w:rsidR="00F73EDD" w:rsidRPr="007A0A3E">
        <w:trPr>
          <w:trHeight w:val="2920"/>
        </w:trPr>
        <w:tc>
          <w:tcPr>
            <w:tcW w:w="569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357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պատմական հիշողության դերի,հասարակության զարգացման վրա վերջինիս ազդեցության,</w:t>
            </w:r>
          </w:p>
          <w:p w:rsidR="00F73EDD" w:rsidRPr="007A0A3E" w:rsidRDefault="00E33109">
            <w:pPr>
              <w:pStyle w:val="TableParagraph"/>
              <w:ind w:right="102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պատճառների,շարժառիթների մասին: կ/ Շուշիի Ազատագրման օրվան՝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մայիսի 9-ին</w:t>
            </w:r>
          </w:p>
          <w:p w:rsidR="00F73EDD" w:rsidRPr="007A0A3E" w:rsidRDefault="00E33109">
            <w:pPr>
              <w:pStyle w:val="TableParagraph"/>
              <w:ind w:right="1141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հ/ Վերջին դաս_Վերջին զանգ_Հրաժեշտ մանկության մոլորակ</w:t>
            </w:r>
          </w:p>
          <w:p w:rsidR="00F73EDD" w:rsidRPr="007A0A3E" w:rsidRDefault="00E33109">
            <w:pPr>
              <w:pStyle w:val="TableParagraph"/>
              <w:spacing w:before="7" w:line="266" w:lineRule="exact"/>
              <w:ind w:right="131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ձ/Սովորողների հանգստի և ժամանցի կազմակերպումը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ind w:left="0"/>
              <w:rPr>
                <w:rFonts w:ascii="Sylfaen" w:hAnsi="Sylfaen"/>
              </w:rPr>
            </w:pPr>
          </w:p>
        </w:tc>
      </w:tr>
      <w:tr w:rsidR="00F73EDD" w:rsidRPr="007A0A3E">
        <w:trPr>
          <w:trHeight w:val="3710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line="267" w:lineRule="exact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15"/>
              </w:rPr>
              <w:t>27.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ind w:right="149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Սովորողերի կարգապահական աշխատանքների բարելավում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2"/>
              </w:numPr>
              <w:tabs>
                <w:tab w:val="left" w:pos="469"/>
              </w:tabs>
              <w:spacing w:line="272" w:lineRule="exact"/>
              <w:ind w:hanging="36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Մշակել և</w:t>
            </w:r>
            <w:r w:rsidRPr="007A0A3E">
              <w:rPr>
                <w:rFonts w:ascii="Sylfaen" w:hAnsi="Sylfaen"/>
                <w:spacing w:val="-1"/>
              </w:rPr>
              <w:t xml:space="preserve"> </w:t>
            </w:r>
            <w:r w:rsidRPr="007A0A3E">
              <w:rPr>
                <w:rFonts w:ascii="Sylfaen" w:hAnsi="Sylfaen"/>
              </w:rPr>
              <w:t>իրականացնել</w:t>
            </w:r>
          </w:p>
          <w:p w:rsidR="00F73EDD" w:rsidRPr="007A0A3E" w:rsidRDefault="00E33109">
            <w:pPr>
              <w:pStyle w:val="TableParagraph"/>
              <w:spacing w:line="258" w:lineRule="exact"/>
              <w:ind w:left="468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համադպրոցական հերթապահություն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2"/>
              </w:numPr>
              <w:tabs>
                <w:tab w:val="left" w:pos="538"/>
              </w:tabs>
              <w:spacing w:line="273" w:lineRule="exact"/>
              <w:ind w:left="537" w:hanging="43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Պարբերաբար ուսումնասիրել</w:t>
            </w:r>
          </w:p>
          <w:p w:rsidR="00F73EDD" w:rsidRPr="007A0A3E" w:rsidRDefault="00E33109">
            <w:pPr>
              <w:pStyle w:val="TableParagraph"/>
              <w:ind w:left="468" w:right="40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աշակերտների բացակայությունները, ամփոփել արդյունքները՝ այն քննարկելով ԱԽ-ի նիստերում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2"/>
              </w:numPr>
              <w:tabs>
                <w:tab w:val="left" w:pos="469"/>
              </w:tabs>
              <w:spacing w:line="228" w:lineRule="auto"/>
              <w:ind w:right="1342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Մշակել և ներդնել ներքին կարգապահական</w:t>
            </w:r>
            <w:r w:rsidRPr="007A0A3E">
              <w:rPr>
                <w:rFonts w:ascii="Sylfaen" w:hAnsi="Sylfaen"/>
                <w:spacing w:val="-7"/>
              </w:rPr>
              <w:t xml:space="preserve"> </w:t>
            </w:r>
            <w:r w:rsidRPr="007A0A3E">
              <w:rPr>
                <w:rFonts w:ascii="Sylfaen" w:hAnsi="Sylfaen"/>
              </w:rPr>
              <w:t>կանոններ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2"/>
              </w:numPr>
              <w:tabs>
                <w:tab w:val="left" w:pos="469"/>
              </w:tabs>
              <w:spacing w:before="6" w:line="232" w:lineRule="auto"/>
              <w:ind w:right="29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Կազմակերպել մրցույթ &lt;&lt;Կարգապահ դասարան&gt;&gt;, ներկայացնել ԱԽ-ի քննարկմանը, արձանագրել</w:t>
            </w:r>
          </w:p>
          <w:p w:rsidR="00F73EDD" w:rsidRPr="007A0A3E" w:rsidRDefault="00E33109">
            <w:pPr>
              <w:pStyle w:val="TableParagraph"/>
              <w:spacing w:before="4" w:line="246" w:lineRule="exact"/>
              <w:ind w:left="468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նվաճումները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line="265" w:lineRule="exact"/>
              <w:ind w:left="277" w:right="272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</w:t>
            </w:r>
          </w:p>
          <w:p w:rsidR="00F73EDD" w:rsidRPr="007A0A3E" w:rsidRDefault="00E33109">
            <w:pPr>
              <w:pStyle w:val="TableParagraph"/>
              <w:ind w:left="277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  <w:spacing w:val="-1"/>
              </w:rPr>
              <w:t xml:space="preserve">Դասղեկներ </w:t>
            </w:r>
            <w:r w:rsidRPr="007A0A3E">
              <w:rPr>
                <w:rFonts w:ascii="Sylfaen" w:hAnsi="Sylfaen"/>
              </w:rPr>
              <w:t>ԱԽ</w:t>
            </w:r>
          </w:p>
          <w:p w:rsidR="00F73EDD" w:rsidRPr="007A0A3E" w:rsidRDefault="00E33109">
            <w:pPr>
              <w:pStyle w:val="TableParagraph"/>
              <w:spacing w:before="2"/>
              <w:ind w:left="276" w:right="273"/>
              <w:jc w:val="center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ԾԽ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3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 w:rsidP="00E33109">
            <w:pPr>
              <w:pStyle w:val="TableParagraph"/>
              <w:ind w:left="453" w:right="337" w:hanging="97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 xml:space="preserve">Ուսմասվար </w:t>
            </w:r>
          </w:p>
        </w:tc>
      </w:tr>
      <w:tr w:rsidR="00F73EDD" w:rsidRPr="007A0A3E">
        <w:trPr>
          <w:trHeight w:val="4516"/>
        </w:trPr>
        <w:tc>
          <w:tcPr>
            <w:tcW w:w="569" w:type="dxa"/>
          </w:tcPr>
          <w:p w:rsidR="00F73EDD" w:rsidRPr="007A0A3E" w:rsidRDefault="00E33109">
            <w:pPr>
              <w:pStyle w:val="TableParagraph"/>
              <w:spacing w:before="8"/>
              <w:rPr>
                <w:rFonts w:ascii="Sylfaen" w:hAnsi="Sylfaen"/>
              </w:rPr>
            </w:pPr>
            <w:r w:rsidRPr="007A0A3E">
              <w:rPr>
                <w:rFonts w:ascii="Sylfaen" w:hAnsi="Sylfaen"/>
                <w:w w:val="120"/>
              </w:rPr>
              <w:t>28.</w:t>
            </w:r>
          </w:p>
        </w:tc>
        <w:tc>
          <w:tcPr>
            <w:tcW w:w="4823" w:type="dxa"/>
          </w:tcPr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Սովորողների իրավունքների</w:t>
            </w:r>
          </w:p>
          <w:p w:rsidR="00F73EDD" w:rsidRPr="007A0A3E" w:rsidRDefault="00E33109">
            <w:pPr>
              <w:pStyle w:val="TableParagraph"/>
              <w:spacing w:line="265" w:lineRule="exact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պաշտպանության ամրապնդում</w:t>
            </w:r>
          </w:p>
          <w:p w:rsidR="00F73EDD" w:rsidRPr="007A0A3E" w:rsidRDefault="00E33109">
            <w:pPr>
              <w:pStyle w:val="TableParagraph"/>
              <w:spacing w:before="1"/>
              <w:rPr>
                <w:rFonts w:ascii="Sylfaen" w:hAnsi="Sylfaen"/>
                <w:b/>
                <w:bCs/>
              </w:rPr>
            </w:pPr>
            <w:r w:rsidRPr="007A0A3E">
              <w:rPr>
                <w:rFonts w:ascii="Sylfaen" w:hAnsi="Sylfaen"/>
                <w:b/>
                <w:bCs/>
              </w:rPr>
              <w:t>/Հեռավար հարթակ/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1"/>
              </w:numPr>
              <w:tabs>
                <w:tab w:val="left" w:pos="469"/>
              </w:tabs>
              <w:spacing w:before="5" w:line="235" w:lineRule="auto"/>
              <w:ind w:right="526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Կազմակերպել սովորողների հանդիպումներ իրավապաշտպան մասնագետների հետ /պարբերաբար ստանալ</w:t>
            </w:r>
            <w:r w:rsidRPr="007A0A3E">
              <w:rPr>
                <w:rFonts w:ascii="Sylfaen" w:hAnsi="Sylfaen"/>
                <w:spacing w:val="-1"/>
              </w:rPr>
              <w:t xml:space="preserve"> </w:t>
            </w:r>
            <w:r w:rsidRPr="007A0A3E">
              <w:rPr>
                <w:rFonts w:ascii="Sylfaen" w:hAnsi="Sylfaen"/>
              </w:rPr>
              <w:t>խորհրդատվություններ/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1"/>
              </w:numPr>
              <w:tabs>
                <w:tab w:val="left" w:pos="469"/>
              </w:tabs>
              <w:spacing w:before="5" w:line="237" w:lineRule="auto"/>
              <w:ind w:right="21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Կազմակերպել կլոր սեղաններ, հանդիպումներ՝ աշակերտների, ուսուցիչների, համայնքի անդամների և հասարակական կազմակերպությունների</w:t>
            </w:r>
          </w:p>
          <w:p w:rsidR="00F73EDD" w:rsidRPr="007A0A3E" w:rsidRDefault="00E33109">
            <w:pPr>
              <w:pStyle w:val="TableParagraph"/>
              <w:ind w:left="468" w:right="711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մասնակցությամբ/ մարդու իրավունքների և քաղաքացիական հասարակության թեմաներով:</w:t>
            </w:r>
          </w:p>
          <w:p w:rsidR="00F73EDD" w:rsidRPr="007A0A3E" w:rsidRDefault="00E33109">
            <w:pPr>
              <w:pStyle w:val="TableParagraph"/>
              <w:numPr>
                <w:ilvl w:val="1"/>
                <w:numId w:val="1"/>
              </w:numPr>
              <w:tabs>
                <w:tab w:val="left" w:pos="469"/>
              </w:tabs>
              <w:spacing w:before="4" w:line="266" w:lineRule="exact"/>
              <w:ind w:right="405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Սովորողների կյանքից դեպքի ուսումնասիրություն և</w:t>
            </w:r>
            <w:r w:rsidRPr="007A0A3E">
              <w:rPr>
                <w:rFonts w:ascii="Sylfaen" w:hAnsi="Sylfaen"/>
                <w:spacing w:val="-15"/>
              </w:rPr>
              <w:t xml:space="preserve"> </w:t>
            </w:r>
            <w:r w:rsidRPr="007A0A3E">
              <w:rPr>
                <w:rFonts w:ascii="Sylfaen" w:hAnsi="Sylfaen"/>
              </w:rPr>
              <w:t>քննարկումներ</w:t>
            </w:r>
          </w:p>
        </w:tc>
        <w:tc>
          <w:tcPr>
            <w:tcW w:w="2125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>
            <w:pPr>
              <w:pStyle w:val="TableParagraph"/>
              <w:spacing w:before="1"/>
              <w:ind w:left="470" w:right="444" w:firstLine="9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Ուստարվա ընթացքում</w:t>
            </w:r>
          </w:p>
        </w:tc>
        <w:tc>
          <w:tcPr>
            <w:tcW w:w="2020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E33109" w:rsidP="00E33109">
            <w:pPr>
              <w:pStyle w:val="TableParagraph"/>
              <w:spacing w:before="1"/>
              <w:ind w:right="772"/>
              <w:jc w:val="both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ԴԱԿ ԱԽ ԾԽ</w:t>
            </w:r>
          </w:p>
          <w:p w:rsidR="00F73EDD" w:rsidRPr="007A0A3E" w:rsidRDefault="00E33109">
            <w:pPr>
              <w:pStyle w:val="TableParagraph"/>
              <w:ind w:left="400"/>
              <w:rPr>
                <w:rFonts w:ascii="Sylfaen" w:hAnsi="Sylfaen"/>
              </w:rPr>
            </w:pPr>
            <w:r w:rsidRPr="007A0A3E">
              <w:rPr>
                <w:rFonts w:ascii="Sylfaen" w:hAnsi="Sylfaen"/>
              </w:rPr>
              <w:t>Դասղեկներ</w:t>
            </w:r>
          </w:p>
        </w:tc>
        <w:tc>
          <w:tcPr>
            <w:tcW w:w="1953" w:type="dxa"/>
          </w:tcPr>
          <w:p w:rsidR="00F73EDD" w:rsidRPr="007A0A3E" w:rsidRDefault="00F73EDD">
            <w:pPr>
              <w:pStyle w:val="TableParagraph"/>
              <w:spacing w:before="10"/>
              <w:ind w:left="0"/>
              <w:rPr>
                <w:rFonts w:ascii="Sylfaen" w:hAnsi="Sylfaen"/>
                <w:b/>
              </w:rPr>
            </w:pPr>
          </w:p>
          <w:p w:rsidR="00F73EDD" w:rsidRPr="007A0A3E" w:rsidRDefault="00F73EDD">
            <w:pPr>
              <w:pStyle w:val="TableParagraph"/>
              <w:spacing w:before="1"/>
              <w:ind w:left="473" w:right="434" w:hanging="20"/>
              <w:rPr>
                <w:rFonts w:ascii="Sylfaen" w:hAnsi="Sylfaen"/>
              </w:rPr>
            </w:pPr>
          </w:p>
        </w:tc>
      </w:tr>
    </w:tbl>
    <w:p w:rsidR="00F73EDD" w:rsidRPr="007A0A3E" w:rsidRDefault="00F73EDD">
      <w:pPr>
        <w:rPr>
          <w:rFonts w:ascii="Sylfaen" w:hAnsi="Sylfaen"/>
        </w:rPr>
        <w:sectPr w:rsidR="00F73EDD" w:rsidRPr="007A0A3E">
          <w:pgSz w:w="11910" w:h="16840"/>
          <w:pgMar w:top="1420" w:right="0" w:bottom="280" w:left="200" w:header="720" w:footer="720" w:gutter="0"/>
          <w:cols w:space="720"/>
        </w:sectPr>
      </w:pPr>
    </w:p>
    <w:p w:rsidR="00F73EDD" w:rsidRPr="007A0A3E" w:rsidRDefault="00F73EDD" w:rsidP="00E33109">
      <w:pPr>
        <w:spacing w:before="94"/>
        <w:rPr>
          <w:rFonts w:ascii="Sylfaen" w:hAnsi="Sylfaen"/>
        </w:rPr>
      </w:pPr>
    </w:p>
    <w:sectPr w:rsidR="00F73EDD" w:rsidRPr="007A0A3E" w:rsidSect="00F73EDD">
      <w:pgSz w:w="11910" w:h="16840"/>
      <w:pgMar w:top="1580" w:right="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0E8"/>
    <w:multiLevelType w:val="hybridMultilevel"/>
    <w:tmpl w:val="401AA7C0"/>
    <w:lvl w:ilvl="0" w:tplc="DEDE9364">
      <w:start w:val="1"/>
      <w:numFmt w:val="decimal"/>
      <w:lvlText w:val="%1"/>
      <w:lvlJc w:val="left"/>
      <w:pPr>
        <w:ind w:left="468" w:hanging="361"/>
        <w:jc w:val="left"/>
      </w:pPr>
      <w:rPr>
        <w:rFonts w:hint="default"/>
        <w:lang w:val="ca-ES" w:eastAsia="ca-ES" w:bidi="ca-ES"/>
      </w:rPr>
    </w:lvl>
    <w:lvl w:ilvl="1" w:tplc="D4B0FBD4">
      <w:numFmt w:val="none"/>
      <w:lvlText w:val=""/>
      <w:lvlJc w:val="left"/>
      <w:pPr>
        <w:tabs>
          <w:tab w:val="num" w:pos="360"/>
        </w:tabs>
      </w:pPr>
    </w:lvl>
    <w:lvl w:ilvl="2" w:tplc="9C4EE990">
      <w:numFmt w:val="bullet"/>
      <w:lvlText w:val="•"/>
      <w:lvlJc w:val="left"/>
      <w:pPr>
        <w:ind w:left="1330" w:hanging="361"/>
      </w:pPr>
      <w:rPr>
        <w:rFonts w:hint="default"/>
        <w:lang w:val="ca-ES" w:eastAsia="ca-ES" w:bidi="ca-ES"/>
      </w:rPr>
    </w:lvl>
    <w:lvl w:ilvl="3" w:tplc="BC8E42B8">
      <w:numFmt w:val="bullet"/>
      <w:lvlText w:val="•"/>
      <w:lvlJc w:val="left"/>
      <w:pPr>
        <w:ind w:left="1765" w:hanging="361"/>
      </w:pPr>
      <w:rPr>
        <w:rFonts w:hint="default"/>
        <w:lang w:val="ca-ES" w:eastAsia="ca-ES" w:bidi="ca-ES"/>
      </w:rPr>
    </w:lvl>
    <w:lvl w:ilvl="4" w:tplc="1294FD5C">
      <w:numFmt w:val="bullet"/>
      <w:lvlText w:val="•"/>
      <w:lvlJc w:val="left"/>
      <w:pPr>
        <w:ind w:left="2201" w:hanging="361"/>
      </w:pPr>
      <w:rPr>
        <w:rFonts w:hint="default"/>
        <w:lang w:val="ca-ES" w:eastAsia="ca-ES" w:bidi="ca-ES"/>
      </w:rPr>
    </w:lvl>
    <w:lvl w:ilvl="5" w:tplc="4DB6BD2A">
      <w:numFmt w:val="bullet"/>
      <w:lvlText w:val="•"/>
      <w:lvlJc w:val="left"/>
      <w:pPr>
        <w:ind w:left="2636" w:hanging="361"/>
      </w:pPr>
      <w:rPr>
        <w:rFonts w:hint="default"/>
        <w:lang w:val="ca-ES" w:eastAsia="ca-ES" w:bidi="ca-ES"/>
      </w:rPr>
    </w:lvl>
    <w:lvl w:ilvl="6" w:tplc="660C3CE6">
      <w:numFmt w:val="bullet"/>
      <w:lvlText w:val="•"/>
      <w:lvlJc w:val="left"/>
      <w:pPr>
        <w:ind w:left="3071" w:hanging="361"/>
      </w:pPr>
      <w:rPr>
        <w:rFonts w:hint="default"/>
        <w:lang w:val="ca-ES" w:eastAsia="ca-ES" w:bidi="ca-ES"/>
      </w:rPr>
    </w:lvl>
    <w:lvl w:ilvl="7" w:tplc="AA4A4CEC">
      <w:numFmt w:val="bullet"/>
      <w:lvlText w:val="•"/>
      <w:lvlJc w:val="left"/>
      <w:pPr>
        <w:ind w:left="3507" w:hanging="361"/>
      </w:pPr>
      <w:rPr>
        <w:rFonts w:hint="default"/>
        <w:lang w:val="ca-ES" w:eastAsia="ca-ES" w:bidi="ca-ES"/>
      </w:rPr>
    </w:lvl>
    <w:lvl w:ilvl="8" w:tplc="918AEF22">
      <w:numFmt w:val="bullet"/>
      <w:lvlText w:val="•"/>
      <w:lvlJc w:val="left"/>
      <w:pPr>
        <w:ind w:left="3942" w:hanging="361"/>
      </w:pPr>
      <w:rPr>
        <w:rFonts w:hint="default"/>
        <w:lang w:val="ca-ES" w:eastAsia="ca-ES" w:bidi="ca-ES"/>
      </w:rPr>
    </w:lvl>
  </w:abstractNum>
  <w:abstractNum w:abstractNumId="1">
    <w:nsid w:val="3E312612"/>
    <w:multiLevelType w:val="hybridMultilevel"/>
    <w:tmpl w:val="87566442"/>
    <w:lvl w:ilvl="0" w:tplc="D5440EAE">
      <w:start w:val="1"/>
      <w:numFmt w:val="decimal"/>
      <w:lvlText w:val="%1"/>
      <w:lvlJc w:val="left"/>
      <w:pPr>
        <w:ind w:left="468" w:hanging="361"/>
        <w:jc w:val="left"/>
      </w:pPr>
      <w:rPr>
        <w:rFonts w:hint="default"/>
        <w:lang w:val="ca-ES" w:eastAsia="ca-ES" w:bidi="ca-ES"/>
      </w:rPr>
    </w:lvl>
    <w:lvl w:ilvl="1" w:tplc="94CE2048">
      <w:numFmt w:val="none"/>
      <w:lvlText w:val=""/>
      <w:lvlJc w:val="left"/>
      <w:pPr>
        <w:tabs>
          <w:tab w:val="num" w:pos="360"/>
        </w:tabs>
      </w:pPr>
    </w:lvl>
    <w:lvl w:ilvl="2" w:tplc="C61247A4">
      <w:numFmt w:val="bullet"/>
      <w:lvlText w:val="•"/>
      <w:lvlJc w:val="left"/>
      <w:pPr>
        <w:ind w:left="1330" w:hanging="361"/>
      </w:pPr>
      <w:rPr>
        <w:rFonts w:hint="default"/>
        <w:lang w:val="ca-ES" w:eastAsia="ca-ES" w:bidi="ca-ES"/>
      </w:rPr>
    </w:lvl>
    <w:lvl w:ilvl="3" w:tplc="B1B635A8">
      <w:numFmt w:val="bullet"/>
      <w:lvlText w:val="•"/>
      <w:lvlJc w:val="left"/>
      <w:pPr>
        <w:ind w:left="1765" w:hanging="361"/>
      </w:pPr>
      <w:rPr>
        <w:rFonts w:hint="default"/>
        <w:lang w:val="ca-ES" w:eastAsia="ca-ES" w:bidi="ca-ES"/>
      </w:rPr>
    </w:lvl>
    <w:lvl w:ilvl="4" w:tplc="B74C7D8E">
      <w:numFmt w:val="bullet"/>
      <w:lvlText w:val="•"/>
      <w:lvlJc w:val="left"/>
      <w:pPr>
        <w:ind w:left="2201" w:hanging="361"/>
      </w:pPr>
      <w:rPr>
        <w:rFonts w:hint="default"/>
        <w:lang w:val="ca-ES" w:eastAsia="ca-ES" w:bidi="ca-ES"/>
      </w:rPr>
    </w:lvl>
    <w:lvl w:ilvl="5" w:tplc="346203D8">
      <w:numFmt w:val="bullet"/>
      <w:lvlText w:val="•"/>
      <w:lvlJc w:val="left"/>
      <w:pPr>
        <w:ind w:left="2636" w:hanging="361"/>
      </w:pPr>
      <w:rPr>
        <w:rFonts w:hint="default"/>
        <w:lang w:val="ca-ES" w:eastAsia="ca-ES" w:bidi="ca-ES"/>
      </w:rPr>
    </w:lvl>
    <w:lvl w:ilvl="6" w:tplc="DDEE7FB2">
      <w:numFmt w:val="bullet"/>
      <w:lvlText w:val="•"/>
      <w:lvlJc w:val="left"/>
      <w:pPr>
        <w:ind w:left="3071" w:hanging="361"/>
      </w:pPr>
      <w:rPr>
        <w:rFonts w:hint="default"/>
        <w:lang w:val="ca-ES" w:eastAsia="ca-ES" w:bidi="ca-ES"/>
      </w:rPr>
    </w:lvl>
    <w:lvl w:ilvl="7" w:tplc="551EE806">
      <w:numFmt w:val="bullet"/>
      <w:lvlText w:val="•"/>
      <w:lvlJc w:val="left"/>
      <w:pPr>
        <w:ind w:left="3507" w:hanging="361"/>
      </w:pPr>
      <w:rPr>
        <w:rFonts w:hint="default"/>
        <w:lang w:val="ca-ES" w:eastAsia="ca-ES" w:bidi="ca-ES"/>
      </w:rPr>
    </w:lvl>
    <w:lvl w:ilvl="8" w:tplc="CA8E3CB0">
      <w:numFmt w:val="bullet"/>
      <w:lvlText w:val="•"/>
      <w:lvlJc w:val="left"/>
      <w:pPr>
        <w:ind w:left="3942" w:hanging="361"/>
      </w:pPr>
      <w:rPr>
        <w:rFonts w:hint="default"/>
        <w:lang w:val="ca-ES" w:eastAsia="ca-ES" w:bidi="ca-ES"/>
      </w:rPr>
    </w:lvl>
  </w:abstractNum>
  <w:abstractNum w:abstractNumId="2">
    <w:nsid w:val="4B6C3AB4"/>
    <w:multiLevelType w:val="hybridMultilevel"/>
    <w:tmpl w:val="9CD4E3E0"/>
    <w:lvl w:ilvl="0" w:tplc="B206355C">
      <w:start w:val="1"/>
      <w:numFmt w:val="decimal"/>
      <w:lvlText w:val="%1"/>
      <w:lvlJc w:val="left"/>
      <w:pPr>
        <w:ind w:left="107" w:hanging="378"/>
        <w:jc w:val="left"/>
      </w:pPr>
      <w:rPr>
        <w:rFonts w:hint="default"/>
        <w:lang w:val="ca-ES" w:eastAsia="ca-ES" w:bidi="ca-ES"/>
      </w:rPr>
    </w:lvl>
    <w:lvl w:ilvl="1" w:tplc="7B82B386">
      <w:numFmt w:val="none"/>
      <w:lvlText w:val=""/>
      <w:lvlJc w:val="left"/>
      <w:pPr>
        <w:tabs>
          <w:tab w:val="num" w:pos="360"/>
        </w:tabs>
      </w:pPr>
    </w:lvl>
    <w:lvl w:ilvl="2" w:tplc="A64A019A">
      <w:numFmt w:val="bullet"/>
      <w:lvlText w:val="•"/>
      <w:lvlJc w:val="left"/>
      <w:pPr>
        <w:ind w:left="1042" w:hanging="378"/>
      </w:pPr>
      <w:rPr>
        <w:rFonts w:hint="default"/>
        <w:lang w:val="ca-ES" w:eastAsia="ca-ES" w:bidi="ca-ES"/>
      </w:rPr>
    </w:lvl>
    <w:lvl w:ilvl="3" w:tplc="D42890D2">
      <w:numFmt w:val="bullet"/>
      <w:lvlText w:val="•"/>
      <w:lvlJc w:val="left"/>
      <w:pPr>
        <w:ind w:left="1513" w:hanging="378"/>
      </w:pPr>
      <w:rPr>
        <w:rFonts w:hint="default"/>
        <w:lang w:val="ca-ES" w:eastAsia="ca-ES" w:bidi="ca-ES"/>
      </w:rPr>
    </w:lvl>
    <w:lvl w:ilvl="4" w:tplc="4024F95A">
      <w:numFmt w:val="bullet"/>
      <w:lvlText w:val="•"/>
      <w:lvlJc w:val="left"/>
      <w:pPr>
        <w:ind w:left="1985" w:hanging="378"/>
      </w:pPr>
      <w:rPr>
        <w:rFonts w:hint="default"/>
        <w:lang w:val="ca-ES" w:eastAsia="ca-ES" w:bidi="ca-ES"/>
      </w:rPr>
    </w:lvl>
    <w:lvl w:ilvl="5" w:tplc="AAC85072">
      <w:numFmt w:val="bullet"/>
      <w:lvlText w:val="•"/>
      <w:lvlJc w:val="left"/>
      <w:pPr>
        <w:ind w:left="2456" w:hanging="378"/>
      </w:pPr>
      <w:rPr>
        <w:rFonts w:hint="default"/>
        <w:lang w:val="ca-ES" w:eastAsia="ca-ES" w:bidi="ca-ES"/>
      </w:rPr>
    </w:lvl>
    <w:lvl w:ilvl="6" w:tplc="A254F592">
      <w:numFmt w:val="bullet"/>
      <w:lvlText w:val="•"/>
      <w:lvlJc w:val="left"/>
      <w:pPr>
        <w:ind w:left="2927" w:hanging="378"/>
      </w:pPr>
      <w:rPr>
        <w:rFonts w:hint="default"/>
        <w:lang w:val="ca-ES" w:eastAsia="ca-ES" w:bidi="ca-ES"/>
      </w:rPr>
    </w:lvl>
    <w:lvl w:ilvl="7" w:tplc="67F0CAD8">
      <w:numFmt w:val="bullet"/>
      <w:lvlText w:val="•"/>
      <w:lvlJc w:val="left"/>
      <w:pPr>
        <w:ind w:left="3399" w:hanging="378"/>
      </w:pPr>
      <w:rPr>
        <w:rFonts w:hint="default"/>
        <w:lang w:val="ca-ES" w:eastAsia="ca-ES" w:bidi="ca-ES"/>
      </w:rPr>
    </w:lvl>
    <w:lvl w:ilvl="8" w:tplc="6C486662">
      <w:numFmt w:val="bullet"/>
      <w:lvlText w:val="•"/>
      <w:lvlJc w:val="left"/>
      <w:pPr>
        <w:ind w:left="3870" w:hanging="378"/>
      </w:pPr>
      <w:rPr>
        <w:rFonts w:hint="default"/>
        <w:lang w:val="ca-ES" w:eastAsia="ca-ES" w:bidi="ca-ES"/>
      </w:rPr>
    </w:lvl>
  </w:abstractNum>
  <w:abstractNum w:abstractNumId="3">
    <w:nsid w:val="60F96FAD"/>
    <w:multiLevelType w:val="hybridMultilevel"/>
    <w:tmpl w:val="51327CC6"/>
    <w:lvl w:ilvl="0" w:tplc="5CC2DDE8">
      <w:start w:val="1"/>
      <w:numFmt w:val="decimal"/>
      <w:lvlText w:val="%1"/>
      <w:lvlJc w:val="left"/>
      <w:pPr>
        <w:ind w:left="468" w:hanging="361"/>
        <w:jc w:val="left"/>
      </w:pPr>
      <w:rPr>
        <w:rFonts w:hint="default"/>
        <w:lang w:val="ca-ES" w:eastAsia="ca-ES" w:bidi="ca-ES"/>
      </w:rPr>
    </w:lvl>
    <w:lvl w:ilvl="1" w:tplc="CBA8AAD6">
      <w:numFmt w:val="none"/>
      <w:lvlText w:val=""/>
      <w:lvlJc w:val="left"/>
      <w:pPr>
        <w:tabs>
          <w:tab w:val="num" w:pos="360"/>
        </w:tabs>
      </w:pPr>
    </w:lvl>
    <w:lvl w:ilvl="2" w:tplc="736C8DE4">
      <w:numFmt w:val="bullet"/>
      <w:lvlText w:val="•"/>
      <w:lvlJc w:val="left"/>
      <w:pPr>
        <w:ind w:left="1330" w:hanging="361"/>
      </w:pPr>
      <w:rPr>
        <w:rFonts w:hint="default"/>
        <w:lang w:val="ca-ES" w:eastAsia="ca-ES" w:bidi="ca-ES"/>
      </w:rPr>
    </w:lvl>
    <w:lvl w:ilvl="3" w:tplc="0898280E">
      <w:numFmt w:val="bullet"/>
      <w:lvlText w:val="•"/>
      <w:lvlJc w:val="left"/>
      <w:pPr>
        <w:ind w:left="1765" w:hanging="361"/>
      </w:pPr>
      <w:rPr>
        <w:rFonts w:hint="default"/>
        <w:lang w:val="ca-ES" w:eastAsia="ca-ES" w:bidi="ca-ES"/>
      </w:rPr>
    </w:lvl>
    <w:lvl w:ilvl="4" w:tplc="EB5A94C2">
      <w:numFmt w:val="bullet"/>
      <w:lvlText w:val="•"/>
      <w:lvlJc w:val="left"/>
      <w:pPr>
        <w:ind w:left="2201" w:hanging="361"/>
      </w:pPr>
      <w:rPr>
        <w:rFonts w:hint="default"/>
        <w:lang w:val="ca-ES" w:eastAsia="ca-ES" w:bidi="ca-ES"/>
      </w:rPr>
    </w:lvl>
    <w:lvl w:ilvl="5" w:tplc="7F7C34A2">
      <w:numFmt w:val="bullet"/>
      <w:lvlText w:val="•"/>
      <w:lvlJc w:val="left"/>
      <w:pPr>
        <w:ind w:left="2636" w:hanging="361"/>
      </w:pPr>
      <w:rPr>
        <w:rFonts w:hint="default"/>
        <w:lang w:val="ca-ES" w:eastAsia="ca-ES" w:bidi="ca-ES"/>
      </w:rPr>
    </w:lvl>
    <w:lvl w:ilvl="6" w:tplc="7AE4FDB0">
      <w:numFmt w:val="bullet"/>
      <w:lvlText w:val="•"/>
      <w:lvlJc w:val="left"/>
      <w:pPr>
        <w:ind w:left="3071" w:hanging="361"/>
      </w:pPr>
      <w:rPr>
        <w:rFonts w:hint="default"/>
        <w:lang w:val="ca-ES" w:eastAsia="ca-ES" w:bidi="ca-ES"/>
      </w:rPr>
    </w:lvl>
    <w:lvl w:ilvl="7" w:tplc="FBD24762">
      <w:numFmt w:val="bullet"/>
      <w:lvlText w:val="•"/>
      <w:lvlJc w:val="left"/>
      <w:pPr>
        <w:ind w:left="3507" w:hanging="361"/>
      </w:pPr>
      <w:rPr>
        <w:rFonts w:hint="default"/>
        <w:lang w:val="ca-ES" w:eastAsia="ca-ES" w:bidi="ca-ES"/>
      </w:rPr>
    </w:lvl>
    <w:lvl w:ilvl="8" w:tplc="CDF855F4">
      <w:numFmt w:val="bullet"/>
      <w:lvlText w:val="•"/>
      <w:lvlJc w:val="left"/>
      <w:pPr>
        <w:ind w:left="3942" w:hanging="361"/>
      </w:pPr>
      <w:rPr>
        <w:rFonts w:hint="default"/>
        <w:lang w:val="ca-ES" w:eastAsia="ca-ES" w:bidi="ca-ES"/>
      </w:rPr>
    </w:lvl>
  </w:abstractNum>
  <w:abstractNum w:abstractNumId="4">
    <w:nsid w:val="71FD4590"/>
    <w:multiLevelType w:val="hybridMultilevel"/>
    <w:tmpl w:val="F2C0762C"/>
    <w:lvl w:ilvl="0" w:tplc="D8FA91A2">
      <w:start w:val="1"/>
      <w:numFmt w:val="decimal"/>
      <w:lvlText w:val="%1"/>
      <w:lvlJc w:val="left"/>
      <w:pPr>
        <w:ind w:left="107" w:hanging="309"/>
        <w:jc w:val="left"/>
      </w:pPr>
      <w:rPr>
        <w:rFonts w:hint="default"/>
        <w:lang w:val="ca-ES" w:eastAsia="ca-ES" w:bidi="ca-ES"/>
      </w:rPr>
    </w:lvl>
    <w:lvl w:ilvl="1" w:tplc="57D87AD8">
      <w:numFmt w:val="none"/>
      <w:lvlText w:val=""/>
      <w:lvlJc w:val="left"/>
      <w:pPr>
        <w:tabs>
          <w:tab w:val="num" w:pos="360"/>
        </w:tabs>
      </w:pPr>
    </w:lvl>
    <w:lvl w:ilvl="2" w:tplc="2D624C82">
      <w:numFmt w:val="bullet"/>
      <w:lvlText w:val="•"/>
      <w:lvlJc w:val="left"/>
      <w:pPr>
        <w:ind w:left="1042" w:hanging="309"/>
      </w:pPr>
      <w:rPr>
        <w:rFonts w:hint="default"/>
        <w:lang w:val="ca-ES" w:eastAsia="ca-ES" w:bidi="ca-ES"/>
      </w:rPr>
    </w:lvl>
    <w:lvl w:ilvl="3" w:tplc="A412B28C">
      <w:numFmt w:val="bullet"/>
      <w:lvlText w:val="•"/>
      <w:lvlJc w:val="left"/>
      <w:pPr>
        <w:ind w:left="1513" w:hanging="309"/>
      </w:pPr>
      <w:rPr>
        <w:rFonts w:hint="default"/>
        <w:lang w:val="ca-ES" w:eastAsia="ca-ES" w:bidi="ca-ES"/>
      </w:rPr>
    </w:lvl>
    <w:lvl w:ilvl="4" w:tplc="5B648CB0">
      <w:numFmt w:val="bullet"/>
      <w:lvlText w:val="•"/>
      <w:lvlJc w:val="left"/>
      <w:pPr>
        <w:ind w:left="1985" w:hanging="309"/>
      </w:pPr>
      <w:rPr>
        <w:rFonts w:hint="default"/>
        <w:lang w:val="ca-ES" w:eastAsia="ca-ES" w:bidi="ca-ES"/>
      </w:rPr>
    </w:lvl>
    <w:lvl w:ilvl="5" w:tplc="C14405A8">
      <w:numFmt w:val="bullet"/>
      <w:lvlText w:val="•"/>
      <w:lvlJc w:val="left"/>
      <w:pPr>
        <w:ind w:left="2456" w:hanging="309"/>
      </w:pPr>
      <w:rPr>
        <w:rFonts w:hint="default"/>
        <w:lang w:val="ca-ES" w:eastAsia="ca-ES" w:bidi="ca-ES"/>
      </w:rPr>
    </w:lvl>
    <w:lvl w:ilvl="6" w:tplc="771E6038">
      <w:numFmt w:val="bullet"/>
      <w:lvlText w:val="•"/>
      <w:lvlJc w:val="left"/>
      <w:pPr>
        <w:ind w:left="2927" w:hanging="309"/>
      </w:pPr>
      <w:rPr>
        <w:rFonts w:hint="default"/>
        <w:lang w:val="ca-ES" w:eastAsia="ca-ES" w:bidi="ca-ES"/>
      </w:rPr>
    </w:lvl>
    <w:lvl w:ilvl="7" w:tplc="ACA83F22">
      <w:numFmt w:val="bullet"/>
      <w:lvlText w:val="•"/>
      <w:lvlJc w:val="left"/>
      <w:pPr>
        <w:ind w:left="3399" w:hanging="309"/>
      </w:pPr>
      <w:rPr>
        <w:rFonts w:hint="default"/>
        <w:lang w:val="ca-ES" w:eastAsia="ca-ES" w:bidi="ca-ES"/>
      </w:rPr>
    </w:lvl>
    <w:lvl w:ilvl="8" w:tplc="86529B12">
      <w:numFmt w:val="bullet"/>
      <w:lvlText w:val="•"/>
      <w:lvlJc w:val="left"/>
      <w:pPr>
        <w:ind w:left="3870" w:hanging="309"/>
      </w:pPr>
      <w:rPr>
        <w:rFonts w:hint="default"/>
        <w:lang w:val="ca-ES" w:eastAsia="ca-ES" w:bidi="ca-E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3EDD"/>
    <w:rsid w:val="00297B20"/>
    <w:rsid w:val="003D046D"/>
    <w:rsid w:val="007A0A3E"/>
    <w:rsid w:val="00D77F4E"/>
    <w:rsid w:val="00E33109"/>
    <w:rsid w:val="00F73EDD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3EDD"/>
    <w:rPr>
      <w:rFonts w:ascii="Tahoma" w:eastAsia="Tahoma" w:hAnsi="Tahoma" w:cs="Tahoma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3EDD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73EDD"/>
  </w:style>
  <w:style w:type="paragraph" w:customStyle="1" w:styleId="TableParagraph">
    <w:name w:val="Table Paragraph"/>
    <w:basedOn w:val="Normal"/>
    <w:uiPriority w:val="1"/>
    <w:qFormat/>
    <w:rsid w:val="00F73ED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1585</Words>
  <Characters>9035</Characters>
  <Application>Microsoft Office Word</Application>
  <DocSecurity>0</DocSecurity>
  <Lines>75</Lines>
  <Paragraphs>21</Paragraphs>
  <ScaleCrop>false</ScaleCrop>
  <Company>Unicomp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erexeq</cp:lastModifiedBy>
  <cp:revision>4</cp:revision>
  <cp:lastPrinted>2008-08-13T19:15:00Z</cp:lastPrinted>
  <dcterms:created xsi:type="dcterms:W3CDTF">2008-08-13T19:25:00Z</dcterms:created>
  <dcterms:modified xsi:type="dcterms:W3CDTF">2008-08-13T19:07:00Z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2020-11-27T00:00:00Z</vt:filetime>
  </property>
</Properties>
</file>