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D8" w:rsidRDefault="00003ED7" w:rsidP="00003ED7">
      <w:pPr>
        <w:rPr>
          <w:rFonts w:ascii="Sylfaen" w:hAnsi="Sylfaen"/>
          <w:sz w:val="44"/>
          <w:szCs w:val="44"/>
          <w:lang w:val="en-US"/>
        </w:rPr>
      </w:pPr>
      <w:r w:rsidRPr="001836C1">
        <w:rPr>
          <w:noProof/>
          <w:spacing w:val="40"/>
          <w:sz w:val="36"/>
          <w:szCs w:val="36"/>
          <w:lang w:eastAsia="ru-RU"/>
        </w:rPr>
        <w:drawing>
          <wp:inline distT="0" distB="0" distL="0" distR="0" wp14:anchorId="217BC05F" wp14:editId="238FB370">
            <wp:extent cx="1080120" cy="1036416"/>
            <wp:effectExtent l="0" t="0" r="6350" b="0"/>
            <wp:docPr id="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35CF9" w:rsidRDefault="00335CF9" w:rsidP="00213F16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</w:p>
    <w:p w:rsidR="00E730D8" w:rsidRPr="007D69DB" w:rsidRDefault="00335CF9" w:rsidP="00213F16">
      <w:pPr>
        <w:jc w:val="center"/>
        <w:rPr>
          <w:rFonts w:ascii="Sylfaen" w:hAnsi="Sylfaen"/>
          <w:i/>
          <w:sz w:val="44"/>
          <w:szCs w:val="44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E730D8" w:rsidRPr="007D69DB" w:rsidRDefault="009D0A4E" w:rsidP="00213F16">
      <w:pPr>
        <w:jc w:val="center"/>
        <w:rPr>
          <w:rFonts w:ascii="Sylfaen" w:hAnsi="Sylfaen"/>
          <w:b/>
          <w:i/>
          <w:sz w:val="72"/>
          <w:szCs w:val="72"/>
          <w:lang w:val="hy-AM"/>
        </w:rPr>
      </w:pPr>
      <w:r w:rsidRPr="007D69DB">
        <w:rPr>
          <w:rFonts w:ascii="Sylfaen" w:hAnsi="Sylfaen"/>
          <w:b/>
          <w:i/>
          <w:sz w:val="72"/>
          <w:szCs w:val="72"/>
          <w:lang w:val="hy-AM"/>
        </w:rPr>
        <w:t>Հետազոտական</w:t>
      </w:r>
      <w:r w:rsidR="00E730D8" w:rsidRPr="007D69DB">
        <w:rPr>
          <w:rFonts w:ascii="Sylfaen" w:hAnsi="Sylfaen"/>
          <w:b/>
          <w:i/>
          <w:sz w:val="72"/>
          <w:szCs w:val="72"/>
          <w:lang w:val="hy-AM"/>
        </w:rPr>
        <w:t xml:space="preserve"> աշխատանք</w:t>
      </w:r>
    </w:p>
    <w:p w:rsidR="00E730D8" w:rsidRPr="007D69DB" w:rsidRDefault="00E730D8" w:rsidP="00213F16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9D0A4E" w:rsidRPr="007D69DB" w:rsidRDefault="009D0A4E" w:rsidP="00213F16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E730D8" w:rsidRPr="007D69DB" w:rsidRDefault="00E730D8" w:rsidP="00E730D8">
      <w:pPr>
        <w:rPr>
          <w:rFonts w:ascii="Sylfaen" w:hAnsi="Sylfaen"/>
          <w:i/>
          <w:sz w:val="32"/>
          <w:szCs w:val="32"/>
          <w:lang w:val="hy-AM"/>
        </w:rPr>
      </w:pPr>
      <w:r w:rsidRPr="007D69DB">
        <w:rPr>
          <w:rFonts w:ascii="Sylfaen" w:hAnsi="Sylfaen"/>
          <w:i/>
          <w:sz w:val="32"/>
          <w:szCs w:val="32"/>
          <w:lang w:val="hy-AM"/>
        </w:rPr>
        <w:t>Բաժին</w:t>
      </w:r>
      <w:r w:rsidR="003B3839" w:rsidRPr="007D69DB">
        <w:rPr>
          <w:rFonts w:ascii="Sylfaen" w:hAnsi="Sylfaen"/>
          <w:i/>
          <w:sz w:val="32"/>
          <w:szCs w:val="32"/>
          <w:lang w:val="hy-AM"/>
        </w:rPr>
        <w:t>՝</w:t>
      </w:r>
      <w:r w:rsidRPr="007D69DB">
        <w:rPr>
          <w:rFonts w:ascii="Sylfaen" w:hAnsi="Sylfaen"/>
          <w:i/>
          <w:sz w:val="32"/>
          <w:szCs w:val="32"/>
          <w:lang w:val="hy-AM"/>
        </w:rPr>
        <w:t xml:space="preserve">                 </w:t>
      </w:r>
      <w:r w:rsidR="00854336" w:rsidRPr="007D69DB">
        <w:rPr>
          <w:rFonts w:ascii="Sylfaen" w:hAnsi="Sylfaen"/>
          <w:i/>
          <w:sz w:val="32"/>
          <w:szCs w:val="32"/>
          <w:lang w:val="hy-AM"/>
        </w:rPr>
        <w:t xml:space="preserve">    </w:t>
      </w:r>
      <w:r w:rsidRPr="007D69DB">
        <w:rPr>
          <w:rFonts w:ascii="Sylfaen" w:hAnsi="Sylfaen"/>
          <w:i/>
          <w:sz w:val="32"/>
          <w:szCs w:val="32"/>
          <w:lang w:val="hy-AM"/>
        </w:rPr>
        <w:t>Ռազմարվեստի   պատմություն</w:t>
      </w:r>
    </w:p>
    <w:p w:rsidR="00E730D8" w:rsidRPr="007D69DB" w:rsidRDefault="00E730D8" w:rsidP="00854336">
      <w:pPr>
        <w:ind w:left="2694" w:hanging="2694"/>
        <w:rPr>
          <w:rFonts w:ascii="Sylfaen" w:hAnsi="Sylfaen"/>
          <w:i/>
          <w:sz w:val="32"/>
          <w:szCs w:val="32"/>
          <w:lang w:val="hy-AM"/>
        </w:rPr>
      </w:pPr>
      <w:r w:rsidRPr="007D69DB">
        <w:rPr>
          <w:rFonts w:ascii="Sylfaen" w:hAnsi="Sylfaen"/>
          <w:i/>
          <w:sz w:val="32"/>
          <w:szCs w:val="32"/>
          <w:lang w:val="hy-AM"/>
        </w:rPr>
        <w:t>Թեմա</w:t>
      </w:r>
      <w:r w:rsidR="003B3839" w:rsidRPr="007D69DB">
        <w:rPr>
          <w:rFonts w:ascii="Sylfaen" w:hAnsi="Sylfaen"/>
          <w:i/>
          <w:sz w:val="32"/>
          <w:szCs w:val="32"/>
          <w:lang w:val="hy-AM"/>
        </w:rPr>
        <w:t>՝</w:t>
      </w:r>
      <w:r w:rsidRPr="007D69DB">
        <w:rPr>
          <w:rFonts w:ascii="Sylfaen" w:hAnsi="Sylfaen"/>
          <w:i/>
          <w:sz w:val="32"/>
          <w:szCs w:val="32"/>
          <w:lang w:val="hy-AM"/>
        </w:rPr>
        <w:t xml:space="preserve">                  </w:t>
      </w:r>
      <w:r w:rsidR="00854336" w:rsidRPr="007D69DB">
        <w:rPr>
          <w:rFonts w:ascii="Sylfaen" w:hAnsi="Sylfaen"/>
          <w:i/>
          <w:sz w:val="32"/>
          <w:szCs w:val="32"/>
          <w:lang w:val="hy-AM"/>
        </w:rPr>
        <w:t xml:space="preserve">    </w:t>
      </w:r>
      <w:r w:rsidRPr="007D69DB">
        <w:rPr>
          <w:rFonts w:ascii="Sylfaen" w:hAnsi="Sylfaen"/>
          <w:i/>
          <w:sz w:val="32"/>
          <w:szCs w:val="32"/>
          <w:lang w:val="hy-AM"/>
        </w:rPr>
        <w:t xml:space="preserve">Հայ ժողովուրդը Երկրորդ  աշխարհամարտի </w:t>
      </w:r>
      <w:r w:rsidR="00854336" w:rsidRPr="007D69DB">
        <w:rPr>
          <w:rFonts w:ascii="Sylfaen" w:hAnsi="Sylfaen"/>
          <w:i/>
          <w:sz w:val="32"/>
          <w:szCs w:val="32"/>
          <w:lang w:val="hy-AM"/>
        </w:rPr>
        <w:t xml:space="preserve">   </w:t>
      </w:r>
      <w:r w:rsidRPr="007D69DB">
        <w:rPr>
          <w:rFonts w:ascii="Sylfaen" w:hAnsi="Sylfaen"/>
          <w:i/>
          <w:sz w:val="32"/>
          <w:szCs w:val="32"/>
          <w:lang w:val="hy-AM"/>
        </w:rPr>
        <w:t>ժամանակ</w:t>
      </w:r>
    </w:p>
    <w:p w:rsidR="003B3839" w:rsidRPr="007D69DB" w:rsidRDefault="003B3839" w:rsidP="003B3839">
      <w:pPr>
        <w:ind w:left="6946" w:hanging="6946"/>
        <w:rPr>
          <w:rFonts w:ascii="Sylfaen" w:hAnsi="Sylfaen"/>
          <w:i/>
          <w:sz w:val="32"/>
          <w:szCs w:val="32"/>
          <w:lang w:val="hy-AM"/>
        </w:rPr>
      </w:pPr>
      <w:r w:rsidRPr="007D69DB">
        <w:rPr>
          <w:rFonts w:ascii="Sylfaen" w:hAnsi="Sylfaen"/>
          <w:i/>
          <w:sz w:val="32"/>
          <w:szCs w:val="32"/>
          <w:lang w:val="hy-AM"/>
        </w:rPr>
        <w:t>ՆԶՊ ուսուցիչ՝           Ա.  Պետրոսյան</w:t>
      </w:r>
    </w:p>
    <w:p w:rsidR="00E730D8" w:rsidRPr="007D69DB" w:rsidRDefault="00003ED7" w:rsidP="00E730D8">
      <w:pPr>
        <w:rPr>
          <w:rFonts w:ascii="Sylfaen" w:hAnsi="Sylfaen"/>
          <w:i/>
          <w:sz w:val="32"/>
          <w:szCs w:val="32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Մենթոր՝</w:t>
      </w:r>
      <w:r w:rsidR="00E730D8" w:rsidRPr="007D69DB">
        <w:rPr>
          <w:rFonts w:ascii="Sylfaen" w:hAnsi="Sylfaen"/>
          <w:i/>
          <w:sz w:val="32"/>
          <w:szCs w:val="32"/>
          <w:lang w:val="hy-AM"/>
        </w:rPr>
        <w:t xml:space="preserve">         </w:t>
      </w:r>
      <w:r w:rsidR="003B3839" w:rsidRPr="007D69DB">
        <w:rPr>
          <w:rFonts w:ascii="Sylfaen" w:hAnsi="Sylfaen"/>
          <w:i/>
          <w:sz w:val="32"/>
          <w:szCs w:val="32"/>
          <w:lang w:val="hy-AM"/>
        </w:rPr>
        <w:t xml:space="preserve">     </w:t>
      </w:r>
      <w:r w:rsidR="00E730D8" w:rsidRPr="007D69DB">
        <w:rPr>
          <w:rFonts w:ascii="Sylfaen" w:hAnsi="Sylfaen"/>
          <w:i/>
          <w:sz w:val="32"/>
          <w:szCs w:val="32"/>
          <w:lang w:val="hy-AM"/>
        </w:rPr>
        <w:t xml:space="preserve">Ա. </w:t>
      </w:r>
      <w:r w:rsidR="003B3839" w:rsidRPr="007D69DB">
        <w:rPr>
          <w:rFonts w:ascii="Sylfaen" w:hAnsi="Sylfaen"/>
          <w:i/>
          <w:sz w:val="32"/>
          <w:szCs w:val="32"/>
          <w:lang w:val="hy-AM"/>
        </w:rPr>
        <w:t xml:space="preserve">  </w:t>
      </w:r>
      <w:r w:rsidR="00E730D8" w:rsidRPr="007D69DB">
        <w:rPr>
          <w:rFonts w:ascii="Sylfaen" w:hAnsi="Sylfaen"/>
          <w:i/>
          <w:sz w:val="32"/>
          <w:szCs w:val="32"/>
          <w:lang w:val="hy-AM"/>
        </w:rPr>
        <w:t>Դալլաքյան</w:t>
      </w: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003ED7" w:rsidRPr="007D69DB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003ED7" w:rsidRPr="007D69DB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003ED7" w:rsidRPr="007D69DB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003ED7" w:rsidRPr="007D69DB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003ED7" w:rsidRPr="00003ED7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  <w:r>
        <w:rPr>
          <w:rFonts w:ascii="Sylfaen" w:hAnsi="Sylfaen"/>
          <w:sz w:val="44"/>
          <w:szCs w:val="44"/>
          <w:lang w:val="hy-AM"/>
        </w:rPr>
        <w:t>2022</w:t>
      </w:r>
    </w:p>
    <w:p w:rsidR="00003ED7" w:rsidRPr="007D69DB" w:rsidRDefault="00003ED7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  <w:r w:rsidRPr="007D69DB">
        <w:rPr>
          <w:rFonts w:ascii="Sylfaen" w:hAnsi="Sylfaen"/>
          <w:sz w:val="44"/>
          <w:szCs w:val="44"/>
          <w:lang w:val="hy-AM"/>
        </w:rPr>
        <w:t>Ներածություն</w:t>
      </w:r>
    </w:p>
    <w:p w:rsidR="007F23A8" w:rsidRPr="007D69DB" w:rsidRDefault="007F23A8" w:rsidP="007F23A8">
      <w:pPr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7F23A8" w:rsidP="007F23A8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        </w:t>
      </w:r>
      <w:r w:rsidR="00E730D8" w:rsidRPr="007D69DB">
        <w:rPr>
          <w:rFonts w:ascii="Sylfaen" w:hAnsi="Sylfaen"/>
          <w:sz w:val="30"/>
          <w:szCs w:val="30"/>
          <w:lang w:val="hy-AM"/>
        </w:rPr>
        <w:t xml:space="preserve">Հայ ժողովուրդը իր 5 հազարամյա պատմության ընթացքում բազում մարտեր է մղել </w:t>
      </w:r>
      <w:r w:rsidRPr="007D69DB">
        <w:rPr>
          <w:rFonts w:ascii="Sylfaen" w:hAnsi="Sylfaen"/>
          <w:sz w:val="30"/>
          <w:szCs w:val="30"/>
          <w:lang w:val="hy-AM"/>
        </w:rPr>
        <w:t xml:space="preserve">իր ազատության, անկախության, միասնական պետության համար:  Եղել են փառավոր հաղթանակներ և դառը պարտություններ, բայց հայ ժողովուրդը և հայ զինվորը երբեք ծնկի չի եկել թշնամու առաջ </w:t>
      </w:r>
      <w:r w:rsidRPr="007D69DB">
        <w:rPr>
          <w:rFonts w:ascii="Arial Armenian" w:hAnsi="Arial Armenian"/>
          <w:sz w:val="30"/>
          <w:szCs w:val="30"/>
          <w:lang w:val="hy-AM"/>
        </w:rPr>
        <w:t>(</w:t>
      </w:r>
      <w:r w:rsidRPr="007D69DB">
        <w:rPr>
          <w:rFonts w:ascii="Sylfaen" w:hAnsi="Sylfaen"/>
          <w:sz w:val="30"/>
          <w:szCs w:val="30"/>
          <w:lang w:val="hy-AM"/>
        </w:rPr>
        <w:t>հայ զինվորը ծնկի է գալիս միայն Աստծու առաջ</w:t>
      </w:r>
      <w:r w:rsidRPr="007D69DB">
        <w:rPr>
          <w:rFonts w:ascii="Arial Armenian" w:hAnsi="Arial Armenian"/>
          <w:sz w:val="30"/>
          <w:szCs w:val="30"/>
          <w:lang w:val="hy-AM"/>
        </w:rPr>
        <w:t>)</w:t>
      </w:r>
      <w:r w:rsidRPr="007D69DB">
        <w:rPr>
          <w:rFonts w:ascii="Sylfaen" w:hAnsi="Sylfaen"/>
          <w:sz w:val="30"/>
          <w:szCs w:val="30"/>
          <w:lang w:val="hy-AM"/>
        </w:rPr>
        <w:t>:</w:t>
      </w:r>
    </w:p>
    <w:p w:rsidR="007F23A8" w:rsidRPr="007D69DB" w:rsidRDefault="007F23A8" w:rsidP="007F23A8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    Մեր պատմության ընթացքում հայ ժողովուրդը մարտընչել է և</w:t>
      </w:r>
      <w:r w:rsidRPr="007D69DB">
        <w:rPr>
          <w:rFonts w:ascii="Arial Armenian" w:hAnsi="Arial Armenian"/>
          <w:sz w:val="30"/>
          <w:szCs w:val="30"/>
          <w:lang w:val="hy-AM"/>
        </w:rPr>
        <w:t>°</w:t>
      </w:r>
      <w:r w:rsidRPr="007D69DB">
        <w:rPr>
          <w:rFonts w:ascii="Sylfaen" w:hAnsi="Sylfaen"/>
          <w:sz w:val="30"/>
          <w:szCs w:val="30"/>
          <w:lang w:val="hy-AM"/>
        </w:rPr>
        <w:t xml:space="preserve"> միայնակ, և</w:t>
      </w:r>
      <w:r w:rsidRPr="007D69DB">
        <w:rPr>
          <w:rFonts w:ascii="Arial Armenian" w:hAnsi="Arial Armenian"/>
          <w:sz w:val="30"/>
          <w:szCs w:val="30"/>
          <w:lang w:val="hy-AM"/>
        </w:rPr>
        <w:t>°</w:t>
      </w:r>
      <w:r w:rsidRPr="007D69DB">
        <w:rPr>
          <w:rFonts w:ascii="Sylfaen" w:hAnsi="Sylfaen"/>
          <w:sz w:val="30"/>
          <w:szCs w:val="30"/>
          <w:lang w:val="hy-AM"/>
        </w:rPr>
        <w:t xml:space="preserve"> դաշնակիցներով:</w:t>
      </w:r>
    </w:p>
    <w:p w:rsidR="007F23A8" w:rsidRPr="007D69DB" w:rsidRDefault="007F23A8" w:rsidP="007F23A8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    Քանի որ 1920-ական թվականներին կազմավորվեց ԽՍՀՄ-ը և նրա կազմի մեջ էր նաև Հայաստանի հանրապետությունը, բնականաբար ԽՍՀՄ-ի պատերազմը նաև մեր պատերազմն էր: </w:t>
      </w:r>
    </w:p>
    <w:p w:rsidR="007F23A8" w:rsidRPr="007D69DB" w:rsidRDefault="007F23A8" w:rsidP="007F23A8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   Նշված թեմայում նկարագրվում է հայ ժողովրդի </w:t>
      </w:r>
      <w:r w:rsidR="009D0A4E" w:rsidRPr="007D69DB">
        <w:rPr>
          <w:rFonts w:ascii="Sylfaen" w:hAnsi="Sylfaen"/>
          <w:sz w:val="30"/>
          <w:szCs w:val="30"/>
          <w:lang w:val="hy-AM"/>
        </w:rPr>
        <w:t>մասնակցությունը:</w:t>
      </w:r>
    </w:p>
    <w:p w:rsidR="00E730D8" w:rsidRPr="007D69DB" w:rsidRDefault="00E730D8" w:rsidP="00213F16">
      <w:pPr>
        <w:jc w:val="center"/>
        <w:rPr>
          <w:rFonts w:ascii="Sylfaen" w:hAnsi="Sylfaen"/>
          <w:sz w:val="30"/>
          <w:szCs w:val="30"/>
          <w:lang w:val="hy-AM"/>
        </w:rPr>
      </w:pP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ԱՇԽԱՏԱՆՔԻ  ԽՆԴԻՐՆԵՐԸ՝</w:t>
      </w:r>
    </w:p>
    <w:p w:rsidR="007D69DB" w:rsidRDefault="00946583" w:rsidP="007D69DB">
      <w:pPr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</w:t>
      </w:r>
      <w:r w:rsidR="007D69DB">
        <w:rPr>
          <w:rFonts w:ascii="Sylfaen" w:hAnsi="Sylfaen" w:cs="Sylfaen"/>
          <w:color w:val="000000"/>
          <w:sz w:val="24"/>
          <w:szCs w:val="24"/>
          <w:lang w:val="hy-AM"/>
        </w:rPr>
        <w:t xml:space="preserve">նտերակտիվ մեթոդների միջոցով </w:t>
      </w:r>
      <w:r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երկայացնե</w:t>
      </w:r>
      <w:r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7D69DB">
        <w:rPr>
          <w:rFonts w:ascii="Sylfaen" w:hAnsi="Sylfaen" w:cs="Sylfaen"/>
          <w:color w:val="000000"/>
          <w:sz w:val="24"/>
          <w:szCs w:val="24"/>
          <w:lang w:val="hy-AM"/>
        </w:rPr>
        <w:t>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հայ ժողովրդի մասնակցությունը Հայրենական մեծ պատերազմին </w:t>
      </w:r>
      <w:r w:rsidR="007D69DB">
        <w:rPr>
          <w:rFonts w:ascii="Sylfaen" w:hAnsi="Sylfaen" w:cs="Sylfaen"/>
          <w:color w:val="000000"/>
          <w:sz w:val="24"/>
          <w:szCs w:val="24"/>
          <w:lang w:val="hy-AM"/>
        </w:rPr>
        <w:t xml:space="preserve">»  թեմայի ուսուցումը դպրոցում </w:t>
      </w:r>
      <w:r w:rsidR="007D69DB">
        <w:rPr>
          <w:rFonts w:ascii="Sylfaen" w:hAnsi="Sylfaen"/>
          <w:sz w:val="24"/>
          <w:szCs w:val="24"/>
          <w:lang w:val="hy-AM"/>
        </w:rPr>
        <w:t xml:space="preserve">: </w:t>
      </w:r>
    </w:p>
    <w:p w:rsidR="007D69DB" w:rsidRDefault="007D69DB" w:rsidP="007D69DB">
      <w:pPr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Դպրոցական տարիքին համապատասխան մեթոդների և միջոցների  ընտրությամբ ներկայացնել  </w:t>
      </w:r>
      <w:r w:rsidR="00946583">
        <w:rPr>
          <w:rFonts w:ascii="Sylfaen" w:hAnsi="Sylfaen"/>
          <w:sz w:val="24"/>
          <w:szCs w:val="24"/>
          <w:lang w:val="hy-AM"/>
        </w:rPr>
        <w:t xml:space="preserve">թեմայի </w:t>
      </w:r>
      <w:r>
        <w:rPr>
          <w:rFonts w:ascii="Sylfaen" w:hAnsi="Sylfaen"/>
          <w:sz w:val="24"/>
          <w:szCs w:val="24"/>
          <w:lang w:val="hy-AM"/>
        </w:rPr>
        <w:t xml:space="preserve">ուսուցման առանձնահատկությունները: </w:t>
      </w:r>
    </w:p>
    <w:p w:rsidR="007D69DB" w:rsidRDefault="00946583" w:rsidP="007D69DB">
      <w:pPr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7D69DB">
        <w:rPr>
          <w:rFonts w:ascii="Sylfaen" w:hAnsi="Sylfaen"/>
          <w:sz w:val="24"/>
          <w:szCs w:val="24"/>
          <w:lang w:val="hy-AM"/>
        </w:rPr>
        <w:t xml:space="preserve">վագ  դպրոցական տարիքի երեխաների ուսուցման ու դասավանդման տարբեր մեթոդների համադրությամբ նպաստել երեխաների , ինքնուրույն </w:t>
      </w:r>
      <w:r w:rsidR="007D69DB">
        <w:rPr>
          <w:rFonts w:ascii="Sylfaen" w:hAnsi="Sylfaen"/>
          <w:sz w:val="24"/>
          <w:szCs w:val="24"/>
          <w:lang w:val="hy-AM"/>
        </w:rPr>
        <w:lastRenderedPageBreak/>
        <w:t>մտածողության զարգացմանը, աշխարհայացքի, հայրենասիրկան որակների ձևավորմանը:</w:t>
      </w: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ՈՒՍՈՒՄՆԱՍԻՐՈՒԹՅԱՆ ՄԵԹՈԴԱԲԱՆԱԿԱՆ ՀԻՄՔԵՐԸ</w:t>
      </w: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Հետազոտության համար հիմք են ծառայել՝ </w:t>
      </w:r>
    </w:p>
    <w:p w:rsidR="007D69DB" w:rsidRDefault="007D69DB" w:rsidP="007D69DB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Համեմատական վերլուծության</w:t>
      </w:r>
      <w:r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7D69DB" w:rsidRDefault="007D69DB" w:rsidP="007D69DB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Մանկավարժական  առաջավոր փորձի ուսումնասիրման ու ընդհանրացման ,</w:t>
      </w:r>
    </w:p>
    <w:p w:rsidR="007D69DB" w:rsidRDefault="007D69DB" w:rsidP="007D69DB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զրույցների, քննարկումների կազմակերպման մեթոդները:</w:t>
      </w: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ՊԱՇՏՊԱՆՈՒԹՅԱՆ ՆԵՐԿԱՅԱՑՎՈՂ ՀԻՄՆԱԿԱՆ ԴՐՈՒՅԹՆԵՐԸ</w:t>
      </w:r>
    </w:p>
    <w:p w:rsidR="007D69DB" w:rsidRPr="00946583" w:rsidRDefault="007D69DB" w:rsidP="007D69DB">
      <w:pPr>
        <w:pStyle w:val="aa"/>
        <w:rPr>
          <w:color w:val="000000"/>
          <w:sz w:val="27"/>
          <w:szCs w:val="27"/>
          <w:lang w:val="hy-AM"/>
        </w:rPr>
      </w:pPr>
      <w:r>
        <w:rPr>
          <w:rFonts w:ascii="Sylfaen" w:hAnsi="Sylfaen"/>
          <w:color w:val="000000"/>
          <w:lang w:val="hy-AM"/>
        </w:rPr>
        <w:t>1.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 xml:space="preserve"> </w:t>
      </w:r>
      <w:r w:rsidR="00946583">
        <w:rPr>
          <w:rFonts w:ascii="Sylfaen" w:hAnsi="Sylfaen" w:cs="Sylfaen"/>
          <w:color w:val="000000"/>
          <w:sz w:val="27"/>
          <w:szCs w:val="27"/>
          <w:lang w:val="hy-AM"/>
        </w:rPr>
        <w:t>Հայրենական պատերազմում հաղթանակի հասնելու համար հայ ժողովուրդի մասնակցությունը</w:t>
      </w:r>
    </w:p>
    <w:p w:rsidR="007D69DB" w:rsidRDefault="007D69DB" w:rsidP="007D69D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1.1. </w:t>
      </w:r>
      <w:r w:rsidR="00946583">
        <w:rPr>
          <w:rFonts w:ascii="Sylfaen" w:hAnsi="Sylfaen"/>
          <w:color w:val="000000"/>
          <w:sz w:val="24"/>
          <w:szCs w:val="24"/>
          <w:lang w:val="hy-AM"/>
        </w:rPr>
        <w:t>Հայրենական պատերազմի պատմական զարգացումները</w:t>
      </w:r>
    </w:p>
    <w:p w:rsidR="007D69DB" w:rsidRDefault="007D69DB" w:rsidP="007D69DB">
      <w:pPr>
        <w:pStyle w:val="aa"/>
        <w:rPr>
          <w:color w:val="000000"/>
          <w:sz w:val="27"/>
          <w:szCs w:val="27"/>
          <w:lang w:val="hy-AM"/>
        </w:rPr>
      </w:pPr>
      <w:r>
        <w:rPr>
          <w:color w:val="000000"/>
          <w:lang w:val="hy-AM"/>
        </w:rPr>
        <w:t xml:space="preserve">1.2. </w:t>
      </w:r>
      <w:r w:rsidR="00946583">
        <w:rPr>
          <w:rFonts w:ascii="Sylfaen" w:hAnsi="Sylfaen" w:cs="Sylfaen"/>
          <w:color w:val="000000"/>
          <w:sz w:val="27"/>
          <w:szCs w:val="27"/>
          <w:lang w:val="hy-AM"/>
        </w:rPr>
        <w:t>Թ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այի    ուսուցումը  ինտերակտիվ  մեթոդներով</w:t>
      </w:r>
    </w:p>
    <w:p w:rsidR="007D69DB" w:rsidRDefault="007D69DB" w:rsidP="007D69DB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7D69DB" w:rsidRDefault="007D69DB" w:rsidP="007D69DB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ՈՒՍՈՒՄՆԱՍԻՐՈՒԹՅԱՆ  ՏԵՍԱԿԱՆ  և  ԿԻՐԱՌԱԿԱՆ ՆՇԱՆԱԿՈՒԹՅՈՒՆԸ</w:t>
      </w: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Տեսական նշանակությունն՝  </w:t>
      </w:r>
    </w:p>
    <w:p w:rsidR="007D69DB" w:rsidRDefault="007D69DB" w:rsidP="007D69DB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Ուսումնասիրության արդյունքները կարող են օգտագործվել ուսումնառության նպատակով, </w:t>
      </w:r>
    </w:p>
    <w:p w:rsidR="007D69DB" w:rsidRDefault="007D69DB" w:rsidP="007D69DB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Կարող են տեղայնացվելով կիրառվել այլ թեմաների դասավանդման ընթացքում:</w:t>
      </w:r>
    </w:p>
    <w:p w:rsidR="007D69DB" w:rsidRDefault="007D69DB" w:rsidP="007D69DB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ԱՇԽԱՏԱՆՔԻ ԾԱՎԱԼՆ ՈՒ ԿԱՌՈՒՑՎԱԾՔԸ</w:t>
      </w:r>
    </w:p>
    <w:p w:rsidR="007D69DB" w:rsidRDefault="007D69DB" w:rsidP="007D69DB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Ավարտական աշխատանքը  կազմված է՝  </w:t>
      </w:r>
    </w:p>
    <w:p w:rsidR="007D69DB" w:rsidRDefault="007D69DB" w:rsidP="007D69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Ներածությունից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մեկ գլխից,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եզրակացություններից,  գրականության ցանկից:</w:t>
      </w: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E730D8" w:rsidRPr="007D69DB" w:rsidRDefault="00E730D8" w:rsidP="00213F16">
      <w:pPr>
        <w:jc w:val="center"/>
        <w:rPr>
          <w:rFonts w:ascii="Sylfaen" w:hAnsi="Sylfaen"/>
          <w:sz w:val="44"/>
          <w:szCs w:val="44"/>
          <w:lang w:val="hy-AM"/>
        </w:rPr>
      </w:pPr>
    </w:p>
    <w:p w:rsidR="007D69DB" w:rsidRDefault="00213F16" w:rsidP="00213F16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lastRenderedPageBreak/>
        <w:t xml:space="preserve">     </w:t>
      </w:r>
      <w:r w:rsidR="007D69DB">
        <w:rPr>
          <w:rFonts w:ascii="Sylfaen" w:hAnsi="Sylfaen"/>
          <w:sz w:val="30"/>
          <w:szCs w:val="30"/>
          <w:lang w:val="hy-AM"/>
        </w:rPr>
        <w:t xml:space="preserve">       Բովանդակությունը</w:t>
      </w:r>
    </w:p>
    <w:p w:rsidR="00213F16" w:rsidRPr="007D69DB" w:rsidRDefault="00213F16" w:rsidP="00213F16">
      <w:pPr>
        <w:rPr>
          <w:rFonts w:ascii="Sylfaen" w:hAnsi="Sylfaen"/>
          <w:sz w:val="30"/>
          <w:szCs w:val="30"/>
          <w:lang w:val="hy-AM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1939 թվականի սեպտեմբերի 1-ին ֆաշիստական Գերմանիան հարձակվեց Լեհաստանի վրա: Սկսվեց 2-րդ համաշխարհային պատերազմը: Շուրջ երկու տարում հիտլերյան զորքերը գրեթե առանց լուրջ դիմադրության զավթեցին ողջ Եվրոպան: </w:t>
      </w:r>
    </w:p>
    <w:p w:rsidR="00213F16" w:rsidRDefault="00213F16" w:rsidP="00213F16">
      <w:pPr>
        <w:rPr>
          <w:rFonts w:ascii="Sylfaen" w:hAnsi="Sylfaen"/>
          <w:sz w:val="30"/>
          <w:szCs w:val="30"/>
          <w:lang w:val="en-US"/>
        </w:rPr>
      </w:pPr>
      <w:r w:rsidRPr="007D69DB">
        <w:rPr>
          <w:rFonts w:ascii="Sylfaen" w:hAnsi="Sylfaen"/>
          <w:sz w:val="30"/>
          <w:szCs w:val="30"/>
          <w:lang w:val="hy-AM"/>
        </w:rPr>
        <w:t xml:space="preserve">      </w:t>
      </w:r>
      <w:r>
        <w:rPr>
          <w:rFonts w:ascii="Sylfaen" w:hAnsi="Sylfaen"/>
          <w:sz w:val="30"/>
          <w:szCs w:val="30"/>
          <w:lang w:val="en-US"/>
        </w:rPr>
        <w:t>1</w:t>
      </w:r>
      <w:r w:rsidRPr="00213F16">
        <w:rPr>
          <w:rFonts w:ascii="Sylfaen" w:hAnsi="Sylfaen"/>
          <w:sz w:val="30"/>
          <w:szCs w:val="30"/>
          <w:lang w:val="en-US"/>
        </w:rPr>
        <w:t xml:space="preserve">941թվականի հունիսի 22-ին Գերմանիան հարձակվեց Խորհրդային Միության վրա: Սկսվեց Հայրենական մեծ պատերազմը, որը տևեց </w:t>
      </w:r>
      <w:proofErr w:type="gramStart"/>
      <w:r w:rsidRPr="00213F16">
        <w:rPr>
          <w:rFonts w:ascii="Sylfaen" w:hAnsi="Sylfaen"/>
          <w:sz w:val="30"/>
          <w:szCs w:val="30"/>
          <w:lang w:val="en-US"/>
        </w:rPr>
        <w:t>չորս  տարի</w:t>
      </w:r>
      <w:proofErr w:type="gramEnd"/>
      <w:r w:rsidRPr="00213F16">
        <w:rPr>
          <w:rFonts w:ascii="Sylfaen" w:hAnsi="Sylfaen"/>
          <w:sz w:val="30"/>
          <w:szCs w:val="30"/>
          <w:lang w:val="en-US"/>
        </w:rPr>
        <w:t>՝ 1941-1945թթ. մայիսի 8-ը: Պատերազմի սկզբնական շրջանում Խորհրդային Միությունն օբյեկտիվ և սուբյեկտիվ պատճառներով կրեց մեծ պարտություններ:</w:t>
      </w:r>
      <w:r>
        <w:rPr>
          <w:rFonts w:ascii="Sylfaen" w:hAnsi="Sylfaen"/>
          <w:sz w:val="30"/>
          <w:szCs w:val="30"/>
          <w:lang w:val="en-US"/>
        </w:rPr>
        <w:t xml:space="preserve"> Այդ պարտությունների հիմնական պատճառը համարվում էր հմուտ և փորձառու </w:t>
      </w:r>
      <w:r w:rsidR="002C10AD">
        <w:rPr>
          <w:rFonts w:ascii="Sylfaen" w:hAnsi="Sylfaen"/>
          <w:sz w:val="30"/>
          <w:szCs w:val="30"/>
          <w:lang w:val="en-US"/>
        </w:rPr>
        <w:t>հրամանատարական կազմի բացակայությունը:</w:t>
      </w:r>
    </w:p>
    <w:p w:rsidR="002C10AD" w:rsidRDefault="002C10AD" w:rsidP="00213F16">
      <w:pPr>
        <w:rPr>
          <w:rFonts w:ascii="Sylfaen" w:hAnsi="Sylfaen"/>
          <w:sz w:val="30"/>
          <w:szCs w:val="30"/>
          <w:lang w:val="en-US"/>
        </w:rPr>
      </w:pPr>
      <w:r>
        <w:rPr>
          <w:rFonts w:ascii="Sylfaen" w:hAnsi="Sylfaen"/>
          <w:sz w:val="30"/>
          <w:szCs w:val="30"/>
          <w:lang w:val="en-US"/>
        </w:rPr>
        <w:t xml:space="preserve">      Մինչև Հայրենական պատերազմի սկիզբը տարբեր պատճառներով ստալինյան բռնատիրության զոհ էին դարձել ավելի քան 43000 սպա, որոնց 53 տոկոսը գնդի հրամանատարներից բարձր պաշտոն ունեցող զինվորականներ էին: Միաժամանակ Գերմանիան </w:t>
      </w:r>
      <w:proofErr w:type="gramStart"/>
      <w:r>
        <w:rPr>
          <w:rFonts w:ascii="Sylfaen" w:hAnsi="Sylfaen"/>
          <w:sz w:val="30"/>
          <w:szCs w:val="30"/>
          <w:lang w:val="en-US"/>
        </w:rPr>
        <w:t xml:space="preserve">ուներ  </w:t>
      </w:r>
      <w:r>
        <w:rPr>
          <w:rFonts w:ascii="Arial Armenian" w:hAnsi="Arial Armenian"/>
          <w:sz w:val="30"/>
          <w:szCs w:val="30"/>
          <w:lang w:val="en-US"/>
        </w:rPr>
        <w:t>&lt;</w:t>
      </w:r>
      <w:proofErr w:type="gramEnd"/>
      <w:r>
        <w:rPr>
          <w:rFonts w:ascii="Arial Armenian" w:hAnsi="Arial Armenian"/>
          <w:sz w:val="30"/>
          <w:szCs w:val="30"/>
          <w:lang w:val="en-US"/>
        </w:rPr>
        <w:t>&lt;</w:t>
      </w:r>
      <w:r>
        <w:rPr>
          <w:rFonts w:ascii="Sylfaen" w:hAnsi="Sylfaen"/>
          <w:sz w:val="30"/>
          <w:szCs w:val="30"/>
          <w:lang w:val="en-US"/>
        </w:rPr>
        <w:t>կայծակնային</w:t>
      </w:r>
      <w:r>
        <w:rPr>
          <w:rFonts w:ascii="Arial Armenian" w:hAnsi="Arial Armenian"/>
          <w:sz w:val="30"/>
          <w:szCs w:val="30"/>
          <w:lang w:val="en-US"/>
        </w:rPr>
        <w:t>&gt;&gt;</w:t>
      </w:r>
      <w:r>
        <w:rPr>
          <w:rFonts w:ascii="Sylfaen" w:hAnsi="Sylfaen"/>
          <w:sz w:val="30"/>
          <w:szCs w:val="30"/>
          <w:lang w:val="en-US"/>
        </w:rPr>
        <w:t xml:space="preserve"> պատերազմ վարելու երկու տարվա փորձ և մշակել էր պատերազմի </w:t>
      </w:r>
      <w:r>
        <w:rPr>
          <w:rFonts w:ascii="Arial Armenian" w:hAnsi="Arial Armenian"/>
          <w:sz w:val="30"/>
          <w:szCs w:val="30"/>
          <w:lang w:val="en-US"/>
        </w:rPr>
        <w:t>&lt;&lt;</w:t>
      </w:r>
      <w:r>
        <w:rPr>
          <w:rFonts w:ascii="Sylfaen" w:hAnsi="Sylfaen"/>
          <w:sz w:val="30"/>
          <w:szCs w:val="30"/>
          <w:lang w:val="en-US"/>
        </w:rPr>
        <w:t>կայծակնային պլան</w:t>
      </w:r>
      <w:r>
        <w:rPr>
          <w:rFonts w:ascii="Arial Armenian" w:hAnsi="Arial Armenian"/>
          <w:sz w:val="30"/>
          <w:szCs w:val="30"/>
          <w:lang w:val="en-US"/>
        </w:rPr>
        <w:t>&gt;&gt;</w:t>
      </w:r>
      <w:r>
        <w:rPr>
          <w:rFonts w:ascii="Sylfaen" w:hAnsi="Sylfaen"/>
          <w:sz w:val="30"/>
          <w:szCs w:val="30"/>
          <w:lang w:val="en-US"/>
        </w:rPr>
        <w:t xml:space="preserve">՝  </w:t>
      </w:r>
      <w:r>
        <w:rPr>
          <w:rFonts w:ascii="Arial Armenian" w:hAnsi="Arial Armenian"/>
          <w:sz w:val="30"/>
          <w:szCs w:val="30"/>
          <w:lang w:val="en-US"/>
        </w:rPr>
        <w:t>&lt;&lt;</w:t>
      </w:r>
      <w:r>
        <w:rPr>
          <w:rFonts w:ascii="Sylfaen" w:hAnsi="Sylfaen"/>
          <w:sz w:val="30"/>
          <w:szCs w:val="30"/>
          <w:lang w:val="en-US"/>
        </w:rPr>
        <w:t>բլիցկրիգ</w:t>
      </w:r>
      <w:r>
        <w:rPr>
          <w:rFonts w:ascii="Arial Armenian" w:hAnsi="Arial Armenian"/>
          <w:sz w:val="30"/>
          <w:szCs w:val="30"/>
          <w:lang w:val="en-US"/>
        </w:rPr>
        <w:t>&gt;&gt;</w:t>
      </w:r>
      <w:r>
        <w:rPr>
          <w:rFonts w:ascii="Sylfaen" w:hAnsi="Sylfaen"/>
          <w:sz w:val="30"/>
          <w:szCs w:val="30"/>
          <w:lang w:val="en-US"/>
        </w:rPr>
        <w:t xml:space="preserve"> , որի հետևանքով պատերազմի սկզբնական շրջանում նա հասավ զգալի հաջողությունների:</w:t>
      </w:r>
    </w:p>
    <w:p w:rsidR="002C10AD" w:rsidRDefault="002C10AD" w:rsidP="00213F16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/>
          <w:sz w:val="30"/>
          <w:szCs w:val="30"/>
          <w:lang w:val="en-US"/>
        </w:rPr>
        <w:t xml:space="preserve">    Մեծ Հայրենական ճակատներում ծավալված ռազմական գործողություններին ընդհանուր առմամբ մասնակցել է մոտ 550 հազար հայազգի զինվոր, որից գրեթե 300 հազարը՝ Հայաստանից </w:t>
      </w:r>
      <w:r w:rsidRPr="002C10AD">
        <w:rPr>
          <w:rFonts w:ascii="Sylfaen" w:hAnsi="Sylfaen"/>
          <w:sz w:val="30"/>
          <w:szCs w:val="30"/>
          <w:lang w:val="en-US"/>
        </w:rPr>
        <w:t>(</w:t>
      </w:r>
      <w:r w:rsidRPr="002C10AD">
        <w:rPr>
          <w:rFonts w:ascii="Sylfaen" w:hAnsi="Sylfaen" w:cs="Arial"/>
          <w:sz w:val="30"/>
          <w:szCs w:val="30"/>
          <w:lang w:val="en-US"/>
        </w:rPr>
        <w:t>բնակչության 20-23%-ը</w:t>
      </w:r>
      <w:r w:rsidRPr="002C10AD">
        <w:rPr>
          <w:rFonts w:ascii="Sylfaen" w:hAnsi="Sylfaen"/>
          <w:sz w:val="30"/>
          <w:szCs w:val="30"/>
          <w:lang w:val="en-US"/>
        </w:rPr>
        <w:t xml:space="preserve">), </w:t>
      </w:r>
      <w:r w:rsidRPr="002C10AD">
        <w:rPr>
          <w:rFonts w:ascii="Sylfaen" w:hAnsi="Sylfaen" w:cs="Arial"/>
          <w:sz w:val="30"/>
          <w:szCs w:val="30"/>
          <w:lang w:val="en-US"/>
        </w:rPr>
        <w:t>իսկ մնաղածները՝ այլ խոր</w:t>
      </w:r>
      <w:r>
        <w:rPr>
          <w:rFonts w:ascii="Sylfaen" w:hAnsi="Sylfaen" w:cs="Arial"/>
          <w:sz w:val="30"/>
          <w:szCs w:val="30"/>
          <w:lang w:val="en-US"/>
        </w:rPr>
        <w:t xml:space="preserve">հրդային հանրապետություններից: </w:t>
      </w:r>
      <w:r w:rsidR="00221026">
        <w:rPr>
          <w:rFonts w:ascii="Sylfaen" w:hAnsi="Sylfaen" w:cs="Arial"/>
          <w:sz w:val="30"/>
          <w:szCs w:val="30"/>
          <w:lang w:val="en-US"/>
        </w:rPr>
        <w:t xml:space="preserve"> Մարտական գործողությունների ընթացքում Խարհրդային Միության հերոսի կոչման է </w:t>
      </w:r>
      <w:proofErr w:type="gramStart"/>
      <w:r w:rsidR="00221026">
        <w:rPr>
          <w:rFonts w:ascii="Sylfaen" w:hAnsi="Sylfaen" w:cs="Arial"/>
          <w:sz w:val="30"/>
          <w:szCs w:val="30"/>
          <w:lang w:val="en-US"/>
        </w:rPr>
        <w:t>արժանացել  103</w:t>
      </w:r>
      <w:proofErr w:type="gramEnd"/>
      <w:r w:rsidR="00221026">
        <w:rPr>
          <w:rFonts w:ascii="Sylfaen" w:hAnsi="Sylfaen" w:cs="Arial"/>
          <w:sz w:val="30"/>
          <w:szCs w:val="30"/>
          <w:lang w:val="en-US"/>
        </w:rPr>
        <w:t xml:space="preserve"> հայազգի զինծառայող, որից երկուսը՝ կրկնակի </w:t>
      </w:r>
      <w:r w:rsidR="00221026" w:rsidRPr="00221026">
        <w:rPr>
          <w:rFonts w:ascii="Sylfaen" w:hAnsi="Sylfaen" w:cs="Arial"/>
          <w:sz w:val="30"/>
          <w:szCs w:val="30"/>
          <w:lang w:val="en-US"/>
        </w:rPr>
        <w:t>(Ն. Ստեփանյան, Հ. Բաղրամյան)</w:t>
      </w:r>
      <w:r w:rsidR="00221026">
        <w:rPr>
          <w:rFonts w:ascii="Sylfaen" w:hAnsi="Sylfaen" w:cs="Arial"/>
          <w:sz w:val="30"/>
          <w:szCs w:val="30"/>
          <w:lang w:val="en-US"/>
        </w:rPr>
        <w:t>, 27-ը դարձել է Փառքի շքանշանի լրիվ ասպետ, իսկ մեդալներով ու շքանշաններով պարգևատրվել է շուրջ 70 հազարը:</w:t>
      </w:r>
    </w:p>
    <w:p w:rsidR="00221026" w:rsidRDefault="00221026" w:rsidP="00213F16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lastRenderedPageBreak/>
        <w:t xml:space="preserve">      Մեր գեներալներն այդ պատերազմում վարել են ամենաբարձր հրամանատարական պաշտոններ:  Ապագա մարշալ Հ. Բաղրամյանը եղել է ռազմաճակատների հրամանատար </w:t>
      </w:r>
      <w:r w:rsidRPr="00221026">
        <w:rPr>
          <w:rFonts w:ascii="Sylfaen" w:hAnsi="Sylfaen" w:cs="Arial"/>
          <w:sz w:val="30"/>
          <w:szCs w:val="30"/>
          <w:lang w:val="en-US"/>
        </w:rPr>
        <w:t xml:space="preserve">(1-ին Մերձբալթյան և 3-րդ </w:t>
      </w:r>
      <w:r>
        <w:rPr>
          <w:rFonts w:ascii="Sylfaen" w:hAnsi="Sylfaen" w:cs="Arial"/>
          <w:sz w:val="30"/>
          <w:szCs w:val="30"/>
          <w:lang w:val="en-US"/>
        </w:rPr>
        <w:t>Բելոռ</w:t>
      </w:r>
      <w:r w:rsidRPr="00221026">
        <w:rPr>
          <w:rFonts w:ascii="Sylfaen" w:hAnsi="Sylfaen" w:cs="Arial"/>
          <w:sz w:val="30"/>
          <w:szCs w:val="30"/>
          <w:lang w:val="en-US"/>
        </w:rPr>
        <w:t>ուսական)</w:t>
      </w:r>
      <w:r>
        <w:rPr>
          <w:rFonts w:ascii="Sylfaen" w:hAnsi="Sylfaen" w:cs="Arial"/>
          <w:sz w:val="30"/>
          <w:szCs w:val="30"/>
          <w:lang w:val="en-US"/>
        </w:rPr>
        <w:t>, ապագա ԽՍՀՄ նավատորմի ծովակալ Հ. Իսակովը՝ ԽՍՀՄ ՌԾՈՒ հրամանատարի առաջին տեղակալ, բանակի հրամանատարներ են եղել</w:t>
      </w:r>
      <w:r w:rsidR="00C01D85">
        <w:rPr>
          <w:rFonts w:ascii="Sylfaen" w:hAnsi="Sylfaen" w:cs="Arial"/>
          <w:sz w:val="30"/>
          <w:szCs w:val="30"/>
          <w:lang w:val="en-US"/>
        </w:rPr>
        <w:t xml:space="preserve"> ավիացիայի ապագա մարշալ Ա. Խանփերյանցը </w:t>
      </w:r>
      <w:r w:rsidR="00C01D85">
        <w:rPr>
          <w:rFonts w:ascii="Arial Armenian" w:hAnsi="Arial Armenian" w:cs="Arial"/>
          <w:sz w:val="30"/>
          <w:szCs w:val="30"/>
          <w:lang w:val="en-US"/>
        </w:rPr>
        <w:t>(</w:t>
      </w:r>
      <w:r w:rsidR="00C01D85">
        <w:rPr>
          <w:rFonts w:ascii="Sylfaen" w:hAnsi="Sylfaen" w:cs="Arial"/>
          <w:sz w:val="30"/>
          <w:szCs w:val="30"/>
          <w:lang w:val="en-US"/>
        </w:rPr>
        <w:t>1-ին և 12-րդ օդային</w:t>
      </w:r>
      <w:r w:rsidR="00C01D85">
        <w:rPr>
          <w:rFonts w:ascii="Arial Armenian" w:hAnsi="Arial Armenian" w:cs="Arial"/>
          <w:sz w:val="30"/>
          <w:szCs w:val="30"/>
          <w:lang w:val="en-US"/>
        </w:rPr>
        <w:t xml:space="preserve">) 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 xml:space="preserve">և </w:t>
      </w:r>
      <w:proofErr w:type="gramStart"/>
      <w:r w:rsidR="00C01D85" w:rsidRPr="00C01D85">
        <w:rPr>
          <w:rFonts w:ascii="Sylfaen" w:hAnsi="Sylfaen" w:cs="Arial"/>
          <w:sz w:val="30"/>
          <w:szCs w:val="30"/>
          <w:lang w:val="en-US"/>
        </w:rPr>
        <w:t>գեներալ</w:t>
      </w:r>
      <w:r w:rsidR="00C01D85">
        <w:rPr>
          <w:rFonts w:ascii="Sylfaen" w:hAnsi="Sylfaen" w:cs="Arial"/>
          <w:sz w:val="30"/>
          <w:szCs w:val="30"/>
          <w:lang w:val="en-US"/>
        </w:rPr>
        <w:t xml:space="preserve">  Մ</w:t>
      </w:r>
      <w:proofErr w:type="gramEnd"/>
      <w:r w:rsidR="00C01D85">
        <w:rPr>
          <w:rFonts w:ascii="Sylfaen" w:hAnsi="Sylfaen" w:cs="Arial"/>
          <w:sz w:val="30"/>
          <w:szCs w:val="30"/>
          <w:lang w:val="en-US"/>
        </w:rPr>
        <w:t xml:space="preserve">. Պարսեղովը 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>(40-րդ</w:t>
      </w:r>
      <w:proofErr w:type="gramStart"/>
      <w:r w:rsidR="00C01D85" w:rsidRPr="00C01D85">
        <w:rPr>
          <w:rFonts w:ascii="Sylfaen" w:hAnsi="Sylfaen" w:cs="Arial"/>
          <w:sz w:val="30"/>
          <w:szCs w:val="30"/>
          <w:lang w:val="en-US"/>
        </w:rPr>
        <w:t>)</w:t>
      </w:r>
      <w:r w:rsidR="00C01D85">
        <w:rPr>
          <w:rFonts w:ascii="Sylfaen" w:hAnsi="Sylfaen" w:cs="Arial"/>
          <w:sz w:val="30"/>
          <w:szCs w:val="30"/>
          <w:lang w:val="en-US"/>
        </w:rPr>
        <w:t xml:space="preserve"> ,</w:t>
      </w:r>
      <w:proofErr w:type="gramEnd"/>
      <w:r w:rsidR="00C01D85">
        <w:rPr>
          <w:rFonts w:ascii="Sylfaen" w:hAnsi="Sylfaen" w:cs="Arial"/>
          <w:sz w:val="30"/>
          <w:szCs w:val="30"/>
          <w:lang w:val="en-US"/>
        </w:rPr>
        <w:t xml:space="preserve"> կորպուսներ են ղեկավարել Ս. 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>Մարտիրոսյանը (50-րդ և 73-րդ հրաձգային), Հ. Մարտիրոսյանը (90-րդ հրաձգային</w:t>
      </w:r>
      <w:r w:rsidR="00C01D85">
        <w:rPr>
          <w:rFonts w:ascii="Arial Armenian" w:hAnsi="Arial Armenian" w:cs="Arial"/>
          <w:sz w:val="30"/>
          <w:szCs w:val="30"/>
          <w:lang w:val="en-US"/>
        </w:rPr>
        <w:t>)</w:t>
      </w:r>
      <w:r w:rsidR="00C01D85">
        <w:rPr>
          <w:rFonts w:ascii="Sylfaen" w:hAnsi="Sylfaen" w:cs="Arial"/>
          <w:sz w:val="30"/>
          <w:szCs w:val="30"/>
          <w:lang w:val="en-US"/>
        </w:rPr>
        <w:t xml:space="preserve">, Բ. Առուշանյանը 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>(14-րդ և 11-րդ գվարդիական հրաձգային),</w:t>
      </w:r>
      <w:r w:rsidR="00C01D85">
        <w:rPr>
          <w:rFonts w:ascii="Sylfaen" w:hAnsi="Sylfaen" w:cs="Arial"/>
          <w:sz w:val="30"/>
          <w:szCs w:val="30"/>
          <w:lang w:val="en-US"/>
        </w:rPr>
        <w:t xml:space="preserve"> Վ. Տամրուչին 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>(Դամուրչյան, 22-րդ մեքենայացված</w:t>
      </w:r>
      <w:proofErr w:type="gramStart"/>
      <w:r w:rsidR="00C01D85">
        <w:rPr>
          <w:rFonts w:ascii="Arial Armenian" w:hAnsi="Arial Armenian" w:cs="Arial"/>
          <w:sz w:val="30"/>
          <w:szCs w:val="30"/>
          <w:lang w:val="en-US"/>
        </w:rPr>
        <w:t>)</w:t>
      </w:r>
      <w:r w:rsidR="00C01D85">
        <w:rPr>
          <w:rFonts w:ascii="Sylfaen" w:hAnsi="Sylfaen" w:cs="Arial"/>
          <w:sz w:val="30"/>
          <w:szCs w:val="30"/>
          <w:lang w:val="en-US"/>
        </w:rPr>
        <w:t>,  Հ</w:t>
      </w:r>
      <w:proofErr w:type="gramEnd"/>
      <w:r w:rsidR="00C01D85">
        <w:rPr>
          <w:rFonts w:ascii="Sylfaen" w:hAnsi="Sylfaen" w:cs="Arial"/>
          <w:sz w:val="30"/>
          <w:szCs w:val="30"/>
          <w:lang w:val="en-US"/>
        </w:rPr>
        <w:t>. Բաբաջանյանը</w:t>
      </w:r>
      <w:r w:rsidR="00C01D85" w:rsidRPr="00C01D85">
        <w:rPr>
          <w:rFonts w:ascii="Sylfaen" w:hAnsi="Sylfaen" w:cs="Arial"/>
          <w:sz w:val="30"/>
          <w:szCs w:val="30"/>
          <w:lang w:val="en-US"/>
        </w:rPr>
        <w:t xml:space="preserve"> (11-րդ գվարդիական տանկային)</w:t>
      </w:r>
      <w:r w:rsidR="00C01D85">
        <w:rPr>
          <w:rFonts w:ascii="Sylfaen" w:hAnsi="Sylfaen" w:cs="Arial"/>
          <w:sz w:val="30"/>
          <w:szCs w:val="30"/>
          <w:lang w:val="en-US"/>
        </w:rPr>
        <w:t>:  Պատերազմի տարիներին 22 հայորդի եղել է դիվիզիայի, 25-ը՝ բրիգադի և ավելի քան 100-ը՝ գնդի հրամանատար:</w:t>
      </w:r>
    </w:p>
    <w:p w:rsidR="00A648F1" w:rsidRDefault="00A648F1" w:rsidP="00213F16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Երկրորդ համաշխարահային պատերազմի տարբեր ճակատներում մարտնչել է նաև մոտ 50 հազար մեր հայրենակից Սփյուռքից: Օրինակ, ԱՄՆ բանակի կազմում պատերազմին մասնակցել է 21 հազար 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 xml:space="preserve">հայ  </w:t>
      </w:r>
      <w:r>
        <w:rPr>
          <w:rFonts w:ascii="Arial Armenian" w:hAnsi="Arial Armenian" w:cs="Arial"/>
          <w:sz w:val="30"/>
          <w:szCs w:val="30"/>
          <w:lang w:val="en-US"/>
        </w:rPr>
        <w:t>(</w:t>
      </w:r>
      <w:proofErr w:type="gramEnd"/>
      <w:r>
        <w:rPr>
          <w:rFonts w:ascii="Sylfaen" w:hAnsi="Sylfaen" w:cs="Arial"/>
          <w:sz w:val="30"/>
          <w:szCs w:val="30"/>
          <w:lang w:val="en-US"/>
        </w:rPr>
        <w:t>որոնցից Ջորջ Մարտիկյանն ու Հայկ Շեքիրջյանը դարձան գեներալ</w:t>
      </w:r>
      <w:r>
        <w:rPr>
          <w:rFonts w:ascii="Arial Armenian" w:hAnsi="Arial Armenian" w:cs="Arial"/>
          <w:sz w:val="30"/>
          <w:szCs w:val="30"/>
          <w:lang w:val="en-US"/>
        </w:rPr>
        <w:t>)</w:t>
      </w:r>
      <w:r>
        <w:rPr>
          <w:rFonts w:ascii="Sylfaen" w:hAnsi="Sylfaen" w:cs="Arial"/>
          <w:sz w:val="30"/>
          <w:szCs w:val="30"/>
          <w:lang w:val="en-US"/>
        </w:rPr>
        <w:t xml:space="preserve">, իսկ Մեծ Բրիտանիայի ու Ֆրանսիայի բանակներում </w:t>
      </w:r>
      <w:r>
        <w:rPr>
          <w:rFonts w:ascii="Arial Armenian" w:hAnsi="Arial Armenian" w:cs="Arial"/>
          <w:sz w:val="30"/>
          <w:szCs w:val="30"/>
          <w:lang w:val="en-US"/>
        </w:rPr>
        <w:t>(</w:t>
      </w:r>
      <w:r>
        <w:rPr>
          <w:rFonts w:ascii="Sylfaen" w:hAnsi="Sylfaen" w:cs="Arial"/>
          <w:sz w:val="30"/>
          <w:szCs w:val="30"/>
          <w:lang w:val="en-US"/>
        </w:rPr>
        <w:t>Եգիպտոսից, Սիրիայից, Լիբանանից և այլն</w:t>
      </w:r>
      <w:r>
        <w:rPr>
          <w:rFonts w:ascii="Arial Armenian" w:hAnsi="Arial Armenian" w:cs="Arial"/>
          <w:sz w:val="30"/>
          <w:szCs w:val="30"/>
          <w:lang w:val="en-US"/>
        </w:rPr>
        <w:t>)</w:t>
      </w:r>
      <w:r>
        <w:rPr>
          <w:rFonts w:ascii="Sylfaen" w:hAnsi="Sylfaen" w:cs="Arial"/>
          <w:sz w:val="30"/>
          <w:szCs w:val="30"/>
          <w:lang w:val="en-US"/>
        </w:rPr>
        <w:t xml:space="preserve">՝ մոտ 30 հազար: Սփյուռքահայերի հանգանակած միջոցներով ստեղծվեց </w:t>
      </w:r>
      <w:r>
        <w:rPr>
          <w:rFonts w:ascii="Arial Armenian" w:hAnsi="Arial Armenian" w:cs="Arial"/>
          <w:sz w:val="30"/>
          <w:szCs w:val="30"/>
          <w:lang w:val="en-US"/>
        </w:rPr>
        <w:t>&lt;&lt;</w:t>
      </w:r>
      <w:r>
        <w:rPr>
          <w:rFonts w:ascii="Sylfaen" w:hAnsi="Sylfaen" w:cs="Arial"/>
          <w:sz w:val="30"/>
          <w:szCs w:val="30"/>
          <w:lang w:val="en-US"/>
        </w:rPr>
        <w:t>Սասունցի Դավիթ</w:t>
      </w:r>
      <w:r>
        <w:rPr>
          <w:rFonts w:ascii="Arial Armenian" w:hAnsi="Arial Armenian" w:cs="Arial"/>
          <w:sz w:val="30"/>
          <w:szCs w:val="30"/>
          <w:lang w:val="en-US"/>
        </w:rPr>
        <w:t>&gt;&gt;</w:t>
      </w:r>
      <w:r>
        <w:rPr>
          <w:rFonts w:ascii="Sylfaen" w:hAnsi="Sylfaen" w:cs="Arial"/>
          <w:sz w:val="30"/>
          <w:szCs w:val="30"/>
          <w:lang w:val="en-US"/>
        </w:rPr>
        <w:t xml:space="preserve">  տանկային շարասյունը, որը 1944թ. փետրվարին մարտի մեջ մտավ 1-ին Մերձբալթյան ռազմաճակատի </w:t>
      </w:r>
      <w:r>
        <w:rPr>
          <w:rFonts w:ascii="Arial Armenian" w:hAnsi="Arial Armenian" w:cs="Arial"/>
          <w:sz w:val="30"/>
          <w:szCs w:val="30"/>
          <w:lang w:val="en-US"/>
        </w:rPr>
        <w:t>(</w:t>
      </w:r>
      <w:r>
        <w:rPr>
          <w:rFonts w:ascii="Sylfaen" w:hAnsi="Sylfaen" w:cs="Arial"/>
          <w:sz w:val="30"/>
          <w:szCs w:val="30"/>
          <w:lang w:val="en-US"/>
        </w:rPr>
        <w:t>հրամանատար՝ Հ. Բաղրամյան</w:t>
      </w:r>
      <w:r>
        <w:rPr>
          <w:rFonts w:ascii="Arial Armenian" w:hAnsi="Arial Armenian" w:cs="Arial"/>
          <w:sz w:val="30"/>
          <w:szCs w:val="30"/>
          <w:lang w:val="en-US"/>
        </w:rPr>
        <w:t>)</w:t>
      </w:r>
      <w:r>
        <w:rPr>
          <w:rFonts w:ascii="Sylfaen" w:hAnsi="Sylfaen" w:cs="Arial"/>
          <w:sz w:val="30"/>
          <w:szCs w:val="30"/>
          <w:lang w:val="en-US"/>
        </w:rPr>
        <w:t xml:space="preserve"> 119-րդ առանձին տանկային գնդի կազմում: Իրանահայերի հանգանակած միջոցներով կառուցվեց </w:t>
      </w:r>
      <w:r>
        <w:rPr>
          <w:rFonts w:ascii="Arial Armenian" w:hAnsi="Arial Armenian" w:cs="Arial"/>
          <w:sz w:val="30"/>
          <w:szCs w:val="30"/>
          <w:lang w:val="en-US"/>
        </w:rPr>
        <w:t>&lt;&lt;</w:t>
      </w:r>
      <w:r>
        <w:rPr>
          <w:rFonts w:ascii="Sylfaen" w:hAnsi="Sylfaen" w:cs="Arial"/>
          <w:sz w:val="30"/>
          <w:szCs w:val="30"/>
          <w:lang w:val="en-US"/>
        </w:rPr>
        <w:t>Գեներալ Բաղրամյան</w:t>
      </w:r>
      <w:r>
        <w:rPr>
          <w:rFonts w:ascii="Arial Armenian" w:hAnsi="Arial Armenian" w:cs="Arial"/>
          <w:sz w:val="30"/>
          <w:szCs w:val="30"/>
          <w:lang w:val="en-US"/>
        </w:rPr>
        <w:t>&gt;</w:t>
      </w:r>
      <w:proofErr w:type="gramStart"/>
      <w:r>
        <w:rPr>
          <w:rFonts w:ascii="Arial Armenian" w:hAnsi="Arial Armenian" w:cs="Arial"/>
          <w:sz w:val="30"/>
          <w:szCs w:val="30"/>
          <w:lang w:val="en-US"/>
        </w:rPr>
        <w:t>&gt;</w:t>
      </w:r>
      <w:r w:rsidR="009C6190">
        <w:rPr>
          <w:rFonts w:ascii="Sylfaen" w:hAnsi="Sylfaen" w:cs="Arial"/>
          <w:sz w:val="30"/>
          <w:szCs w:val="30"/>
          <w:lang w:val="en-US"/>
        </w:rPr>
        <w:t xml:space="preserve"> </w:t>
      </w:r>
      <w:r>
        <w:rPr>
          <w:rFonts w:ascii="Sylfaen" w:hAnsi="Sylfaen" w:cs="Arial"/>
          <w:sz w:val="30"/>
          <w:szCs w:val="30"/>
          <w:lang w:val="en-US"/>
        </w:rPr>
        <w:t xml:space="preserve"> տանկային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 շարասյունը:</w:t>
      </w:r>
    </w:p>
    <w:p w:rsidR="009C6190" w:rsidRDefault="009C6190" w:rsidP="00213F16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Հայրենական պատերազմին մասնակցել է հայկական 6 դիվիզիա.</w:t>
      </w:r>
    </w:p>
    <w:p w:rsidR="009D0A4E" w:rsidRDefault="009D0A4E" w:rsidP="009D0A4E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2D532C" w:rsidRDefault="009C6190" w:rsidP="002D532C">
      <w:pPr>
        <w:pStyle w:val="a3"/>
        <w:numPr>
          <w:ilvl w:val="0"/>
          <w:numId w:val="1"/>
        </w:num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76-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րդ  լեռնահրաձգայինը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 կազմավորվել է 1922թ. </w:t>
      </w:r>
      <w:r w:rsidR="000A6478">
        <w:rPr>
          <w:rFonts w:ascii="Sylfaen" w:hAnsi="Sylfaen" w:cs="Arial"/>
          <w:sz w:val="30"/>
          <w:szCs w:val="30"/>
          <w:lang w:val="en-US"/>
        </w:rPr>
        <w:t>սեպտեմբերի 5-</w:t>
      </w:r>
      <w:proofErr w:type="gramStart"/>
      <w:r w:rsidR="000A6478">
        <w:rPr>
          <w:rFonts w:ascii="Sylfaen" w:hAnsi="Sylfaen" w:cs="Arial"/>
          <w:sz w:val="30"/>
          <w:szCs w:val="30"/>
          <w:lang w:val="en-US"/>
        </w:rPr>
        <w:t xml:space="preserve">ին </w:t>
      </w:r>
      <w:r>
        <w:rPr>
          <w:rFonts w:ascii="Sylfaen" w:hAnsi="Sylfaen" w:cs="Arial"/>
          <w:sz w:val="30"/>
          <w:szCs w:val="30"/>
          <w:lang w:val="en-US"/>
        </w:rPr>
        <w:t xml:space="preserve"> և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 իր մարտական ուղին սկսել 1941թ. օգոստոսին՝ Անդրկովկասյան ռազմաճակատի 47-րդ բանակի առաջապահ ուժերի կազմում անցնելով Արաքսն ու շարժվելով դեպի </w:t>
      </w:r>
      <w:r>
        <w:rPr>
          <w:rFonts w:ascii="Sylfaen" w:hAnsi="Sylfaen" w:cs="Arial"/>
          <w:sz w:val="30"/>
          <w:szCs w:val="30"/>
          <w:lang w:val="en-US"/>
        </w:rPr>
        <w:lastRenderedPageBreak/>
        <w:t>Մարանդ-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Թավրիզ :</w:t>
      </w:r>
      <w:proofErr w:type="gramEnd"/>
      <w:r w:rsidR="000A6478">
        <w:rPr>
          <w:rFonts w:ascii="Sylfaen" w:hAnsi="Sylfaen" w:cs="Arial"/>
          <w:sz w:val="30"/>
          <w:szCs w:val="30"/>
          <w:lang w:val="en-US"/>
        </w:rPr>
        <w:t xml:space="preserve"> </w:t>
      </w:r>
      <w:r w:rsidR="003B2D87">
        <w:rPr>
          <w:rFonts w:ascii="Sylfaen" w:hAnsi="Sylfaen" w:cs="Arial"/>
          <w:sz w:val="30"/>
          <w:szCs w:val="30"/>
          <w:lang w:val="en-US"/>
        </w:rPr>
        <w:t xml:space="preserve">Վորոշիլովի անվան 76-րդ լեռնահրաձգային դիվիզիան Հայրենական մեծ պատերազմի ընթացքում անցել է մոտ 7000 կմ մարտական ուղի, ազատագրել ավելի քան 600 բնակավայր, 21 զինվոր և սպա արժանացել են Խորհրդային Միության  հերոսի կոչման: </w:t>
      </w:r>
      <w:r w:rsidR="003B0D47">
        <w:rPr>
          <w:rFonts w:ascii="Sylfaen" w:hAnsi="Sylfaen" w:cs="Arial"/>
          <w:sz w:val="30"/>
          <w:szCs w:val="30"/>
          <w:lang w:val="en-US"/>
        </w:rPr>
        <w:t>Տարբեր տարիների դիվիզիայի հրամանատարներ են եղել Ա. Մելիք-Շահնազարյանը, Հ. Աթոյանը, պատերազմի տարիներին՝ այլազգի հրամանատարներ:  Դիվիզիայի թերթի խմբագիրներից է եղել գրող-</w:t>
      </w:r>
      <w:proofErr w:type="gramStart"/>
      <w:r w:rsidR="003B0D47">
        <w:rPr>
          <w:rFonts w:ascii="Sylfaen" w:hAnsi="Sylfaen" w:cs="Arial"/>
          <w:sz w:val="30"/>
          <w:szCs w:val="30"/>
          <w:lang w:val="en-US"/>
        </w:rPr>
        <w:t>հրապարակախոս  Հր</w:t>
      </w:r>
      <w:proofErr w:type="gramEnd"/>
      <w:r w:rsidR="003B0D47">
        <w:rPr>
          <w:rFonts w:ascii="Sylfaen" w:hAnsi="Sylfaen" w:cs="Arial"/>
          <w:sz w:val="30"/>
          <w:szCs w:val="30"/>
          <w:lang w:val="en-US"/>
        </w:rPr>
        <w:t>. Քոչարը: 1942թ-ի հոկտեմբերին Դոնը գետանցելու և երկաթուղային հանգույցը գրավելու համար դիվիզիան արժանացել է գվարդիականի կոչմանը:</w:t>
      </w:r>
      <w:r>
        <w:rPr>
          <w:rFonts w:ascii="Sylfaen" w:hAnsi="Sylfaen" w:cs="Arial"/>
          <w:sz w:val="30"/>
          <w:szCs w:val="30"/>
          <w:lang w:val="en-US"/>
        </w:rPr>
        <w:t xml:space="preserve"> Ստալի</w:t>
      </w:r>
      <w:r w:rsidR="000A6478">
        <w:rPr>
          <w:rFonts w:ascii="Sylfaen" w:hAnsi="Sylfaen" w:cs="Arial"/>
          <w:sz w:val="30"/>
          <w:szCs w:val="30"/>
          <w:lang w:val="en-US"/>
        </w:rPr>
        <w:t>ն</w:t>
      </w:r>
      <w:r>
        <w:rPr>
          <w:rFonts w:ascii="Sylfaen" w:hAnsi="Sylfaen" w:cs="Arial"/>
          <w:sz w:val="30"/>
          <w:szCs w:val="30"/>
          <w:lang w:val="en-US"/>
        </w:rPr>
        <w:t xml:space="preserve">գրադի ճակատամարտին 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փառահեղ  մասնակցություն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 ունեցած դիվիզիան 1943-ին վերանվանվել է 51-րդ գվարդիական և ավարտել պատերազմը 1945թ. մայիսին Կուռլյանդական թերակղզում:</w:t>
      </w:r>
    </w:p>
    <w:p w:rsidR="00F96803" w:rsidRPr="00F96803" w:rsidRDefault="00F96803" w:rsidP="00F96803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2D532C" w:rsidRDefault="00F96803" w:rsidP="002D532C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drawing>
          <wp:inline distT="0" distB="0" distL="0" distR="0">
            <wp:extent cx="3686227" cy="4083050"/>
            <wp:effectExtent l="0" t="0" r="0" b="0"/>
            <wp:docPr id="3" name="Рисунок 2" descr="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710" cy="40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4E" w:rsidRDefault="009D0A4E" w:rsidP="009D0A4E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3B2D87" w:rsidRDefault="003B2D87" w:rsidP="009D0A4E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7915CB" w:rsidRDefault="007915CB" w:rsidP="009C6190">
      <w:pPr>
        <w:pStyle w:val="a3"/>
        <w:numPr>
          <w:ilvl w:val="0"/>
          <w:numId w:val="1"/>
        </w:num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409-րդ Կիրովոգրադ-Բրատիսլավյան հրաձգային դիվիզիան կազմավորվել է 1941թ. հուլիս-</w:t>
      </w:r>
      <w:r w:rsidR="000A6478">
        <w:rPr>
          <w:rFonts w:ascii="Sylfaen" w:hAnsi="Sylfaen" w:cs="Arial"/>
          <w:sz w:val="30"/>
          <w:szCs w:val="30"/>
          <w:lang w:val="en-US"/>
        </w:rPr>
        <w:t>օգոս</w:t>
      </w:r>
      <w:r>
        <w:rPr>
          <w:rFonts w:ascii="Sylfaen" w:hAnsi="Sylfaen" w:cs="Arial"/>
          <w:sz w:val="30"/>
          <w:szCs w:val="30"/>
          <w:lang w:val="en-US"/>
        </w:rPr>
        <w:t>տոսին ՀԽՍՀ-ում,</w:t>
      </w:r>
      <w:r w:rsidR="00C76414">
        <w:rPr>
          <w:rFonts w:ascii="Sylfaen" w:hAnsi="Sylfaen" w:cs="Arial"/>
          <w:sz w:val="30"/>
          <w:szCs w:val="30"/>
          <w:lang w:val="en-US"/>
        </w:rPr>
        <w:t xml:space="preserve"> </w:t>
      </w:r>
      <w:r w:rsidR="003B0D47">
        <w:rPr>
          <w:rFonts w:ascii="Sylfaen" w:hAnsi="Sylfaen" w:cs="Arial"/>
          <w:sz w:val="30"/>
          <w:szCs w:val="30"/>
          <w:lang w:val="en-US"/>
        </w:rPr>
        <w:t>հրամանատար</w:t>
      </w:r>
      <w:proofErr w:type="gramStart"/>
      <w:r w:rsidR="003B0D47">
        <w:rPr>
          <w:rFonts w:ascii="Sylfaen" w:hAnsi="Sylfaen" w:cs="Arial"/>
          <w:sz w:val="30"/>
          <w:szCs w:val="30"/>
          <w:lang w:val="en-US"/>
        </w:rPr>
        <w:t xml:space="preserve">՝ </w:t>
      </w:r>
      <w:r w:rsidR="00C76414">
        <w:rPr>
          <w:rFonts w:ascii="Sylfaen" w:hAnsi="Sylfaen" w:cs="Arial"/>
          <w:sz w:val="30"/>
          <w:szCs w:val="30"/>
          <w:lang w:val="en-US"/>
        </w:rPr>
        <w:t xml:space="preserve"> </w:t>
      </w:r>
      <w:r w:rsidR="003B0D47">
        <w:rPr>
          <w:rFonts w:ascii="Sylfaen" w:hAnsi="Sylfaen" w:cs="Arial"/>
          <w:sz w:val="30"/>
          <w:szCs w:val="30"/>
          <w:lang w:val="en-US"/>
        </w:rPr>
        <w:t>Ա</w:t>
      </w:r>
      <w:proofErr w:type="gramEnd"/>
      <w:r w:rsidR="003B0D47">
        <w:rPr>
          <w:rFonts w:ascii="Sylfaen" w:hAnsi="Sylfaen" w:cs="Arial"/>
          <w:sz w:val="30"/>
          <w:szCs w:val="30"/>
          <w:lang w:val="en-US"/>
        </w:rPr>
        <w:t xml:space="preserve">. Վասիլյան: </w:t>
      </w:r>
      <w:r>
        <w:rPr>
          <w:rFonts w:ascii="Sylfaen" w:hAnsi="Sylfaen" w:cs="Arial"/>
          <w:sz w:val="30"/>
          <w:szCs w:val="30"/>
          <w:lang w:val="en-US"/>
        </w:rPr>
        <w:t xml:space="preserve"> 1942թ. փետրվարին վերակազմվել հայկականի և նոյեմբերին մարտական ուղին սկսել է Կովկասի նախալեռներից՝ 1945թ. </w:t>
      </w:r>
      <w:r w:rsidR="000A6478">
        <w:rPr>
          <w:rFonts w:ascii="Sylfaen" w:hAnsi="Sylfaen" w:cs="Arial"/>
          <w:sz w:val="30"/>
          <w:szCs w:val="30"/>
          <w:lang w:val="en-US"/>
        </w:rPr>
        <w:t>հաս</w:t>
      </w:r>
      <w:r>
        <w:rPr>
          <w:rFonts w:ascii="Sylfaen" w:hAnsi="Sylfaen" w:cs="Arial"/>
          <w:sz w:val="30"/>
          <w:szCs w:val="30"/>
          <w:lang w:val="en-US"/>
        </w:rPr>
        <w:t>նելով մինչև Չեխոսլովակիա և Ավստրիա</w:t>
      </w:r>
      <w:r w:rsidR="000A6478">
        <w:rPr>
          <w:rFonts w:ascii="Sylfaen" w:hAnsi="Sylfaen" w:cs="Arial"/>
          <w:sz w:val="30"/>
          <w:szCs w:val="30"/>
          <w:lang w:val="en-US"/>
        </w:rPr>
        <w:t>:</w:t>
      </w:r>
      <w:r w:rsidR="003B0D47">
        <w:rPr>
          <w:rFonts w:ascii="Sylfaen" w:hAnsi="Sylfaen" w:cs="Arial"/>
          <w:sz w:val="30"/>
          <w:szCs w:val="30"/>
          <w:lang w:val="en-US"/>
        </w:rPr>
        <w:t xml:space="preserve"> Մարտի մեջ է մտել 1942</w:t>
      </w:r>
      <w:r w:rsidR="00DF1F43">
        <w:rPr>
          <w:rFonts w:ascii="Sylfaen" w:hAnsi="Sylfaen" w:cs="Arial"/>
          <w:sz w:val="30"/>
          <w:szCs w:val="30"/>
          <w:lang w:val="en-US"/>
        </w:rPr>
        <w:t xml:space="preserve">թ. նոյեմբերին Մոզդոկի շրջանում, մասնակցել </w:t>
      </w:r>
      <w:r w:rsidR="00C76414">
        <w:rPr>
          <w:rFonts w:ascii="Sylfaen" w:hAnsi="Sylfaen" w:cs="Arial"/>
          <w:sz w:val="30"/>
          <w:szCs w:val="30"/>
          <w:lang w:val="en-US"/>
        </w:rPr>
        <w:t>Մոզ</w:t>
      </w:r>
      <w:r w:rsidR="00DF1F43">
        <w:rPr>
          <w:rFonts w:ascii="Sylfaen" w:hAnsi="Sylfaen" w:cs="Arial"/>
          <w:sz w:val="30"/>
          <w:szCs w:val="30"/>
          <w:lang w:val="en-US"/>
        </w:rPr>
        <w:t>դոկի, Գեորգիևսկի, Միներալնիե Վոդիի ազատագրմանը: Այնուհետև, հարձակողական մարտերի ժամանակ աչքի է ընկել Դնեպրոպետրովսկի, Դնեպրոձերժինսկի ազատագրման, Դնեպրի գետանցման մարտերում: Կիրովոգրադ քաղաքի ազատագրման համար</w:t>
      </w:r>
      <w:r w:rsidR="00C76414">
        <w:rPr>
          <w:rFonts w:ascii="Sylfaen" w:hAnsi="Sylfaen" w:cs="Arial"/>
          <w:sz w:val="30"/>
          <w:szCs w:val="30"/>
          <w:lang w:val="en-US"/>
        </w:rPr>
        <w:t xml:space="preserve"> </w:t>
      </w:r>
      <w:r w:rsidR="00DF1F43">
        <w:rPr>
          <w:rFonts w:ascii="Sylfaen" w:hAnsi="Sylfaen" w:cs="Arial"/>
          <w:sz w:val="30"/>
          <w:szCs w:val="30"/>
          <w:lang w:val="en-US"/>
        </w:rPr>
        <w:t xml:space="preserve">արժանացել </w:t>
      </w:r>
      <w:proofErr w:type="gramStart"/>
      <w:r w:rsidR="00DF1F43">
        <w:rPr>
          <w:rFonts w:ascii="Sylfaen" w:hAnsi="Sylfaen" w:cs="Arial"/>
          <w:sz w:val="30"/>
          <w:szCs w:val="30"/>
          <w:lang w:val="en-US"/>
        </w:rPr>
        <w:t xml:space="preserve">է  </w:t>
      </w:r>
      <w:r w:rsidR="00DF1F43">
        <w:rPr>
          <w:rFonts w:ascii="Arial Armenian" w:hAnsi="Arial Armenian" w:cs="Arial"/>
          <w:sz w:val="30"/>
          <w:szCs w:val="30"/>
          <w:lang w:val="en-US"/>
        </w:rPr>
        <w:t>&lt;</w:t>
      </w:r>
      <w:proofErr w:type="gramEnd"/>
      <w:r w:rsidR="00DF1F43">
        <w:rPr>
          <w:rFonts w:ascii="Arial Armenian" w:hAnsi="Arial Armenian" w:cs="Arial"/>
          <w:sz w:val="30"/>
          <w:szCs w:val="30"/>
          <w:lang w:val="en-US"/>
        </w:rPr>
        <w:t>&lt;</w:t>
      </w:r>
      <w:r w:rsidR="00DF1F43">
        <w:rPr>
          <w:rFonts w:ascii="Sylfaen" w:hAnsi="Sylfaen" w:cs="Arial"/>
          <w:sz w:val="30"/>
          <w:szCs w:val="30"/>
          <w:lang w:val="en-US"/>
        </w:rPr>
        <w:t>Կիրովոգրադյան</w:t>
      </w:r>
      <w:r w:rsidR="00DF1F43">
        <w:rPr>
          <w:rFonts w:ascii="Arial Armenian" w:hAnsi="Arial Armenian" w:cs="Arial"/>
          <w:sz w:val="30"/>
          <w:szCs w:val="30"/>
          <w:lang w:val="en-US"/>
        </w:rPr>
        <w:t>&gt;&gt;</w:t>
      </w:r>
      <w:r w:rsidR="00DF1F43">
        <w:rPr>
          <w:rFonts w:ascii="Sylfaen" w:hAnsi="Sylfaen" w:cs="Arial"/>
          <w:sz w:val="30"/>
          <w:szCs w:val="30"/>
          <w:lang w:val="en-US"/>
        </w:rPr>
        <w:t xml:space="preserve"> պատվանվանը:</w:t>
      </w:r>
      <w:r w:rsidR="000A6478">
        <w:rPr>
          <w:rFonts w:ascii="Sylfaen" w:hAnsi="Sylfaen" w:cs="Arial"/>
          <w:sz w:val="30"/>
          <w:szCs w:val="30"/>
          <w:lang w:val="en-US"/>
        </w:rPr>
        <w:t xml:space="preserve"> Միակ հայկական դիվիզիան է, որը երկու՝ Կիրովոգրադ-Բրատիսլավյան պատվանուն է ունեցել:</w:t>
      </w:r>
    </w:p>
    <w:p w:rsidR="003B2D87" w:rsidRDefault="003B2D87" w:rsidP="003B2D87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C76414" w:rsidRDefault="00C76414" w:rsidP="009C6190">
      <w:pPr>
        <w:pStyle w:val="a3"/>
        <w:numPr>
          <w:ilvl w:val="0"/>
          <w:numId w:val="1"/>
        </w:num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408-րդ Հայկական հրաձգային</w:t>
      </w:r>
      <w:r w:rsidR="00D60FFF">
        <w:rPr>
          <w:rFonts w:ascii="Sylfaen" w:hAnsi="Sylfaen" w:cs="Arial"/>
          <w:sz w:val="30"/>
          <w:szCs w:val="30"/>
          <w:lang w:val="en-US"/>
        </w:rPr>
        <w:t xml:space="preserve"> դիվիզիան կազմավորվել է 1941թ. օգոստոսին: Մինչև 1942թ. սեպտեմբերը պաշտպանել է խորհրդա-թուրքական սահմանը, որտեղից թուրքական զորքերի մեծ հարձակում էր սպասվում: Մարտական ուղին սկսել է 1942թ. սեպտեմբերին Նովոռոսիյսկի շրջանում: Նոյեմբերին դիվիզիան վերակազմվել է հետևակային բրգադի:</w:t>
      </w:r>
    </w:p>
    <w:p w:rsidR="003B2D87" w:rsidRPr="003B2D87" w:rsidRDefault="003B2D87" w:rsidP="003B2D87">
      <w:pPr>
        <w:pStyle w:val="a3"/>
        <w:rPr>
          <w:rFonts w:ascii="Sylfaen" w:hAnsi="Sylfaen" w:cs="Arial"/>
          <w:sz w:val="30"/>
          <w:szCs w:val="30"/>
          <w:lang w:val="en-US"/>
        </w:rPr>
      </w:pPr>
    </w:p>
    <w:p w:rsidR="00C01D85" w:rsidRDefault="00D60FFF" w:rsidP="00F202B4">
      <w:pPr>
        <w:pStyle w:val="a3"/>
        <w:numPr>
          <w:ilvl w:val="0"/>
          <w:numId w:val="1"/>
        </w:num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89-րդ Թամանյան հրաձգային դիվիզիան կազմավորվել է 1941թ. դեկտեմբերին:  Հրամանատարներն են եղել Ս. Զաքյանը, Ա. Սարգսյանը, Ն. Սաֆարյանը:</w:t>
      </w:r>
      <w:r w:rsidR="00F202B4">
        <w:rPr>
          <w:rFonts w:ascii="Sylfaen" w:hAnsi="Sylfaen" w:cs="Arial"/>
          <w:sz w:val="30"/>
          <w:szCs w:val="30"/>
          <w:lang w:val="en-US"/>
        </w:rPr>
        <w:t xml:space="preserve"> </w:t>
      </w:r>
      <w:r w:rsidRPr="00F202B4">
        <w:rPr>
          <w:rFonts w:ascii="Sylfaen" w:hAnsi="Sylfaen" w:cs="Arial"/>
          <w:sz w:val="30"/>
          <w:szCs w:val="30"/>
          <w:lang w:val="en-US"/>
        </w:rPr>
        <w:t xml:space="preserve">Դիվիզիան մարտական ուղի է անցել Գրոզնուց մինչև Բեռլին: Թամանի թերակղզու գրավման համար արժանացել է Թամանյան պատվավոր կոչման: Դոլգայա լեռան գրոհի ժամանակ սերժանտ՝ Հ. Ավետիսյանն իր մարմնով փակել է թշնամու հրակնատը և հետմահու արժանացել Խորհրդային Միության հերոսի կոչման: Կուրբատսկայա </w:t>
      </w:r>
      <w:r w:rsidR="00FD4FF6" w:rsidRPr="00F202B4">
        <w:rPr>
          <w:rFonts w:ascii="Sylfaen" w:hAnsi="Sylfaen" w:cs="Arial"/>
          <w:sz w:val="30"/>
          <w:szCs w:val="30"/>
          <w:lang w:val="en-US"/>
        </w:rPr>
        <w:t xml:space="preserve">ստանիցայի գրավման ժամանակ ցուցաբերած հերոսության համար հետմահու Խորհրդային Միության հերոսի կոչում </w:t>
      </w:r>
      <w:r w:rsidR="00FD4FF6" w:rsidRPr="00F202B4">
        <w:rPr>
          <w:rFonts w:ascii="Sylfaen" w:hAnsi="Sylfaen" w:cs="Arial"/>
          <w:sz w:val="30"/>
          <w:szCs w:val="30"/>
          <w:lang w:val="en-US"/>
        </w:rPr>
        <w:lastRenderedPageBreak/>
        <w:t xml:space="preserve">շնորհվեց նաև սերժանտ՝ Ս. Առաքելյանին: Կերչի մատույցներում քաջի մահով ընկած սակրավոր Ջ. Կարախանյանն արժանացավ Խորհրդային Միության հերոսի կոչման: Դիվիզիան աչքի ընկավ Սևաստոպոլի համար մղված մարտերում, ինչի համար հերոսի կոչման արժանացան Ս. Բաղդասարյանը, Խ. Խաչատրյանը, Ա. Հարությունյանը, Հ. Մկրտչյանը, Հ. Ռոստոմյանը: 1945թ, փետրվարին դիվիզիան անցավ Օդերը, հենակետ գրավեց Ֆրանկֆուրտ քաղաքի մատույցներում, ապա ապրիլին մասնակցեց քաղաքի գրավմանը: Ապրիլի 29-ին դիվիզիան մտավ Բեռլին, մասնակցեց փողոցային մարտերին, </w:t>
      </w:r>
      <w:proofErr w:type="gramStart"/>
      <w:r w:rsidR="00FD4FF6" w:rsidRPr="00F202B4">
        <w:rPr>
          <w:rFonts w:ascii="Sylfaen" w:hAnsi="Sylfaen" w:cs="Arial"/>
          <w:sz w:val="30"/>
          <w:szCs w:val="30"/>
          <w:lang w:val="en-US"/>
        </w:rPr>
        <w:t>քաղաքի  գրավումից</w:t>
      </w:r>
      <w:proofErr w:type="gramEnd"/>
      <w:r w:rsidR="00FD4FF6" w:rsidRPr="00F202B4">
        <w:rPr>
          <w:rFonts w:ascii="Sylfaen" w:hAnsi="Sylfaen" w:cs="Arial"/>
          <w:sz w:val="30"/>
          <w:szCs w:val="30"/>
          <w:lang w:val="en-US"/>
        </w:rPr>
        <w:t xml:space="preserve"> հետո Ռայխստագի պարիսպների տակ աշխարհին ցուցադրեց հայկական քոչարին: Դիվիզիայից 9 մարդ </w:t>
      </w:r>
      <w:r w:rsidR="00790AFF" w:rsidRPr="00F202B4">
        <w:rPr>
          <w:rFonts w:ascii="Sylfaen" w:hAnsi="Sylfaen" w:cs="Arial"/>
          <w:sz w:val="30"/>
          <w:szCs w:val="30"/>
          <w:lang w:val="en-US"/>
        </w:rPr>
        <w:t>արժանացել է ԽՍՀՄ հերոսի կոչման, 7333 մարդ պարգևատրվել շքանշաներով ու մեդալներով:</w:t>
      </w:r>
    </w:p>
    <w:p w:rsidR="00E730D8" w:rsidRDefault="008C723B" w:rsidP="00E730D8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Այսպիսով, 89-րդ և 409-րդ հայկական դիվիզիաները շուրջ երկու ամսում մարտերով անցան ավելի քան 800 կմ և մասնակցեցին ավելի քան երեք տասնյակ քաղաքների ու հարյուրավոր բնակավայրերի ազատագրմանը:</w:t>
      </w:r>
    </w:p>
    <w:p w:rsidR="00003ED7" w:rsidRDefault="00E730D8" w:rsidP="00003ED7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478025" cy="4838504"/>
            <wp:effectExtent l="685800" t="0" r="655955" b="0"/>
            <wp:docPr id="4" name="Рисунок 3" descr="Почта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0001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1138" cy="49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2D" w:rsidRDefault="00F34988" w:rsidP="00003ED7">
      <w:pPr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</w:t>
      </w:r>
      <w:r w:rsidR="00B80E2D">
        <w:rPr>
          <w:rFonts w:ascii="Sylfaen" w:hAnsi="Sylfaen" w:cs="Arial"/>
          <w:sz w:val="30"/>
          <w:szCs w:val="30"/>
          <w:lang w:val="en-US"/>
        </w:rPr>
        <w:t>390-րդ Հայկական հրաձգային դիվիզիան կազմավորվել է 1942թ. հունվարին Կերչ թերակղզում, Ղրիմի ռազմաճակատի հայ մարտիկներով և ՀԽՍՀ-ից ժամանած համալրումով:</w:t>
      </w:r>
      <w:r w:rsidR="00A06B38">
        <w:rPr>
          <w:rFonts w:ascii="Sylfaen" w:hAnsi="Sylfaen" w:cs="Arial"/>
          <w:sz w:val="30"/>
          <w:szCs w:val="30"/>
          <w:lang w:val="en-US"/>
        </w:rPr>
        <w:t xml:space="preserve"> Հրամանատարն էր Ս. Զաքյանը: Դիվիզիան ծանր մարտեր մղեց գերմանական գերազանցող ուժերի դեմ, մեծ կորուստներ կրեց և 1942թ. մայիսին վերակազմավորվեց: Մարտիկների մի մասը տեղափոխվել է Սևաստոպոլ, որտեղ էլ նրանք աչքի են ընկել հունիսյան մարտերի ընթացքում:</w:t>
      </w:r>
    </w:p>
    <w:p w:rsidR="00A06B38" w:rsidRDefault="00A06B38" w:rsidP="00F34988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261-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րդ</w:t>
      </w:r>
      <w:r w:rsidR="00F34988">
        <w:rPr>
          <w:rFonts w:ascii="Sylfaen" w:hAnsi="Sylfaen" w:cs="Arial"/>
          <w:sz w:val="30"/>
          <w:szCs w:val="30"/>
          <w:lang w:val="en-US"/>
        </w:rPr>
        <w:t xml:space="preserve"> </w:t>
      </w:r>
      <w:r>
        <w:rPr>
          <w:rFonts w:ascii="Sylfaen" w:hAnsi="Sylfaen" w:cs="Arial"/>
          <w:sz w:val="30"/>
          <w:szCs w:val="30"/>
          <w:lang w:val="en-US"/>
        </w:rPr>
        <w:t xml:space="preserve"> </w:t>
      </w:r>
      <w:r w:rsidR="006C6574">
        <w:rPr>
          <w:rFonts w:ascii="Sylfaen" w:hAnsi="Sylfaen" w:cs="Arial"/>
          <w:sz w:val="30"/>
          <w:szCs w:val="30"/>
          <w:lang w:val="en-US"/>
        </w:rPr>
        <w:t>Հայկական</w:t>
      </w:r>
      <w:proofErr w:type="gramEnd"/>
      <w:r w:rsidR="006C6574">
        <w:rPr>
          <w:rFonts w:ascii="Sylfaen" w:hAnsi="Sylfaen" w:cs="Arial"/>
          <w:sz w:val="30"/>
          <w:szCs w:val="30"/>
          <w:lang w:val="en-US"/>
        </w:rPr>
        <w:t xml:space="preserve"> հրաձգային դիվիզիան կազմավորվել է 1942թ-ի աշնանը, հրամանատար՝ Ն. Բալոյան: Դիվիզիան անմիջական մարտական գործողություններին չի մասնակցել, սակայն փայլուն կատարել է ռազմավարական նշանակության առաջադրանքը՝ պաշտպանել է հայ-թուրքական սահմանը, որտեղ Թուրքիան 26 դիվիզիա էր կենտրոնացրել: Ինչպես հայտնի է, այդ պետությունը ծրագրել էր գերմանացիների </w:t>
      </w:r>
      <w:r w:rsidR="006C6574">
        <w:rPr>
          <w:rFonts w:ascii="Sylfaen" w:hAnsi="Sylfaen" w:cs="Arial"/>
          <w:sz w:val="30"/>
          <w:szCs w:val="30"/>
          <w:lang w:val="en-US"/>
        </w:rPr>
        <w:lastRenderedPageBreak/>
        <w:t xml:space="preserve">ռազմական հաջողության պարագայում </w:t>
      </w:r>
      <w:r w:rsidR="00F34988">
        <w:rPr>
          <w:rFonts w:ascii="Arial Armenian" w:hAnsi="Arial Armenian" w:cs="Arial"/>
          <w:sz w:val="30"/>
          <w:szCs w:val="30"/>
          <w:lang w:val="en-US"/>
        </w:rPr>
        <w:t>(</w:t>
      </w:r>
      <w:r w:rsidR="006C6574">
        <w:rPr>
          <w:rFonts w:ascii="Sylfaen" w:hAnsi="Sylfaen" w:cs="Arial"/>
          <w:sz w:val="30"/>
          <w:szCs w:val="30"/>
          <w:lang w:val="en-US"/>
        </w:rPr>
        <w:t>մասնավորապես՝ Ստալինգրադի անկումից հետո</w:t>
      </w:r>
      <w:r w:rsidR="00F34988">
        <w:rPr>
          <w:rFonts w:ascii="Arial Armenian" w:hAnsi="Arial Armenian" w:cs="Arial"/>
          <w:sz w:val="30"/>
          <w:szCs w:val="30"/>
          <w:lang w:val="en-US"/>
        </w:rPr>
        <w:t>)</w:t>
      </w:r>
      <w:r w:rsidR="006C6574">
        <w:rPr>
          <w:rFonts w:ascii="Sylfaen" w:hAnsi="Sylfaen" w:cs="Arial"/>
          <w:sz w:val="30"/>
          <w:szCs w:val="30"/>
          <w:lang w:val="en-US"/>
        </w:rPr>
        <w:t xml:space="preserve"> պատերազմ հայտարարել ԽՍՀՄ-ին և ներխուժել Հայաստան:</w:t>
      </w:r>
    </w:p>
    <w:p w:rsidR="00CA5EAF" w:rsidRDefault="00CE78FD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  </w:t>
      </w:r>
      <w:r w:rsidR="009D0A4E">
        <w:rPr>
          <w:rFonts w:ascii="Sylfaen" w:hAnsi="Sylfaen" w:cs="Arial"/>
          <w:sz w:val="30"/>
          <w:szCs w:val="30"/>
          <w:lang w:val="en-US"/>
        </w:rPr>
        <w:t>Հայրենական պատերազմի հաղթական ավարտի մեջ իրենց արժանի լուման են ներդրել հայազգի հրամանատարական կադրերը:</w:t>
      </w:r>
    </w:p>
    <w:p w:rsidR="009D0A4E" w:rsidRDefault="009D0A4E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Մոտ 70 հայ</w:t>
      </w:r>
      <w:r w:rsidR="00D80213">
        <w:rPr>
          <w:rFonts w:ascii="Sylfaen" w:hAnsi="Sylfaen" w:cs="Arial"/>
          <w:sz w:val="30"/>
          <w:szCs w:val="30"/>
          <w:lang w:val="en-US"/>
        </w:rPr>
        <w:t>որդիներ զբաղեցրել են գնդի, դիվիզիայի, կորպուսի և այլ բարձր հրամանատարական պաշտոններ:</w:t>
      </w:r>
    </w:p>
    <w:p w:rsidR="00D80213" w:rsidRDefault="00D80213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</w:t>
      </w:r>
      <w:r w:rsidR="00CE78FD">
        <w:rPr>
          <w:rFonts w:ascii="Sylfaen" w:hAnsi="Sylfaen" w:cs="Arial"/>
          <w:sz w:val="30"/>
          <w:szCs w:val="30"/>
          <w:lang w:val="en-US"/>
        </w:rPr>
        <w:t xml:space="preserve">    </w:t>
      </w:r>
      <w:r>
        <w:rPr>
          <w:rFonts w:ascii="Sylfaen" w:hAnsi="Sylfaen" w:cs="Arial"/>
          <w:sz w:val="30"/>
          <w:szCs w:val="30"/>
          <w:lang w:val="en-US"/>
        </w:rPr>
        <w:t>Աշխարհահռչակ զորավար Խորհրդային Միության մարշալ Հովհաննես Բաղրամյանը պատերազմի ժամանակ զբաղեցնում էր 1-ին Մերձբալթյան ռազմաճակատի հրամանատարի պաշտոնը: Նրա ղեկավարությամբ գործող զորքերը 1944թ. հոկտեմբերին դուրս եկան Բալթիկ ծովի ափերը և Արևելյան Պրուսիայից կտրեցին թշնամու Կուռլանդական խմբավորումը՝ 38 հեռևակային ու տանկային դիվիզիա: Իր զորավարական մեծ տաղանդի շնորհիվ նա հետագայում զբաղեցրեց ԽՍՀՄ պաշտպանության նախարարի տեղակալի պաշտոնը:</w:t>
      </w:r>
    </w:p>
    <w:p w:rsidR="00363133" w:rsidRDefault="00363133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363133" w:rsidRDefault="00363133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105967" cy="5346700"/>
            <wp:effectExtent l="0" t="0" r="0" b="0"/>
            <wp:docPr id="5" name="Рисунок 4" descr="Портрет_Баграмяна_в_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_Баграмяна_в_цвет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599" cy="5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24" w:rsidRDefault="007C6124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B77D1" w:rsidRDefault="008B3FFB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</w:t>
      </w:r>
    </w:p>
    <w:p w:rsidR="00363133" w:rsidRDefault="008B3FFB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</w:t>
      </w:r>
      <w:r w:rsidR="007C6124">
        <w:rPr>
          <w:rFonts w:ascii="Sylfaen" w:hAnsi="Sylfaen" w:cs="Arial"/>
          <w:sz w:val="30"/>
          <w:szCs w:val="30"/>
          <w:lang w:val="en-US"/>
        </w:rPr>
        <w:t xml:space="preserve">  </w:t>
      </w:r>
      <w:r w:rsidR="00E7290D">
        <w:rPr>
          <w:rFonts w:ascii="Sylfaen" w:hAnsi="Sylfaen" w:cs="Arial"/>
          <w:sz w:val="30"/>
          <w:szCs w:val="30"/>
          <w:lang w:val="en-US"/>
        </w:rPr>
        <w:t xml:space="preserve">ԽՍՀՄ նավատորմի ծովակալ Հովհաննես Իսակովը զբաղեցրել </w:t>
      </w:r>
      <w:proofErr w:type="gramStart"/>
      <w:r w:rsidR="00E7290D">
        <w:rPr>
          <w:rFonts w:ascii="Sylfaen" w:hAnsi="Sylfaen" w:cs="Arial"/>
          <w:sz w:val="30"/>
          <w:szCs w:val="30"/>
          <w:lang w:val="en-US"/>
        </w:rPr>
        <w:t>է  ԽՍՀՄ</w:t>
      </w:r>
      <w:proofErr w:type="gramEnd"/>
      <w:r w:rsidR="00E7290D">
        <w:rPr>
          <w:rFonts w:ascii="Sylfaen" w:hAnsi="Sylfaen" w:cs="Arial"/>
          <w:sz w:val="30"/>
          <w:szCs w:val="30"/>
          <w:lang w:val="en-US"/>
        </w:rPr>
        <w:t xml:space="preserve"> ռազմածովային ուժերի նախարարի տեղակալի, շտաբի պետի պաշտոնները,</w:t>
      </w:r>
      <w:r w:rsidR="00CF0486">
        <w:rPr>
          <w:rFonts w:ascii="Sylfaen" w:hAnsi="Sylfaen" w:cs="Arial"/>
          <w:sz w:val="30"/>
          <w:szCs w:val="30"/>
          <w:lang w:val="en-US"/>
        </w:rPr>
        <w:t xml:space="preserve">  </w:t>
      </w:r>
      <w:r w:rsidR="00E7290D">
        <w:rPr>
          <w:rFonts w:ascii="Sylfaen" w:hAnsi="Sylfaen" w:cs="Arial"/>
          <w:sz w:val="30"/>
          <w:szCs w:val="30"/>
          <w:lang w:val="en-US"/>
        </w:rPr>
        <w:t>եղել է Լենինգրադի պաշտպանության կազմակերպիչներից մեկը:</w:t>
      </w:r>
    </w:p>
    <w:p w:rsidR="00E7290D" w:rsidRDefault="007C41F4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2925503" cy="3689048"/>
            <wp:effectExtent l="0" t="0" r="0" b="0"/>
            <wp:docPr id="7" name="Рисунок 6" descr="Почта0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0002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574" cy="37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25" w:rsidRDefault="00A15525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7C41F4" w:rsidRDefault="007C41F4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Զրահատանկային զորքերիգլխավոր մարշալ Համազասպ Բաբաջանյանը կարևոր ներդրում </w:t>
      </w:r>
      <w:r w:rsidR="005431C1">
        <w:rPr>
          <w:rFonts w:ascii="Sylfaen" w:hAnsi="Sylfaen" w:cs="Arial"/>
          <w:sz w:val="30"/>
          <w:szCs w:val="30"/>
          <w:lang w:val="en-US"/>
        </w:rPr>
        <w:t>է ունեցել Կուրսկի և Բեռլինի գրավման օպերացիաներին</w:t>
      </w:r>
      <w:r w:rsidR="00CE78FD">
        <w:rPr>
          <w:rFonts w:ascii="Sylfaen" w:hAnsi="Sylfaen" w:cs="Arial"/>
          <w:sz w:val="30"/>
          <w:szCs w:val="30"/>
          <w:lang w:val="en-US"/>
        </w:rPr>
        <w:t>:</w:t>
      </w:r>
    </w:p>
    <w:p w:rsidR="00CE78FD" w:rsidRDefault="00CE78FD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234157" cy="4851400"/>
            <wp:effectExtent l="0" t="0" r="0" b="0"/>
            <wp:docPr id="1" name="Рисунок 0" descr="Hamazasp_Babadzhani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zasp_Babadzhanian_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32" cy="488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FD" w:rsidRDefault="00CE78FD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>Ռազմաօդային ուժերի մարշալ Արմենակ Խանփերյանցը /Սերգեյ Խուդյակով</w:t>
      </w:r>
      <w:r w:rsidR="00E22745">
        <w:rPr>
          <w:rFonts w:ascii="Sylfaen" w:hAnsi="Sylfaen" w:cs="Arial"/>
          <w:sz w:val="30"/>
          <w:szCs w:val="30"/>
          <w:lang w:val="en-US"/>
        </w:rPr>
        <w:t>/, որը եղել է ռազմաօդային ուժերի շտաբի պետը, մեծ ներդրում է ունեցել Յալթայի և Պոտսդամի կոնֆերասներին, մասնակցել է նաև Ճապոնիայի Մանջուրական բանակի ջախջախման օպերացիային: Խանփերյանից զորավարական տաղանդն ըոտ արժանվույն գնահատել են նաև եվրոպական և ամերիկյան պետական ու ռազմական գործիչները:</w:t>
      </w:r>
    </w:p>
    <w:p w:rsidR="00CB2C22" w:rsidRDefault="00CB2C22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145194" cy="5016500"/>
            <wp:effectExtent l="0" t="0" r="0" b="0"/>
            <wp:docPr id="2" name="Рисунок 1" descr="22952252_0_0_1000_1382_600x0_80_0_0_b0a890421dfbaeb86255e8f8574b2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52252_0_0_1000_1382_600x0_80_0_0_b0a890421dfbaeb86255e8f8574b22a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062" cy="50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22" w:rsidRDefault="00C102D1" w:rsidP="005C6832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Իրենց զորավարական և գիտական տաղանդով աչքի են ընկել նաև հրետանու զորքերի գեներալ-գնդապետ Միքայել Պարսեղովը, քիմիական զորքերի գեներալ-մայոր Սերգեյ Կնունյանցը, բժշկական ծառայության գեներալ-գնդապետ Լևոն Օրբելին, ավիակոնստրուկտոր  գեներալ-գնդապետ Արտեմ Միկոյանը, արդիական հրետանու մեծ գիտակ գեներալ-մայոր Համո Յոլյանը, հրետանու գեներալ-մայորներ Կարապետ Հախնազարյանը, Վեքիլյանը և այլն: 107 հայորդիներ արժանացել են ԽՍՀՄ հերոսի կոչման, 27-ը՝ Փառքի երեք աստիճանի </w:t>
      </w:r>
      <w:r w:rsidR="00A0271F">
        <w:rPr>
          <w:rFonts w:ascii="Sylfaen" w:hAnsi="Sylfaen" w:cs="Arial"/>
          <w:sz w:val="30"/>
          <w:szCs w:val="30"/>
          <w:lang w:val="en-US"/>
        </w:rPr>
        <w:t>շքանշանների ասպետի կոչմՆՙ 70000 հայորդիներ պարգևատրվել են տարբեր մեդալներով և շքանշաներով: ԽՍՀՄ կրկնակի հերոսի կոչման են արժանացել Հովհաննես Բաղրամյանը և Նելսոն Ստեփանյանը: Պատերազմից չվերադարձան մոտ 300 հազար հայորդիներ: Պատերազմի ժամանակ գործում էին բացառապես հայերից կազմված 6 պարտիզանական ջոկատ, որոնց ընդհանուր թվաքանակը կազմում էր ավելի քան 2000 մարդ:</w:t>
      </w:r>
    </w:p>
    <w:p w:rsidR="00146AF6" w:rsidRDefault="00146AF6" w:rsidP="00146AF6">
      <w:pPr>
        <w:tabs>
          <w:tab w:val="left" w:pos="709"/>
        </w:tabs>
        <w:ind w:left="1134" w:hanging="1134"/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721151" cy="3790950"/>
            <wp:effectExtent l="0" t="0" r="0" b="0"/>
            <wp:docPr id="6" name="Рисунок 5" descr="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f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652" cy="38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F6" w:rsidRDefault="00146AF6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Դաշնակից պետությունների զինված ուժերի կազմում հայերը նույնպես մեծ մասնակցություն ունեցան: ԱՄՆ-ի կողմից պատերազմին </w:t>
      </w:r>
      <w:r w:rsidR="00ED07F8">
        <w:rPr>
          <w:rFonts w:ascii="Sylfaen" w:hAnsi="Sylfaen" w:cs="Arial"/>
          <w:sz w:val="30"/>
          <w:szCs w:val="30"/>
          <w:lang w:val="en-US"/>
        </w:rPr>
        <w:t>մասնակցել են մոտ 18000 հայորդիներ, լեյտենանտ Երվանդ Դերվիշյանն արժանացել է ԱՄՆ-ի հերոսի՝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ED07F8">
        <w:rPr>
          <w:rFonts w:ascii="Sylfaen" w:hAnsi="Sylfaen" w:cs="Arial"/>
          <w:sz w:val="30"/>
          <w:szCs w:val="30"/>
          <w:lang w:val="en-US"/>
        </w:rPr>
        <w:t xml:space="preserve"> Կոնգրեսի պատվո մեդալ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proofErr w:type="gramStart"/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 </w:t>
      </w:r>
      <w:r w:rsidR="00ED07F8">
        <w:rPr>
          <w:rFonts w:ascii="Sylfaen" w:hAnsi="Sylfaen" w:cs="Arial"/>
          <w:sz w:val="30"/>
          <w:szCs w:val="30"/>
          <w:lang w:val="en-US"/>
        </w:rPr>
        <w:t xml:space="preserve"> շքանշանին</w:t>
      </w:r>
      <w:proofErr w:type="gramEnd"/>
      <w:r w:rsidR="00ED07F8">
        <w:rPr>
          <w:rFonts w:ascii="Sylfaen" w:hAnsi="Sylfaen" w:cs="Arial"/>
          <w:sz w:val="30"/>
          <w:szCs w:val="30"/>
          <w:lang w:val="en-US"/>
        </w:rPr>
        <w:t>, իսկ երկուսը՝ Ջորջ Մարտիկյանը և Հայկ Շեքերջյանը՝ ԱՄՆ-ի գեներալի կոչման:</w:t>
      </w:r>
    </w:p>
    <w:p w:rsidR="00ED07F8" w:rsidRDefault="00ED07F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 Ֆրանսիայում պարտիզանական ջոկատի հրամանատար Միսակ Մանուշյանն արժանացել է Ֆրանսիայի բարձրագույն պարգևին՝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>
        <w:rPr>
          <w:rFonts w:ascii="Sylfaen" w:hAnsi="Sylfaen" w:cs="Arial"/>
          <w:sz w:val="30"/>
          <w:szCs w:val="30"/>
          <w:lang w:val="en-US"/>
        </w:rPr>
        <w:t>Պատվո լեգեոնի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proofErr w:type="gramStart"/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r>
        <w:rPr>
          <w:rFonts w:ascii="Sylfaen" w:hAnsi="Sylfaen" w:cs="Arial"/>
          <w:sz w:val="30"/>
          <w:szCs w:val="30"/>
          <w:lang w:val="en-US"/>
        </w:rPr>
        <w:t xml:space="preserve">  շքանշանի</w:t>
      </w:r>
      <w:proofErr w:type="gramEnd"/>
      <w:r>
        <w:rPr>
          <w:rFonts w:ascii="Sylfaen" w:hAnsi="Sylfaen" w:cs="Arial"/>
          <w:sz w:val="30"/>
          <w:szCs w:val="30"/>
          <w:lang w:val="en-US"/>
        </w:rPr>
        <w:t>՝ Ֆրանսիայի ազգային հերոսի կոչման: Մկրտիչ Դաշտոյանն արժանացել է Իտալիայի Հանրապետության բարձրագույն պարգևի:</w:t>
      </w:r>
    </w:p>
    <w:p w:rsidR="00ED07F8" w:rsidRDefault="00ED07F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  Հայկական պարտիզանական ջոկատներ էին ստեղծվել նաև Ռումինիայում, Բուլղարիայում, Հունաստանում, Նիդեռլանդներում և այլն: Պատերազմի մասնակից գեներալների թվով հայերը ԽՍՀՄ-ում զբաղեցնում էին 4-րդ տեղը՝ Ռուսաստանից, Ուկրաինայից, Բելոռուսիայից հետո:</w:t>
      </w:r>
    </w:p>
    <w:p w:rsidR="00ED07F8" w:rsidRDefault="00ED07F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 Պատերազմի հաղթական ավարտին մեծ ներդրում ունեցավ նաև թիկունքի աշխատողները: 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 </w:t>
      </w:r>
      <w:r>
        <w:rPr>
          <w:rFonts w:ascii="Sylfaen" w:hAnsi="Sylfaen" w:cs="Arial"/>
          <w:sz w:val="30"/>
          <w:szCs w:val="30"/>
          <w:lang w:val="en-US"/>
        </w:rPr>
        <w:t>Հայ ժողո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վրդի ներդրմամբ </w:t>
      </w:r>
      <w:r w:rsidR="00AF0612">
        <w:rPr>
          <w:rFonts w:ascii="Sylfaen" w:hAnsi="Sylfaen" w:cs="Arial"/>
          <w:sz w:val="30"/>
          <w:szCs w:val="30"/>
          <w:lang w:val="en-US"/>
        </w:rPr>
        <w:lastRenderedPageBreak/>
        <w:t xml:space="preserve">պատրաստվեցին և ռազմաճակատ ուղարկվեցին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AF0612">
        <w:rPr>
          <w:rFonts w:ascii="Sylfaen" w:hAnsi="Sylfaen" w:cs="Arial"/>
          <w:sz w:val="30"/>
          <w:szCs w:val="30"/>
          <w:lang w:val="en-US"/>
        </w:rPr>
        <w:t>Խորհրդային Հայաստան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,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AF0612">
        <w:rPr>
          <w:rFonts w:ascii="Sylfaen" w:hAnsi="Sylfaen" w:cs="Arial"/>
          <w:sz w:val="30"/>
          <w:szCs w:val="30"/>
          <w:lang w:val="en-US"/>
        </w:rPr>
        <w:t>Հայաստանի ֆիզկուլտուրնիկ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 էսկադրիլիաները,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AF0612">
        <w:rPr>
          <w:rFonts w:ascii="Sylfaen" w:hAnsi="Sylfaen" w:cs="Arial"/>
          <w:sz w:val="30"/>
          <w:szCs w:val="30"/>
          <w:lang w:val="en-US"/>
        </w:rPr>
        <w:t>Հայաստանի կոմերիտական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proofErr w:type="gramStart"/>
      <w:r w:rsidR="00AF0612">
        <w:rPr>
          <w:rFonts w:ascii="Arial Armenian" w:hAnsi="Arial Armenian" w:cs="Arial"/>
          <w:sz w:val="30"/>
          <w:szCs w:val="30"/>
          <w:lang w:val="en-US"/>
        </w:rPr>
        <w:t>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, 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</w:t>
      </w:r>
      <w:proofErr w:type="gramEnd"/>
      <w:r w:rsidR="00AF0612">
        <w:rPr>
          <w:rFonts w:ascii="Arial Armenian" w:hAnsi="Arial Armenian" w:cs="Arial"/>
          <w:sz w:val="30"/>
          <w:szCs w:val="30"/>
          <w:lang w:val="en-US"/>
        </w:rPr>
        <w:t>&lt;</w:t>
      </w:r>
      <w:r w:rsidR="00AF0612">
        <w:rPr>
          <w:rFonts w:ascii="Sylfaen" w:hAnsi="Sylfaen" w:cs="Arial"/>
          <w:sz w:val="30"/>
          <w:szCs w:val="30"/>
          <w:lang w:val="en-US"/>
        </w:rPr>
        <w:t>Սասունցի Դավիթ-1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  և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Սասունցի Դավիթ-2 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&gt;&gt;</w:t>
      </w:r>
      <w:r w:rsidR="00AF0612">
        <w:rPr>
          <w:rFonts w:ascii="Sylfaen" w:hAnsi="Sylfaen" w:cs="Arial"/>
          <w:sz w:val="30"/>
          <w:szCs w:val="30"/>
          <w:lang w:val="en-US"/>
        </w:rPr>
        <w:t xml:space="preserve"> տանկային շարասյուները: Պատրաստվեց նաև </w:t>
      </w:r>
      <w:r w:rsidR="00AF0612">
        <w:rPr>
          <w:rFonts w:ascii="Arial Armenian" w:hAnsi="Arial Armenian" w:cs="Arial"/>
          <w:sz w:val="30"/>
          <w:szCs w:val="30"/>
          <w:lang w:val="en-US"/>
        </w:rPr>
        <w:t>&lt;&lt;</w:t>
      </w:r>
      <w:r w:rsidR="00AF0612">
        <w:rPr>
          <w:rFonts w:ascii="Sylfaen" w:hAnsi="Sylfaen" w:cs="Arial"/>
          <w:sz w:val="30"/>
          <w:szCs w:val="30"/>
          <w:lang w:val="en-US"/>
        </w:rPr>
        <w:t>Խորհրդային Հայաստան</w:t>
      </w:r>
      <w:r w:rsidR="00AF0612">
        <w:rPr>
          <w:rFonts w:ascii="Arial Armenian" w:hAnsi="Arial Armenian" w:cs="Arial"/>
          <w:sz w:val="30"/>
          <w:szCs w:val="30"/>
          <w:lang w:val="en-US"/>
        </w:rPr>
        <w:t>&gt;&gt;</w:t>
      </w:r>
      <w:r w:rsidR="00AF0612">
        <w:rPr>
          <w:rFonts w:ascii="Arial" w:hAnsi="Arial" w:cs="Arial"/>
          <w:sz w:val="30"/>
          <w:szCs w:val="30"/>
          <w:lang w:val="en-US"/>
        </w:rPr>
        <w:t xml:space="preserve"> </w:t>
      </w:r>
      <w:r w:rsidR="00AF0612" w:rsidRPr="00AF0612">
        <w:rPr>
          <w:rFonts w:ascii="Sylfaen" w:hAnsi="Sylfaen" w:cs="Arial"/>
          <w:sz w:val="30"/>
          <w:szCs w:val="30"/>
          <w:lang w:val="en-US"/>
        </w:rPr>
        <w:t>զրահագնացքը:</w:t>
      </w:r>
    </w:p>
    <w:p w:rsidR="00792A48" w:rsidRDefault="00AF0612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  Համաշխարհային պատերազմի նախօրյակին Գերմանիայի և նրա դնակից երկրների տարածքում սփռված հայության 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ներկայացուցիչներն  զգալով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, որ օրեցօր հզորացող գերմանական ֆաշիզմը մեծ վտանգ է ներկայացնում հայերի համար, 1938թ. Կահիրեում գումարված դաշնակցության ընդհանուր ժողովում որոշում </w:t>
      </w:r>
      <w:proofErr w:type="gramStart"/>
      <w:r>
        <w:rPr>
          <w:rFonts w:ascii="Sylfaen" w:hAnsi="Sylfaen" w:cs="Arial"/>
          <w:sz w:val="30"/>
          <w:szCs w:val="30"/>
          <w:lang w:val="en-US"/>
        </w:rPr>
        <w:t>կայացրեցին  Գերմանիայում</w:t>
      </w:r>
      <w:proofErr w:type="gramEnd"/>
      <w:r>
        <w:rPr>
          <w:rFonts w:ascii="Sylfaen" w:hAnsi="Sylfaen" w:cs="Arial"/>
          <w:sz w:val="30"/>
          <w:szCs w:val="30"/>
          <w:lang w:val="en-US"/>
        </w:rPr>
        <w:t xml:space="preserve"> և նրա դաշնակից երկրներում ստեղծել Հայոց ազգային խորհուրդ</w:t>
      </w:r>
      <w:r w:rsidR="00792A48">
        <w:rPr>
          <w:rFonts w:ascii="Sylfaen" w:hAnsi="Sylfaen" w:cs="Arial"/>
          <w:sz w:val="30"/>
          <w:szCs w:val="30"/>
          <w:lang w:val="en-US"/>
        </w:rPr>
        <w:t xml:space="preserve">, որը ղեկավարում էր հայտնի գրականագետ Մանուկ Աբեղյանի եղբորորդի Արտաշես Աբեղյանը: Ազգային խորհրդի կազմի մեջ էին մտնում Աբրահամ Գյուլխանդանյանը, Դրաստամատ Կանայանը և մի շարք այլ գործիչներ: </w:t>
      </w:r>
    </w:p>
    <w:p w:rsidR="00792A48" w:rsidRDefault="00792A4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    </w:t>
      </w:r>
    </w:p>
    <w:p w:rsidR="00792A48" w:rsidRDefault="00792A4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noProof/>
          <w:sz w:val="30"/>
          <w:szCs w:val="30"/>
          <w:lang w:eastAsia="ru-RU"/>
        </w:rPr>
        <w:drawing>
          <wp:inline distT="0" distB="0" distL="0" distR="0">
            <wp:extent cx="3222125" cy="2552700"/>
            <wp:effectExtent l="0" t="0" r="0" b="0"/>
            <wp:docPr id="10" name="Рисунок 9" descr="96.thumb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thumb-mi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567" cy="25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48" w:rsidRDefault="00792A4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AF0612" w:rsidRDefault="00792A48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>
        <w:rPr>
          <w:rFonts w:ascii="Sylfaen" w:hAnsi="Sylfaen" w:cs="Arial"/>
          <w:sz w:val="30"/>
          <w:szCs w:val="30"/>
          <w:lang w:val="en-US"/>
        </w:rPr>
        <w:t xml:space="preserve">Ազգային պորհրդի նպատակն էր՝ սատար լիներ հայությանը, ապահովել նրա անվտանգությունը: Մի քանի ծխախոտային ֆաբրիկաների սեփականատեր Ալֆրեդ Մուրադյանի միջնորդությամբ </w:t>
      </w:r>
      <w:r>
        <w:rPr>
          <w:rFonts w:ascii="Sylfaen" w:hAnsi="Sylfaen" w:cs="Arial"/>
          <w:sz w:val="30"/>
          <w:szCs w:val="30"/>
          <w:lang w:val="en-US"/>
        </w:rPr>
        <w:lastRenderedPageBreak/>
        <w:t xml:space="preserve">կարողացան ֆաշիստական մտավորականությանը և ղեկավար էլիտային համոզել, որ հայերը համարվում են արիական ընտանիքի լիարժեք ներկայացուցիչներ: Բացի այդ, նախնական որոշում կար, որ պատերազմի մի փուլում, եթե Կովկասյան ճակատից հարձակման անցներ Քեմալական Թուրքիան, բացառապես հայերից կազմավորված զինվորական ստորաբաժանումները պետք է օգնության </w:t>
      </w:r>
      <w:r w:rsidR="00E33E08">
        <w:rPr>
          <w:rFonts w:ascii="Sylfaen" w:hAnsi="Sylfaen" w:cs="Arial"/>
          <w:sz w:val="30"/>
          <w:szCs w:val="30"/>
          <w:lang w:val="en-US"/>
        </w:rPr>
        <w:t>հասնե</w:t>
      </w:r>
      <w:r>
        <w:rPr>
          <w:rFonts w:ascii="Sylfaen" w:hAnsi="Sylfaen" w:cs="Arial"/>
          <w:sz w:val="30"/>
          <w:szCs w:val="30"/>
          <w:lang w:val="en-US"/>
        </w:rPr>
        <w:t xml:space="preserve">ին հայրենիքին: Այդ զորամասերի </w:t>
      </w:r>
      <w:r w:rsidR="00E33E08">
        <w:rPr>
          <w:rFonts w:ascii="Sylfaen" w:hAnsi="Sylfaen" w:cs="Arial"/>
          <w:sz w:val="30"/>
          <w:szCs w:val="30"/>
          <w:lang w:val="en-US"/>
        </w:rPr>
        <w:t>նպատակն էր նաև գերի ընկած հայազգի զինվորականներին փրկել համակենտրոնացման ճամբարներից: Կազմավորվեց հայկական լեգեոն, որի հրամանատարը Դրաստամատ Կանայանն էր, իսկ կեգեոնի անմիջական պատասխանատուն՝ Վարդան Սարգսյանը, որը Խրիմյան Հայրիկ կաթողիկոսի զարմիկն էր: Լեգեոնն ուներ 11 գումարտակ մոտ 18000 զինվորականով, ուներ իր ուրույն տարբերանշանները: Պետք է ասել, որ լեգեոնը գե</w:t>
      </w:r>
      <w:r w:rsidR="00581959">
        <w:rPr>
          <w:rFonts w:ascii="Sylfaen" w:hAnsi="Sylfaen" w:cs="Arial"/>
          <w:sz w:val="30"/>
          <w:szCs w:val="30"/>
          <w:lang w:val="en-US"/>
        </w:rPr>
        <w:t>րմանա-խորհրդային ոչ մի ռազմաճակատում ռազմական գործողության չի մասնակցել, զբաղվել է հիմնականում թիկունքային աշխատանքներով և իր ողջ գործունեության ժամանակ կարողացել է գերմանական համակենտրոնացման ճամբարներից ազատել մոտ 30-40հազար հայ ռազմագերու:</w:t>
      </w: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Pr="00D945AC" w:rsidRDefault="00D945AC" w:rsidP="00D945AC">
      <w:pPr>
        <w:tabs>
          <w:tab w:val="left" w:pos="709"/>
        </w:tabs>
        <w:jc w:val="center"/>
        <w:rPr>
          <w:rFonts w:ascii="Sylfaen" w:hAnsi="Sylfaen" w:cs="Arial"/>
          <w:b/>
          <w:i/>
          <w:sz w:val="52"/>
          <w:szCs w:val="52"/>
          <w:lang w:val="en-US"/>
        </w:rPr>
      </w:pPr>
      <w:r w:rsidRPr="00D945AC">
        <w:rPr>
          <w:rFonts w:ascii="Sylfaen" w:hAnsi="Sylfaen" w:cs="Arial"/>
          <w:b/>
          <w:i/>
          <w:sz w:val="52"/>
          <w:szCs w:val="52"/>
          <w:lang w:val="en-US"/>
        </w:rPr>
        <w:t>Եզրակացություն</w:t>
      </w:r>
    </w:p>
    <w:p w:rsidR="00D945AC" w:rsidRDefault="00D945AC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D945AC" w:rsidRPr="00D945AC" w:rsidRDefault="00D945AC" w:rsidP="00D945AC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 w:rsidRPr="00D945AC">
        <w:rPr>
          <w:rFonts w:ascii="Sylfaen" w:hAnsi="Sylfaen" w:cs="Arial"/>
          <w:sz w:val="30"/>
          <w:szCs w:val="30"/>
          <w:lang w:val="en-US"/>
        </w:rPr>
        <w:t xml:space="preserve">Հիշյալ թեման սովորելուց հետո երեխաների մոտ ավելի է ամրապնդվում հայրենասիրությունը և նվիրվածությունը հայրենիքին: </w:t>
      </w:r>
    </w:p>
    <w:p w:rsidR="00D945AC" w:rsidRPr="00D945AC" w:rsidRDefault="00D945AC" w:rsidP="00D945AC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 w:rsidRPr="00D945AC">
        <w:rPr>
          <w:rFonts w:ascii="Sylfaen" w:hAnsi="Sylfaen" w:cs="Arial"/>
          <w:sz w:val="30"/>
          <w:szCs w:val="30"/>
          <w:lang w:val="en-US"/>
        </w:rPr>
        <w:t xml:space="preserve">        Պատերազմի տարիներին հայ կանայք տնտեսության ծանր բեռը վերցրեցին իրենց ուսերին և հպարտությամբ կատարեցին այն, քանի որ տան տղամարդիք պատերազմի դաշտում էին: </w:t>
      </w:r>
    </w:p>
    <w:p w:rsidR="00D945AC" w:rsidRPr="00D945AC" w:rsidRDefault="00D945AC" w:rsidP="00D945AC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 w:rsidRPr="00D945AC">
        <w:rPr>
          <w:rFonts w:ascii="Sylfaen" w:hAnsi="Sylfaen" w:cs="Arial"/>
          <w:sz w:val="30"/>
          <w:szCs w:val="30"/>
          <w:lang w:val="en-US"/>
        </w:rPr>
        <w:t xml:space="preserve">      Երեխաները նաև մեծ հպարտությամբ սովորեցին թեման, որովհետև մեր ազգը լինելով ԽՍՀՄ-ի կազմում բնակչության թվաքանակով ամենափոքրերից մեկը պատերազմում տվեց գեներալների, մարշալների և հերոսների այնպիսի թվաքանակ, որ մեզ </w:t>
      </w:r>
      <w:proofErr w:type="gramStart"/>
      <w:r w:rsidRPr="00D945AC">
        <w:rPr>
          <w:rFonts w:ascii="Sylfaen" w:hAnsi="Sylfaen" w:cs="Arial"/>
          <w:sz w:val="30"/>
          <w:szCs w:val="30"/>
          <w:lang w:val="en-US"/>
        </w:rPr>
        <w:t>կնախանձեյին  մեծ</w:t>
      </w:r>
      <w:proofErr w:type="gramEnd"/>
      <w:r w:rsidRPr="00D945AC">
        <w:rPr>
          <w:rFonts w:ascii="Sylfaen" w:hAnsi="Sylfaen" w:cs="Arial"/>
          <w:sz w:val="30"/>
          <w:szCs w:val="30"/>
          <w:lang w:val="en-US"/>
        </w:rPr>
        <w:t xml:space="preserve"> պետությունները:</w:t>
      </w:r>
    </w:p>
    <w:p w:rsidR="00D945AC" w:rsidRPr="00D945AC" w:rsidRDefault="00D945AC" w:rsidP="00D945AC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 w:rsidRPr="00D945AC">
        <w:rPr>
          <w:rFonts w:ascii="Sylfaen" w:hAnsi="Sylfaen" w:cs="Arial"/>
          <w:sz w:val="30"/>
          <w:szCs w:val="30"/>
          <w:lang w:val="en-US"/>
        </w:rPr>
        <w:t xml:space="preserve">        Վերջապես մենք մեկ անգամ ևս համոզվեցինք և </w:t>
      </w:r>
      <w:proofErr w:type="gramStart"/>
      <w:r w:rsidRPr="00D945AC">
        <w:rPr>
          <w:rFonts w:ascii="Sylfaen" w:hAnsi="Sylfaen" w:cs="Arial"/>
          <w:sz w:val="30"/>
          <w:szCs w:val="30"/>
          <w:lang w:val="en-US"/>
        </w:rPr>
        <w:t>ապացուցեցինք ,</w:t>
      </w:r>
      <w:proofErr w:type="gramEnd"/>
      <w:r w:rsidRPr="00D945AC">
        <w:rPr>
          <w:rFonts w:ascii="Sylfaen" w:hAnsi="Sylfaen" w:cs="Arial"/>
          <w:sz w:val="30"/>
          <w:szCs w:val="30"/>
          <w:lang w:val="en-US"/>
        </w:rPr>
        <w:t xml:space="preserve"> որ աշխարհի ամենահերոս և մարտնչող ազգերից ենք:</w:t>
      </w:r>
    </w:p>
    <w:p w:rsidR="00D945AC" w:rsidRPr="00003ED7" w:rsidRDefault="00D945AC" w:rsidP="00D945AC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  <w:r w:rsidRPr="00D945AC">
        <w:rPr>
          <w:rFonts w:ascii="Sylfaen" w:hAnsi="Sylfaen" w:cs="Arial"/>
          <w:sz w:val="30"/>
          <w:szCs w:val="30"/>
          <w:lang w:val="en-US"/>
        </w:rPr>
        <w:t xml:space="preserve">                  Փառք հայ ժողովրդին…</w:t>
      </w:r>
      <w:r w:rsidRPr="00003ED7">
        <w:rPr>
          <w:rFonts w:ascii="Sylfaen" w:hAnsi="Sylfaen" w:cs="Arial"/>
          <w:sz w:val="30"/>
          <w:szCs w:val="30"/>
          <w:lang w:val="en-US"/>
        </w:rPr>
        <w:t xml:space="preserve"> </w:t>
      </w: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146AF6">
      <w:pPr>
        <w:tabs>
          <w:tab w:val="left" w:pos="709"/>
        </w:tabs>
        <w:rPr>
          <w:rFonts w:ascii="Sylfaen" w:hAnsi="Sylfaen" w:cs="Arial"/>
          <w:sz w:val="30"/>
          <w:szCs w:val="30"/>
          <w:lang w:val="en-US"/>
        </w:rPr>
      </w:pPr>
    </w:p>
    <w:p w:rsidR="00581959" w:rsidRDefault="00581959" w:rsidP="00581959">
      <w:pPr>
        <w:tabs>
          <w:tab w:val="left" w:pos="709"/>
        </w:tabs>
        <w:jc w:val="center"/>
        <w:rPr>
          <w:rFonts w:ascii="Sylfaen" w:hAnsi="Sylfaen" w:cs="Arial"/>
          <w:b/>
          <w:sz w:val="52"/>
          <w:szCs w:val="52"/>
          <w:lang w:val="en-US"/>
        </w:rPr>
      </w:pPr>
      <w:proofErr w:type="gramStart"/>
      <w:r w:rsidRPr="00581959">
        <w:rPr>
          <w:rFonts w:ascii="Sylfaen" w:hAnsi="Sylfaen" w:cs="Arial"/>
          <w:b/>
          <w:sz w:val="52"/>
          <w:szCs w:val="52"/>
          <w:lang w:val="en-US"/>
        </w:rPr>
        <w:t>Օգտագործված</w:t>
      </w:r>
      <w:r>
        <w:rPr>
          <w:rFonts w:ascii="Sylfaen" w:hAnsi="Sylfaen" w:cs="Arial"/>
          <w:b/>
          <w:sz w:val="52"/>
          <w:szCs w:val="52"/>
          <w:lang w:val="en-US"/>
        </w:rPr>
        <w:t xml:space="preserve"> </w:t>
      </w:r>
      <w:r w:rsidRPr="00581959">
        <w:rPr>
          <w:rFonts w:ascii="Sylfaen" w:hAnsi="Sylfaen" w:cs="Arial"/>
          <w:b/>
          <w:sz w:val="52"/>
          <w:szCs w:val="52"/>
          <w:lang w:val="en-US"/>
        </w:rPr>
        <w:t xml:space="preserve"> գրականություն</w:t>
      </w:r>
      <w:proofErr w:type="gramEnd"/>
    </w:p>
    <w:p w:rsidR="00581959" w:rsidRDefault="00581959" w:rsidP="00581959">
      <w:pPr>
        <w:tabs>
          <w:tab w:val="left" w:pos="709"/>
        </w:tabs>
        <w:jc w:val="center"/>
        <w:rPr>
          <w:rFonts w:ascii="Sylfaen" w:hAnsi="Sylfaen" w:cs="Arial"/>
          <w:b/>
          <w:sz w:val="52"/>
          <w:szCs w:val="52"/>
          <w:lang w:val="en-US"/>
        </w:rPr>
      </w:pPr>
    </w:p>
    <w:p w:rsidR="00581959" w:rsidRDefault="00581959" w:rsidP="00581959">
      <w:pPr>
        <w:tabs>
          <w:tab w:val="left" w:pos="709"/>
        </w:tabs>
        <w:jc w:val="center"/>
        <w:rPr>
          <w:rFonts w:ascii="Sylfaen" w:hAnsi="Sylfaen" w:cs="Arial"/>
          <w:b/>
          <w:sz w:val="52"/>
          <w:szCs w:val="52"/>
          <w:lang w:val="en-US"/>
        </w:rPr>
      </w:pPr>
    </w:p>
    <w:p w:rsidR="00581959" w:rsidRPr="00581959" w:rsidRDefault="00581959" w:rsidP="00581959">
      <w:pPr>
        <w:pStyle w:val="a3"/>
        <w:numPr>
          <w:ilvl w:val="0"/>
          <w:numId w:val="4"/>
        </w:numPr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  <w:r w:rsidRPr="00581959">
        <w:rPr>
          <w:rFonts w:ascii="Sylfaen" w:hAnsi="Sylfaen" w:cs="Arial"/>
          <w:sz w:val="32"/>
          <w:szCs w:val="32"/>
          <w:lang w:val="en-US"/>
        </w:rPr>
        <w:t>11-րդ դասարանի նախնական զինվորական պատրաստություն դասագիրքը</w:t>
      </w:r>
    </w:p>
    <w:p w:rsidR="00581959" w:rsidRDefault="00581959">
      <w:pPr>
        <w:pStyle w:val="a3"/>
        <w:numPr>
          <w:ilvl w:val="0"/>
          <w:numId w:val="4"/>
        </w:numPr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>Ժուկովի հուշատետր</w:t>
      </w:r>
    </w:p>
    <w:p w:rsidR="00581959" w:rsidRDefault="00581959">
      <w:pPr>
        <w:pStyle w:val="a3"/>
        <w:numPr>
          <w:ilvl w:val="0"/>
          <w:numId w:val="4"/>
        </w:numPr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 xml:space="preserve"> Հրաչյա Քոչարի ՛՛ Մեծ տան զավակները՛՛ վեպը</w:t>
      </w:r>
    </w:p>
    <w:p w:rsidR="00581959" w:rsidRDefault="00581959">
      <w:pPr>
        <w:pStyle w:val="a3"/>
        <w:numPr>
          <w:ilvl w:val="0"/>
          <w:numId w:val="4"/>
        </w:numPr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 xml:space="preserve"> ՛՛Հայ ժողովրդի պատմություն՛</w:t>
      </w:r>
      <w:proofErr w:type="gramStart"/>
      <w:r>
        <w:rPr>
          <w:rFonts w:ascii="Sylfaen" w:hAnsi="Sylfaen" w:cs="Arial"/>
          <w:sz w:val="32"/>
          <w:szCs w:val="32"/>
          <w:lang w:val="en-US"/>
        </w:rPr>
        <w:t>՛  դասագիրք</w:t>
      </w:r>
      <w:proofErr w:type="gramEnd"/>
    </w:p>
    <w:p w:rsidR="00581959" w:rsidRDefault="00581959">
      <w:pPr>
        <w:pStyle w:val="a3"/>
        <w:numPr>
          <w:ilvl w:val="0"/>
          <w:numId w:val="4"/>
        </w:numPr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 xml:space="preserve"> Համացանց</w:t>
      </w:r>
    </w:p>
    <w:p w:rsidR="00581959" w:rsidRPr="00581959" w:rsidRDefault="00581959" w:rsidP="00581959">
      <w:pPr>
        <w:pStyle w:val="a3"/>
        <w:tabs>
          <w:tab w:val="left" w:pos="709"/>
        </w:tabs>
        <w:rPr>
          <w:rFonts w:ascii="Sylfaen" w:hAnsi="Sylfaen" w:cs="Arial"/>
          <w:sz w:val="32"/>
          <w:szCs w:val="32"/>
          <w:lang w:val="en-US"/>
        </w:rPr>
      </w:pPr>
    </w:p>
    <w:sectPr w:rsidR="00581959" w:rsidRPr="00581959" w:rsidSect="003B2D87">
      <w:footerReference w:type="default" r:id="rId17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BD" w:rsidRDefault="00020EBD" w:rsidP="00A0271F">
      <w:pPr>
        <w:spacing w:after="0" w:line="240" w:lineRule="auto"/>
      </w:pPr>
      <w:r>
        <w:separator/>
      </w:r>
    </w:p>
  </w:endnote>
  <w:endnote w:type="continuationSeparator" w:id="0">
    <w:p w:rsidR="00020EBD" w:rsidRDefault="00020EBD" w:rsidP="00A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1F" w:rsidRPr="00A0271F" w:rsidRDefault="00A0271F">
    <w:pPr>
      <w:pStyle w:val="a8"/>
      <w:rPr>
        <w:lang w:val="en-US"/>
      </w:rPr>
    </w:pPr>
    <w:r>
      <w:rPr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BD" w:rsidRDefault="00020EBD" w:rsidP="00A0271F">
      <w:pPr>
        <w:spacing w:after="0" w:line="240" w:lineRule="auto"/>
      </w:pPr>
      <w:r>
        <w:separator/>
      </w:r>
    </w:p>
  </w:footnote>
  <w:footnote w:type="continuationSeparator" w:id="0">
    <w:p w:rsidR="00020EBD" w:rsidRDefault="00020EBD" w:rsidP="00A0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A9C"/>
    <w:multiLevelType w:val="hybridMultilevel"/>
    <w:tmpl w:val="D83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BE6354"/>
    <w:multiLevelType w:val="hybridMultilevel"/>
    <w:tmpl w:val="936E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EC5"/>
    <w:multiLevelType w:val="hybridMultilevel"/>
    <w:tmpl w:val="E1E46500"/>
    <w:lvl w:ilvl="0" w:tplc="E7F435A2">
      <w:start w:val="1"/>
      <w:numFmt w:val="decimal"/>
      <w:lvlText w:val="%1."/>
      <w:lvlJc w:val="left"/>
      <w:pPr>
        <w:ind w:left="1080" w:hanging="7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59D1"/>
    <w:multiLevelType w:val="hybridMultilevel"/>
    <w:tmpl w:val="FC8E8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8F0C35"/>
    <w:multiLevelType w:val="hybridMultilevel"/>
    <w:tmpl w:val="E2AA39F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5AE55793"/>
    <w:multiLevelType w:val="hybridMultilevel"/>
    <w:tmpl w:val="B72238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53523C"/>
    <w:multiLevelType w:val="hybridMultilevel"/>
    <w:tmpl w:val="B35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F16"/>
    <w:rsid w:val="00003ED7"/>
    <w:rsid w:val="00020EBD"/>
    <w:rsid w:val="0007787F"/>
    <w:rsid w:val="000A6478"/>
    <w:rsid w:val="000E766C"/>
    <w:rsid w:val="00146AF6"/>
    <w:rsid w:val="00213F16"/>
    <w:rsid w:val="00221026"/>
    <w:rsid w:val="00247AD8"/>
    <w:rsid w:val="002C10AD"/>
    <w:rsid w:val="002D532C"/>
    <w:rsid w:val="00335CF9"/>
    <w:rsid w:val="00335F21"/>
    <w:rsid w:val="00363133"/>
    <w:rsid w:val="003B0D47"/>
    <w:rsid w:val="003B2D87"/>
    <w:rsid w:val="003B3839"/>
    <w:rsid w:val="0041632F"/>
    <w:rsid w:val="004758B8"/>
    <w:rsid w:val="004E3DEB"/>
    <w:rsid w:val="005431C1"/>
    <w:rsid w:val="00581959"/>
    <w:rsid w:val="005B77D1"/>
    <w:rsid w:val="005C6832"/>
    <w:rsid w:val="006C6574"/>
    <w:rsid w:val="0075072F"/>
    <w:rsid w:val="00790AFF"/>
    <w:rsid w:val="007915CB"/>
    <w:rsid w:val="00792A48"/>
    <w:rsid w:val="007C41F4"/>
    <w:rsid w:val="007C6124"/>
    <w:rsid w:val="007D69DB"/>
    <w:rsid w:val="007F23A8"/>
    <w:rsid w:val="00854336"/>
    <w:rsid w:val="008A71FB"/>
    <w:rsid w:val="008B3FFB"/>
    <w:rsid w:val="008C723B"/>
    <w:rsid w:val="00946583"/>
    <w:rsid w:val="009C6190"/>
    <w:rsid w:val="009D0A4E"/>
    <w:rsid w:val="00A0271F"/>
    <w:rsid w:val="00A06B38"/>
    <w:rsid w:val="00A15525"/>
    <w:rsid w:val="00A534D8"/>
    <w:rsid w:val="00A648F1"/>
    <w:rsid w:val="00AF0612"/>
    <w:rsid w:val="00B80E2D"/>
    <w:rsid w:val="00B8198C"/>
    <w:rsid w:val="00C01D85"/>
    <w:rsid w:val="00C102D1"/>
    <w:rsid w:val="00C76414"/>
    <w:rsid w:val="00CA5EAF"/>
    <w:rsid w:val="00CB2C22"/>
    <w:rsid w:val="00CE78FD"/>
    <w:rsid w:val="00CF0486"/>
    <w:rsid w:val="00D24A0C"/>
    <w:rsid w:val="00D60FFF"/>
    <w:rsid w:val="00D80213"/>
    <w:rsid w:val="00D93F95"/>
    <w:rsid w:val="00D945AC"/>
    <w:rsid w:val="00D95149"/>
    <w:rsid w:val="00DE09F1"/>
    <w:rsid w:val="00DE69B8"/>
    <w:rsid w:val="00DF1F43"/>
    <w:rsid w:val="00E22745"/>
    <w:rsid w:val="00E33E08"/>
    <w:rsid w:val="00E7290D"/>
    <w:rsid w:val="00E730D8"/>
    <w:rsid w:val="00ED07F8"/>
    <w:rsid w:val="00ED70AF"/>
    <w:rsid w:val="00F202B4"/>
    <w:rsid w:val="00F34988"/>
    <w:rsid w:val="00F43258"/>
    <w:rsid w:val="00F50C04"/>
    <w:rsid w:val="00F96803"/>
    <w:rsid w:val="00FB1C7F"/>
    <w:rsid w:val="00FB243D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62BE"/>
  <w15:docId w15:val="{70239396-D1D1-4D0C-A45F-FAF44AC4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71F"/>
  </w:style>
  <w:style w:type="paragraph" w:styleId="a8">
    <w:name w:val="footer"/>
    <w:basedOn w:val="a"/>
    <w:link w:val="a9"/>
    <w:uiPriority w:val="99"/>
    <w:semiHidden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71F"/>
  </w:style>
  <w:style w:type="paragraph" w:styleId="aa">
    <w:name w:val="Normal (Web)"/>
    <w:basedOn w:val="a"/>
    <w:uiPriority w:val="99"/>
    <w:semiHidden/>
    <w:unhideWhenUsed/>
    <w:rsid w:val="007D69D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D2D6-DC7E-49C8-8EDE-B64812A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Asya Dallakyan</cp:lastModifiedBy>
  <cp:revision>180</cp:revision>
  <dcterms:created xsi:type="dcterms:W3CDTF">2022-07-16T13:42:00Z</dcterms:created>
  <dcterms:modified xsi:type="dcterms:W3CDTF">2022-07-20T04:01:00Z</dcterms:modified>
</cp:coreProperties>
</file>