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7" w:rsidRPr="00AF36B0" w:rsidRDefault="00490647" w:rsidP="00490647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Թեմատիկ</w:t>
      </w:r>
      <w:r w:rsidRPr="00AF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պլանավորում</w:t>
      </w:r>
    </w:p>
    <w:p w:rsidR="00490647" w:rsidRPr="00AF36B0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Համաշխարհային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0647" w:rsidRPr="00AF36B0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6-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րդ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</w:t>
      </w:r>
    </w:p>
    <w:p w:rsidR="00FF241F" w:rsidRPr="00AF36B0" w:rsidRDefault="00FF241F" w:rsidP="00FF241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Շաբաթական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</w:p>
    <w:p w:rsidR="00490647" w:rsidRPr="00AF36B0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Տարեկան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34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0647" w:rsidRPr="00AF36B0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647" w:rsidRPr="00FF241F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Դասագրքի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հեղինակներ՝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Ա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Ստեփանյան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02713" w:rsidRPr="00FF241F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Հ</w:t>
      </w:r>
      <w:r w:rsidR="00902713"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. </w:t>
      </w:r>
      <w:r w:rsidR="00902713" w:rsidRPr="00FF241F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Ավետիսյան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Ա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02713" w:rsidRPr="00FF241F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Քոսյան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Զանգակ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հրատարակչություն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F241F">
        <w:rPr>
          <w:rFonts w:ascii="Sylfaen" w:eastAsia="Times New Roman" w:hAnsi="Sylfaen" w:cs="Sylfaen"/>
          <w:bCs/>
          <w:sz w:val="24"/>
          <w:szCs w:val="24"/>
          <w:lang w:eastAsia="ru-RU"/>
        </w:rPr>
        <w:t>Երևան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02713"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F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F241F" w:rsidRDefault="00490647" w:rsidP="00FF241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</w:t>
      </w:r>
      <w:bookmarkStart w:id="0" w:name="_GoBack"/>
      <w:bookmarkEnd w:id="0"/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ազմողներ՝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0647" w:rsidRPr="00FF241F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Օֆելյա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Ասատրյան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FF2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490647" w:rsidRPr="00AF36B0" w:rsidRDefault="00490647" w:rsidP="004906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Լիլիթ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Մանուչարյան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90647" w:rsidRPr="00AF36B0" w:rsidRDefault="00490647" w:rsidP="004906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647" w:rsidRPr="00AF36B0" w:rsidRDefault="00490647" w:rsidP="0049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260"/>
        <w:gridCol w:w="7251"/>
      </w:tblGrid>
      <w:tr w:rsidR="00AF36B0" w:rsidRPr="00AF36B0" w:rsidTr="004906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1D58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="001D588A"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  <w:t>Նախնադար</w:t>
            </w:r>
          </w:p>
        </w:tc>
      </w:tr>
      <w:tr w:rsidR="00AF36B0" w:rsidRPr="00AF36B0" w:rsidTr="004906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490647" w:rsidRPr="00AF36B0" w:rsidRDefault="00490647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1D58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նախնադարի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հիմնական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շրջափուլերը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նախնադարյան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մարդու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զբաղմունքների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օգտագործած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զենքերի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գործիքների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հնագույն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մարդու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ծագման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մարդու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ժամանակաշրջանը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մարդու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գյուտերի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արվեստի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սկզբնավորման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նախնադարյան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մարդկանց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կրոնական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պատկերացումների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հավատալիքների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նստակեցության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անցման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D588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։</w:t>
            </w:r>
          </w:p>
        </w:tc>
      </w:tr>
      <w:tr w:rsidR="00AF36B0" w:rsidRPr="00AF36B0" w:rsidTr="004906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647" w:rsidRPr="00AF36B0" w:rsidRDefault="00490647" w:rsidP="0049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490647" w:rsidRPr="00AF36B0" w:rsidRDefault="00490647" w:rsidP="0049064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D588A" w:rsidP="004906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կենդանիների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ընտելացման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տոհմ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ցեղ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ցեղային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տոտեմապաշտություն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ոգեպաշտություն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ֆետիշապաշտություն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արտադրող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փուլերը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նորքարիդարյան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անկման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4906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FF241F" w:rsidTr="004906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1974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4E2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FF241F" w:rsidP="001D588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hyperlink r:id="rId5" w:anchor="bookmark=id.3znysh7" w:history="1">
              <w:r w:rsidR="00490647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eastAsia="ru-RU"/>
                </w:rPr>
                <w:t>Դաս</w:t>
              </w:r>
              <w:r w:rsidR="00490647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val="en-US" w:eastAsia="ru-RU"/>
                </w:rPr>
                <w:t xml:space="preserve"> 1</w:t>
              </w:r>
              <w:r w:rsidR="00490647" w:rsidRPr="00AF36B0">
                <w:rPr>
                  <w:rFonts w:ascii="Sylfaen" w:eastAsia="MS Mincho" w:hAnsi="MS Mincho" w:cs="MS Mincho"/>
                  <w:sz w:val="24"/>
                  <w:szCs w:val="24"/>
                  <w:u w:val="single"/>
                  <w:lang w:val="en-US" w:eastAsia="ru-RU"/>
                </w:rPr>
                <w:t>․</w:t>
              </w:r>
              <w:r w:rsidR="001D588A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val="en-US" w:eastAsia="ru-RU"/>
                </w:rPr>
                <w:t>Հին</w:t>
              </w:r>
            </w:hyperlink>
            <w:r w:rsidR="001D588A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Քարի դար</w:t>
            </w:r>
            <w:r w:rsidR="001974E2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(Պալեոլիթ)</w:t>
            </w:r>
          </w:p>
        </w:tc>
      </w:tr>
      <w:tr w:rsidR="00AF36B0" w:rsidRPr="00FF241F" w:rsidTr="004906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FF241F" w:rsidP="001974E2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hyperlink r:id="rId6" w:anchor="bookmark=id.4d34og8" w:history="1">
              <w:r w:rsidR="00490647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eastAsia="ru-RU"/>
                </w:rPr>
                <w:t>Դաս</w:t>
              </w:r>
              <w:r w:rsidR="001974E2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val="en-US" w:eastAsia="ru-RU"/>
                </w:rPr>
                <w:t xml:space="preserve"> 2</w:t>
              </w:r>
              <w:r w:rsidR="00490647" w:rsidRPr="00AF36B0">
                <w:rPr>
                  <w:rFonts w:ascii="Sylfaen" w:eastAsia="MS Mincho" w:hAnsi="MS Mincho" w:cs="MS Mincho"/>
                  <w:sz w:val="24"/>
                  <w:szCs w:val="24"/>
                  <w:u w:val="single"/>
                  <w:lang w:val="en-US" w:eastAsia="ru-RU"/>
                </w:rPr>
                <w:t>․</w:t>
              </w:r>
              <w:r w:rsidR="00490647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1974E2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val="en-US" w:eastAsia="ru-RU"/>
                </w:rPr>
                <w:t>Միջին</w:t>
              </w:r>
            </w:hyperlink>
            <w:r w:rsidR="001974E2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և Նոր Քարի դարեր</w:t>
            </w:r>
          </w:p>
        </w:tc>
      </w:tr>
      <w:tr w:rsidR="00AF36B0" w:rsidRPr="00AF36B0" w:rsidTr="004906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490647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4906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FF241F" w:rsidP="001974E2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hyperlink r:id="rId7" w:anchor="bookmark=id.2s8eyo1" w:history="1">
              <w:r w:rsidR="00490647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eastAsia="ru-RU"/>
                </w:rPr>
                <w:t>Դաս</w:t>
              </w:r>
              <w:r w:rsidR="001974E2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90647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eastAsia="ru-RU"/>
                </w:rPr>
                <w:t>3</w:t>
              </w:r>
              <w:r w:rsidR="00490647" w:rsidRPr="00AF36B0">
                <w:rPr>
                  <w:rFonts w:ascii="Sylfaen" w:eastAsia="MS Mincho" w:hAnsi="MS Mincho" w:cs="MS Mincho"/>
                  <w:sz w:val="24"/>
                  <w:szCs w:val="24"/>
                  <w:u w:val="single"/>
                  <w:lang w:eastAsia="ru-RU"/>
                </w:rPr>
                <w:t>․</w:t>
              </w:r>
              <w:r w:rsidR="00490647" w:rsidRPr="00AF36B0">
                <w:rPr>
                  <w:rFonts w:ascii="Sylfaen" w:eastAsia="Times New Roman" w:hAnsi="Sylfae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1974E2" w:rsidRPr="00AF36B0">
                <w:rPr>
                  <w:rFonts w:ascii="Sylfaen" w:eastAsia="Times New Roman" w:hAnsi="Sylfaen" w:cs="Sylfaen"/>
                  <w:sz w:val="24"/>
                  <w:szCs w:val="24"/>
                  <w:u w:val="single"/>
                  <w:lang w:val="en-US" w:eastAsia="ru-RU"/>
                </w:rPr>
                <w:t>Նախնադարյան</w:t>
              </w:r>
            </w:hyperlink>
            <w:r w:rsidR="001974E2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հասարակության անկումը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1974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 w:eastAsia="ru-RU"/>
              </w:rPr>
              <w:t>Հին Արևելք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E2" w:rsidRPr="00AF36B0" w:rsidRDefault="001974E2" w:rsidP="00EE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1974E2" w:rsidRPr="00AF36B0" w:rsidRDefault="001974E2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1974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գոյության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կառույցների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տիրակալների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դիցարանների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ճարտարապետության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քանդակագործության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դիրքի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բնակլիմայական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հզորացման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թուլացման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անկման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իրավական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գիտության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գրավոր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հուշարձանների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կարևորության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375A94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E2" w:rsidRPr="00AF36B0" w:rsidRDefault="001974E2" w:rsidP="00EE0C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4E2" w:rsidRPr="00AF36B0" w:rsidRDefault="001974E2" w:rsidP="00EE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1974E2" w:rsidRPr="00AF36B0" w:rsidRDefault="001974E2" w:rsidP="00EE0C7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375A94" w:rsidP="00375A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զբաղմունքը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կառույցները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տիրակալների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ըստ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հաձորդականության՝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նշելով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արքաների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գահակալման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տարեթվեր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արքաների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ներքին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արտաքին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քաղաքականությւոնը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դիցարան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տաճար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արհեստական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ոռոգում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առևտուր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արհեստներ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հոգևոր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իշխանությւոն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կարգը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վերհանել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ընդհանրություններն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  <w:r w:rsidR="001974E2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17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51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4. Եգիպտոս  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5. Միջագետքի առաջին պետությունները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974E2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6. Միջագետքի տերությունները</w:t>
            </w:r>
          </w:p>
        </w:tc>
      </w:tr>
      <w:tr w:rsidR="00AF36B0" w:rsidRPr="00FF241F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7. Հին Փոքր Ասիան և Արևելյան Միջերկրականի երկրները  </w:t>
            </w:r>
          </w:p>
        </w:tc>
      </w:tr>
      <w:tr w:rsidR="00AF36B0" w:rsidRPr="00AF36B0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8. Հնդկաստան և Չինաստան</w:t>
            </w:r>
          </w:p>
        </w:tc>
      </w:tr>
      <w:tr w:rsidR="00AF36B0" w:rsidRPr="00AF36B0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9. Աքեմենյան Իրանը</w:t>
            </w:r>
          </w:p>
        </w:tc>
      </w:tr>
      <w:tr w:rsidR="00AF36B0" w:rsidRPr="00AF36B0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45-47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10. Հին Արևելքի կրոնները  </w:t>
            </w:r>
          </w:p>
        </w:tc>
      </w:tr>
      <w:tr w:rsidR="00AF36B0" w:rsidRPr="00AF36B0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11. Գիր և Արվեստ</w:t>
            </w:r>
          </w:p>
        </w:tc>
      </w:tr>
      <w:tr w:rsidR="00AF36B0" w:rsidRPr="00AF36B0" w:rsidTr="00173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54-57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12. Գիտություն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173E51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Հին Հունաստան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51" w:rsidRPr="00AF36B0" w:rsidRDefault="00173E51" w:rsidP="00EE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173E51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Հունաստանի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բնակլիմայական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օլիմպիական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խաղերի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հույն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պոլիսների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ինչ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ազատագրական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նկարագրի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հույն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պարսկական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հույների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կրոնի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առասպելների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աստվածների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պոլիս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հելոտ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սպարտացի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օստրակոն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դեմոս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լակոնիկ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ոճ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ինչ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բարեփոխումը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Հունաստանում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հույն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նրանց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իրականացրած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բարեփոխումների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Աթենքի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Սպարտայի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կյանքի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կառավարման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կարգերի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մասին</w:t>
            </w:r>
            <w:r w:rsidR="00EE0C76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EE0C7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51" w:rsidRPr="00AF36B0" w:rsidRDefault="00173E51" w:rsidP="00EE0C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51" w:rsidRPr="00AF36B0" w:rsidRDefault="00173E51" w:rsidP="00EE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173E51" w:rsidRPr="00AF36B0" w:rsidRDefault="00173E51" w:rsidP="00EE0C7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E0C76" w:rsidP="00EE0C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Հունաստանի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շրջափուլերը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բնորոշ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պոլիսներ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դեպքեր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փաստեր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Հունաստանից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մեզ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Աթենքի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Սպարտայի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ընդհանրությունները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մեջ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ժողովրդավարական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կառավարում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բռնապետության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843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3E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E0C76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13. Պատմության արշալույսը</w:t>
            </w:r>
          </w:p>
        </w:tc>
      </w:tr>
      <w:tr w:rsidR="00AF36B0" w:rsidRPr="00FF241F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843EB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E0C76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14. Արխաիկ դարաշրջանի Հունաստանը (Ք. ա. 8-6-րդ դարեր)</w:t>
            </w:r>
          </w:p>
        </w:tc>
      </w:tr>
      <w:tr w:rsidR="00AF36B0" w:rsidRPr="00FF241F" w:rsidTr="00EE0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173E51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843EB" w:rsidP="00EE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47" w:rsidRPr="00AF36B0" w:rsidRDefault="00E843EB" w:rsidP="00EE0C76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15. Հին Սպարտան և Աթենքը</w:t>
            </w:r>
          </w:p>
        </w:tc>
      </w:tr>
      <w:tr w:rsidR="00AF36B0" w:rsidRPr="00FF241F" w:rsidTr="00E84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16. Հունաստանը Ք. ա. 5-րդ դարում</w:t>
            </w:r>
          </w:p>
        </w:tc>
      </w:tr>
      <w:tr w:rsidR="00AF36B0" w:rsidRPr="00FF241F" w:rsidTr="00E84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84-88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17. Դասական դարաշրջանի հունական մշակույթը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E843EB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Հելլենականություն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E843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Բալկանյան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թերակղզու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կենտրոնների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Ալեքսանդրի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արշավանքի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մղած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հելլենիզմ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տարածմանը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նպաստող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հանգամանքների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կողմից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պոլիսների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հպատակեցման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Ալեքսանդրի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հաղթական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արշավանքների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3EB" w:rsidRPr="00AF36B0" w:rsidRDefault="00E843EB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E843EB" w:rsidRPr="00AF36B0" w:rsidRDefault="00E843EB" w:rsidP="0054297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Բալկանյան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թերակղզին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Մակեդոնիան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վայրեր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կյանքի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ժողովուրդների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նկատմամբ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Ալեքսանդրի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վերաբերմունքի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հելլենիզմ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հասկացության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մակեդոնական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փոքրաթիվ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բանակների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հաղթանակների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կայսրությունների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այդ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թվում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նաև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Ալեքսանդրի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տերության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անկման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Մակեդոնացուն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գործունեությունը</w:t>
            </w:r>
            <w:r w:rsidR="00A414F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A414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4F1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A414F1" w:rsidP="00A414F1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18. Ալեքսանդր Մակեդոնացի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E843E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97-101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EB" w:rsidRPr="00AF36B0" w:rsidRDefault="00A414F1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19. Հելլենիստական աշխարհը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A414F1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5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Հին Հռոմ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A414F1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Իտալիայի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բնակլիմայակնա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պայմանների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հիմնադրման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զորավարների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դիցարանի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քրիստոնեության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ծագմանև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քրիստոնեական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համայնքների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ընտանիքի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պունիկյան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կարգի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եռապտությունների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նպատակների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ռազմականբարեփոխումների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նանակության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Հանրապետության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կառույցի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բանակի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կառուցվածքն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դիվանագիտության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="00890B8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4F1" w:rsidRPr="00AF36B0" w:rsidRDefault="00A414F1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A414F1" w:rsidRPr="00AF36B0" w:rsidRDefault="00A414F1" w:rsidP="0054297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Իտալիան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զորավարների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աստվածների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մեզ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արտահայտությունների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քրիստոնեության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հիմնավորել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բարեփոխումների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վարած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ներքին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արտաքին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20. Պատմության արշալույսը</w:t>
            </w:r>
          </w:p>
        </w:tc>
      </w:tr>
      <w:tr w:rsidR="00AF36B0" w:rsidRPr="00FF241F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FF241F" w:rsidP="00890B8D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hyperlink r:id="rId8" w:anchor="bookmark=id.4d34og8" w:history="1">
              <w:r w:rsidR="00A414F1" w:rsidRPr="00AF36B0">
                <w:rPr>
                  <w:rFonts w:ascii="Sylfaen" w:eastAsia="Times New Roman" w:hAnsi="Sylfaen" w:cs="Sylfaen"/>
                  <w:sz w:val="24"/>
                  <w:szCs w:val="24"/>
                  <w:lang w:eastAsia="ru-RU"/>
                </w:rPr>
                <w:t>Դաս</w:t>
              </w:r>
              <w:r w:rsidR="00A414F1" w:rsidRPr="00AF36B0">
                <w:rPr>
                  <w:rFonts w:ascii="Sylfaen" w:eastAsia="Times New Roman" w:hAnsi="Sylfaen" w:cs="Times New Roman"/>
                  <w:sz w:val="24"/>
                  <w:szCs w:val="24"/>
                  <w:lang w:val="en-US" w:eastAsia="ru-RU"/>
                </w:rPr>
                <w:t xml:space="preserve"> 2</w:t>
              </w:r>
              <w:r w:rsidR="00890B8D" w:rsidRPr="00AF36B0">
                <w:rPr>
                  <w:rFonts w:ascii="Sylfaen" w:eastAsia="Times New Roman" w:hAnsi="Sylfaen" w:cs="Times New Roman"/>
                  <w:sz w:val="24"/>
                  <w:szCs w:val="24"/>
                  <w:lang w:val="en-US" w:eastAsia="ru-RU"/>
                </w:rPr>
                <w:t>1</w:t>
              </w:r>
              <w:r w:rsidR="00A414F1" w:rsidRPr="00AF36B0">
                <w:rPr>
                  <w:rFonts w:ascii="Sylfaen" w:eastAsia="MS Mincho" w:hAnsi="MS Mincho" w:cs="MS Mincho"/>
                  <w:sz w:val="24"/>
                  <w:szCs w:val="24"/>
                  <w:lang w:val="en-US" w:eastAsia="ru-RU"/>
                </w:rPr>
                <w:t>․</w:t>
              </w:r>
            </w:hyperlink>
            <w:r w:rsidR="00890B8D"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Հռոմեական քաղաք-պետությունը Ք. ա. 5-3-րդ դդ.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A414F1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115-119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1" w:rsidRPr="00AF36B0" w:rsidRDefault="00890B8D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22. Հռոմեական տերության կազմավորումը</w:t>
            </w:r>
          </w:p>
        </w:tc>
      </w:tr>
      <w:tr w:rsidR="00AF36B0" w:rsidRPr="00AF36B0" w:rsidTr="00890B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890B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120-124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23. Հանրապետական կարգի ճգնաժամը</w:t>
            </w:r>
          </w:p>
        </w:tc>
      </w:tr>
      <w:tr w:rsidR="00AF36B0" w:rsidRPr="00AF36B0" w:rsidTr="00890B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125-129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890B8D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24. Անցում Պրինցիպատին</w:t>
            </w:r>
          </w:p>
        </w:tc>
      </w:tr>
      <w:tr w:rsidR="00AF36B0" w:rsidRPr="00FF241F" w:rsidTr="00890B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130-134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890B8D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25. Հռոմեական կայսրության ծաղկումն ու անկումը</w:t>
            </w:r>
          </w:p>
        </w:tc>
      </w:tr>
      <w:tr w:rsidR="00AF36B0" w:rsidRPr="00AF36B0" w:rsidTr="00890B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890B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135-137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890B8D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26. Կրոնը</w:t>
            </w:r>
          </w:p>
        </w:tc>
      </w:tr>
      <w:tr w:rsidR="00AF36B0" w:rsidRPr="00AF36B0" w:rsidTr="00890B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139-142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8D" w:rsidRPr="00AF36B0" w:rsidRDefault="00890B8D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Դաս 27. Հռոմեական մշակույթը</w:t>
            </w:r>
          </w:p>
        </w:tc>
      </w:tr>
    </w:tbl>
    <w:p w:rsidR="007F749D" w:rsidRPr="00AF36B0" w:rsidRDefault="007F749D">
      <w:pPr>
        <w:rPr>
          <w:lang w:val="en-US"/>
        </w:rPr>
      </w:pPr>
    </w:p>
    <w:p w:rsidR="001974E2" w:rsidRPr="00AF36B0" w:rsidRDefault="001974E2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p w:rsidR="00B11890" w:rsidRPr="00AF36B0" w:rsidRDefault="00B11890">
      <w:pPr>
        <w:rPr>
          <w:lang w:val="en-US"/>
        </w:rPr>
      </w:pPr>
    </w:p>
    <w:sectPr w:rsidR="00B11890" w:rsidRPr="00AF36B0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47"/>
    <w:rsid w:val="00012470"/>
    <w:rsid w:val="00167B2D"/>
    <w:rsid w:val="00173E51"/>
    <w:rsid w:val="001974E2"/>
    <w:rsid w:val="001D2987"/>
    <w:rsid w:val="001D588A"/>
    <w:rsid w:val="00264013"/>
    <w:rsid w:val="00296BF6"/>
    <w:rsid w:val="00331CAB"/>
    <w:rsid w:val="00333084"/>
    <w:rsid w:val="00342D18"/>
    <w:rsid w:val="00353334"/>
    <w:rsid w:val="0035650B"/>
    <w:rsid w:val="00363CED"/>
    <w:rsid w:val="00375A94"/>
    <w:rsid w:val="003B1027"/>
    <w:rsid w:val="00417477"/>
    <w:rsid w:val="00424877"/>
    <w:rsid w:val="004377C8"/>
    <w:rsid w:val="00490647"/>
    <w:rsid w:val="004B23B4"/>
    <w:rsid w:val="005323F7"/>
    <w:rsid w:val="00542268"/>
    <w:rsid w:val="0054297B"/>
    <w:rsid w:val="00546F09"/>
    <w:rsid w:val="0060372C"/>
    <w:rsid w:val="00607460"/>
    <w:rsid w:val="00665101"/>
    <w:rsid w:val="007048BA"/>
    <w:rsid w:val="00706219"/>
    <w:rsid w:val="007A1DBE"/>
    <w:rsid w:val="007F749D"/>
    <w:rsid w:val="008770BF"/>
    <w:rsid w:val="00890B8D"/>
    <w:rsid w:val="008A56E7"/>
    <w:rsid w:val="00902713"/>
    <w:rsid w:val="00942B6D"/>
    <w:rsid w:val="009D3F68"/>
    <w:rsid w:val="009D7170"/>
    <w:rsid w:val="009E0270"/>
    <w:rsid w:val="00A414F1"/>
    <w:rsid w:val="00AE49C3"/>
    <w:rsid w:val="00AE4A65"/>
    <w:rsid w:val="00AF36B0"/>
    <w:rsid w:val="00B008C5"/>
    <w:rsid w:val="00B06B35"/>
    <w:rsid w:val="00B11890"/>
    <w:rsid w:val="00B32A7A"/>
    <w:rsid w:val="00B4420C"/>
    <w:rsid w:val="00BE3280"/>
    <w:rsid w:val="00C14CA1"/>
    <w:rsid w:val="00C94785"/>
    <w:rsid w:val="00D7721F"/>
    <w:rsid w:val="00DB1323"/>
    <w:rsid w:val="00E029A7"/>
    <w:rsid w:val="00E15C79"/>
    <w:rsid w:val="00E843EB"/>
    <w:rsid w:val="00E97FCC"/>
    <w:rsid w:val="00EA04B6"/>
    <w:rsid w:val="00EE0C76"/>
    <w:rsid w:val="00F13A9E"/>
    <w:rsid w:val="00F359B6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6"/>
  </w:style>
  <w:style w:type="paragraph" w:styleId="1">
    <w:name w:val="heading 1"/>
    <w:basedOn w:val="a"/>
    <w:link w:val="10"/>
    <w:uiPriority w:val="9"/>
    <w:qFormat/>
    <w:rsid w:val="0049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ATvYd5oFffbrq3GnjRnEukkbRv_2I0D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ATvYd5oFffbrq3GnjRnEukkbRv_2I0D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ATvYd5oFffbrq3GnjRnEukkbRv_2I0D/edit" TargetMode="External"/><Relationship Id="rId5" Type="http://schemas.openxmlformats.org/officeDocument/2006/relationships/hyperlink" Target="https://docs.google.com/document/d/1CATvYd5oFffbrq3GnjRnEukkbRv_2I0D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</dc:creator>
  <cp:lastModifiedBy>User</cp:lastModifiedBy>
  <cp:revision>24</cp:revision>
  <dcterms:created xsi:type="dcterms:W3CDTF">2021-08-26T14:04:00Z</dcterms:created>
  <dcterms:modified xsi:type="dcterms:W3CDTF">2021-08-28T03:34:00Z</dcterms:modified>
</cp:coreProperties>
</file>