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196563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Իրավիճակ՝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63818359375" w:line="242.25740432739258" w:lineRule="auto"/>
        <w:ind w:left="0" w:right="766.6937255859375" w:firstLine="5.458984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Հանկարծ հայտնաբերում եք, որ սոցիալական </w:t>
      </w:r>
      <w:r w:rsidDel="00000000" w:rsidR="00000000" w:rsidRPr="00000000">
        <w:rPr>
          <w:rFonts w:ascii="Tahoma" w:cs="Tahoma" w:eastAsia="Tahoma" w:hAnsi="Tahoma"/>
          <w:sz w:val="31.994998931884766"/>
          <w:szCs w:val="31.994998931884766"/>
          <w:rtl w:val="0"/>
        </w:rPr>
        <w:t xml:space="preserve">ց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անցում ունեք ձեր նմանակը, նույն անվամբ և նույն նկարներով։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63818359375" w:line="242.25740432739258" w:lineRule="auto"/>
        <w:ind w:left="0" w:right="766.6937255859375" w:firstLine="5.458984375"/>
        <w:jc w:val="left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63818359375" w:line="242.25740432739258" w:lineRule="auto"/>
        <w:ind w:left="0" w:right="766.6937255859375" w:firstLine="5.458984375"/>
        <w:jc w:val="left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247650</wp:posOffset>
            </wp:positionV>
            <wp:extent cx="757238" cy="7572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75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63818359375" w:line="242.25740432739258" w:lineRule="auto"/>
        <w:ind w:left="0" w:right="766.6937255859375" w:firstLine="5.458984375"/>
        <w:jc w:val="left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193115234375" w:line="230.72134494781494" w:lineRule="auto"/>
        <w:ind w:left="17.15667724609375" w:right="0" w:hanging="11.6976928710937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.994998931884766"/>
          <w:szCs w:val="2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.994998931884766"/>
          <w:szCs w:val="29.994998931884766"/>
          <w:u w:val="none"/>
          <w:shd w:fill="auto" w:val="clear"/>
          <w:vertAlign w:val="baseline"/>
          <w:rtl w:val="0"/>
        </w:rPr>
        <w:t xml:space="preserve">Հ1  Ինչպիսի՞ գործողությունների դեպքում է հնարավոր հայտնվել նման իրավիճակում։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88232421875" w:line="484.51480865478516" w:lineRule="auto"/>
        <w:ind w:left="5.458984375" w:right="-18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.994998931884766"/>
          <w:szCs w:val="2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.994998931884766"/>
          <w:szCs w:val="29.994998931884766"/>
          <w:u w:val="none"/>
          <w:shd w:fill="auto" w:val="clear"/>
          <w:vertAlign w:val="baseline"/>
          <w:rtl w:val="0"/>
        </w:rPr>
        <w:t xml:space="preserve">Հ2  Ինչպե՞ս խուսափել նման իրավիճակում հայտնվելուց։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88232421875" w:line="484.51480865478516" w:lineRule="auto"/>
        <w:ind w:left="5.458984375" w:right="-180" w:firstLine="0"/>
        <w:jc w:val="left"/>
        <w:rPr>
          <w:rFonts w:ascii="Tahoma" w:cs="Tahoma" w:eastAsia="Tahoma" w:hAnsi="Tahoma"/>
          <w:sz w:val="29.994998931884766"/>
          <w:szCs w:val="29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414.193115234375" w:line="240" w:lineRule="auto"/>
        <w:ind w:left="2.879486083984375" w:firstLine="0"/>
        <w:rPr>
          <w:rFonts w:ascii="Tahoma" w:cs="Tahoma" w:eastAsia="Tahoma" w:hAnsi="Tahoma"/>
          <w:sz w:val="37.994998931884766"/>
          <w:szCs w:val="37.994998931884766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75.99499893188477"/>
          <w:szCs w:val="75.99499893188477"/>
          <w:rtl w:val="0"/>
        </w:rPr>
        <w:t xml:space="preserve">!</w:t>
      </w:r>
      <w:r w:rsidDel="00000000" w:rsidR="00000000" w:rsidRPr="00000000">
        <w:rPr>
          <w:rFonts w:ascii="Tahoma" w:cs="Tahoma" w:eastAsia="Tahoma" w:hAnsi="Tahoma"/>
          <w:sz w:val="67.99499893188477"/>
          <w:szCs w:val="67.99499893188477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7.994998931884766"/>
          <w:szCs w:val="37.994998931884766"/>
          <w:rtl w:val="0"/>
        </w:rPr>
        <w:t xml:space="preserve">Ուղղորդիչ հարցեր.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688232421875" w:line="276" w:lineRule="auto"/>
        <w:ind w:left="5.458984375" w:right="-180" w:firstLine="0"/>
        <w:jc w:val="left"/>
        <w:rPr>
          <w:rFonts w:ascii="Tahoma" w:cs="Tahoma" w:eastAsia="Tahoma" w:hAnsi="Tahoma"/>
          <w:color w:val="1155cc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ՈւՀ1. </w:t>
      </w:r>
      <w:r w:rsidDel="00000000" w:rsidR="00000000" w:rsidRPr="00000000">
        <w:rPr>
          <w:rFonts w:ascii="Tahoma" w:cs="Tahoma" w:eastAsia="Tahoma" w:hAnsi="Tahoma"/>
          <w:sz w:val="29.994998931884766"/>
          <w:szCs w:val="29.99499893188476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155cc"/>
          <w:sz w:val="32"/>
          <w:szCs w:val="32"/>
          <w:rtl w:val="0"/>
        </w:rPr>
        <w:t xml:space="preserve">Գրառումների, տվյալների հասանելիության ինչպիսի՞ կարգավորումներ են դրված ձեր սոց․ հաշիվներում։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>
          <w:rFonts w:ascii="Tahoma" w:cs="Tahoma" w:eastAsia="Tahoma" w:hAnsi="Tahoma"/>
          <w:color w:val="36609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76" w:lineRule="auto"/>
        <w:rPr>
          <w:rFonts w:ascii="Tahoma" w:cs="Tahoma" w:eastAsia="Tahoma" w:hAnsi="Tahoma"/>
          <w:sz w:val="29.994998931884766"/>
          <w:szCs w:val="29.994998931884766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ՈՒՀ2. </w:t>
      </w:r>
      <w:r w:rsidDel="00000000" w:rsidR="00000000" w:rsidRPr="00000000">
        <w:rPr>
          <w:rFonts w:ascii="Tahoma" w:cs="Tahoma" w:eastAsia="Tahoma" w:hAnsi="Tahoma"/>
          <w:color w:val="1155cc"/>
          <w:sz w:val="32"/>
          <w:szCs w:val="32"/>
          <w:rtl w:val="0"/>
        </w:rPr>
        <w:t xml:space="preserve">Հաճա՞խ եք խաղում առցանց խաղեր, որի ժամանակ չեք օգտագործում ավատարներ։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950" w:top="1420.050048828125" w:left="144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