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Հեղինակ ուսուցիչ՝ Վարդանուշ Հովհաննիսյան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950.0" w:type="dxa"/>
        <w:jc w:val="left"/>
        <w:tblInd w:w="-43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35"/>
        <w:gridCol w:w="9315"/>
        <w:tblGridChange w:id="0">
          <w:tblGrid>
            <w:gridCol w:w="1635"/>
            <w:gridCol w:w="9315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03">
            <w:pPr>
              <w:pageBreakBefore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Առարկա</w:t>
            </w:r>
          </w:p>
        </w:tc>
        <w:tc>
          <w:tcPr/>
          <w:p w:rsidR="00000000" w:rsidDel="00000000" w:rsidP="00000000" w:rsidRDefault="00000000" w:rsidRPr="00000000" w14:paraId="00000004">
            <w:pPr>
              <w:pStyle w:val="Heading1"/>
              <w:pageBreakBefore w:val="0"/>
              <w:rPr/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Համակարգչային գիտություն և թվային գրագիտություն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8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05">
            <w:pPr>
              <w:pageBreakBefore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Դասարան և կիսամյակ</w:t>
            </w:r>
          </w:p>
        </w:tc>
        <w:tc>
          <w:tcPr/>
          <w:p w:rsidR="00000000" w:rsidDel="00000000" w:rsidP="00000000" w:rsidRDefault="00000000" w:rsidRPr="00000000" w14:paraId="00000006">
            <w:pPr>
              <w:pStyle w:val="Heading1"/>
              <w:pageBreakBefore w:val="0"/>
              <w:rPr/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VII դասարան, I կիսամյակ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5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07">
            <w:pPr>
              <w:pageBreakBefore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Թեմայի գլուխ և թեմա</w:t>
            </w:r>
          </w:p>
        </w:tc>
        <w:tc>
          <w:tcPr/>
          <w:p w:rsidR="00000000" w:rsidDel="00000000" w:rsidP="00000000" w:rsidRDefault="00000000" w:rsidRPr="00000000" w14:paraId="00000008">
            <w:pPr>
              <w:pStyle w:val="Heading1"/>
              <w:pageBreakBefore w:val="0"/>
              <w:spacing w:after="0" w:before="0" w:lineRule="auto"/>
              <w:rPr>
                <w:b w:val="1"/>
                <w:i w:val="1"/>
                <w:color w:val="1f497d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Տվյալներ, տեղեկատվություն, գիտելիք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4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09">
            <w:pPr>
              <w:pageBreakBefore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Օգտագործվող նյութեր՝</w:t>
            </w:r>
          </w:p>
        </w:tc>
        <w:tc>
          <w:tcPr/>
          <w:p w:rsidR="00000000" w:rsidDel="00000000" w:rsidP="00000000" w:rsidRDefault="00000000" w:rsidRPr="00000000" w14:paraId="0000000A">
            <w:pPr>
              <w:pageBreakBefore w:val="0"/>
              <w:rPr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color w:val="1f497d"/>
                <w:sz w:val="20"/>
                <w:szCs w:val="20"/>
                <w:rtl w:val="0"/>
              </w:rPr>
              <w:t xml:space="preserve">1. </w:t>
            </w:r>
            <w:hyperlink r:id="rId6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rtl w:val="0"/>
                </w:rPr>
                <w:t xml:space="preserve">http://www.google.com/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 - Գուգլ որոնողական համակարգ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ageBreakBefore w:val="0"/>
              <w:rPr>
                <w:sz w:val="20"/>
                <w:szCs w:val="20"/>
              </w:rPr>
            </w:pPr>
            <w:r w:rsidDel="00000000" w:rsidR="00000000" w:rsidRPr="00000000">
              <w:rPr>
                <w:color w:val="1f497d"/>
                <w:sz w:val="20"/>
                <w:szCs w:val="20"/>
                <w:rtl w:val="0"/>
              </w:rPr>
              <w:t xml:space="preserve">2. </w:t>
            </w:r>
            <w:hyperlink r:id="rId7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rtl w:val="0"/>
                </w:rPr>
                <w:t xml:space="preserve">https://yandex.ru/</w:t>
              </w:r>
            </w:hyperlink>
            <w:r w:rsidDel="00000000" w:rsidR="00000000" w:rsidRPr="00000000">
              <w:rPr>
                <w:color w:val="1f497d"/>
                <w:sz w:val="20"/>
                <w:szCs w:val="20"/>
                <w:rtl w:val="0"/>
              </w:rPr>
              <w:t xml:space="preserve">  - 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Յանդեքս որոնողական համակարգ</w:t>
            </w:r>
          </w:p>
          <w:p w:rsidR="00000000" w:rsidDel="00000000" w:rsidP="00000000" w:rsidRDefault="00000000" w:rsidRPr="00000000" w14:paraId="0000000C">
            <w:pPr>
              <w:pageBreakBefore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 </w:t>
            </w:r>
            <w:hyperlink r:id="rId8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rtl w:val="0"/>
                </w:rPr>
                <w:t xml:space="preserve">https://www.bing.com/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- Բինգ որոնողական համակարգ</w:t>
            </w:r>
          </w:p>
          <w:p w:rsidR="00000000" w:rsidDel="00000000" w:rsidP="00000000" w:rsidRDefault="00000000" w:rsidRPr="00000000" w14:paraId="0000000D">
            <w:pPr>
              <w:pageBreakBefore w:val="0"/>
              <w:rPr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 </w:t>
            </w:r>
            <w:hyperlink r:id="rId9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rtl w:val="0"/>
                </w:rPr>
                <w:t xml:space="preserve">https://ahrefs.com/blog/google-advanced-search-operators/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Գուգլի որոնման օպերատորներ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0E">
            <w:pPr>
              <w:pageBreakBefore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Ամբողջական պատկեր և դասի նպատակ</w:t>
            </w:r>
          </w:p>
        </w:tc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Սովորողներն արդեն որոշ չափով գիտեն օգտվել որոնողական համակարգերից։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Այս դասին սովորողները կիմանան կամ դասի նպատակն է՝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ծանոթանալ որոնողական համակարգերի աշխատանքի նրբություններին,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իմանալ այն հմտությունները որոնք կիրառվում են համացանցում տեղեկատվություն որոնելիս,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իմանալ հիմնական բազային սկզբուքները</w:t>
            </w:r>
            <w:r w:rsidDel="00000000" w:rsidR="00000000" w:rsidRPr="00000000"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․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Google, Bing, Yandex։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Այսօրվա դասի գիտելիքները սովորողները կօգտագործեն հաջորդ դասերին, նաև իրական կյանքում,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համացանցում պահպանված միլիարդավոր փաստաթղթերի մեջ անհրաժեշտ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տեղեկատվությունն առավել հմտորեն որոնելու և գտնելու համար՝ խնայելով ժամանակը, գնահատելով ճշգրիտ ինֆորմացիայի կարևորությունը։</w:t>
            </w:r>
          </w:p>
          <w:p w:rsidR="00000000" w:rsidDel="00000000" w:rsidP="00000000" w:rsidRDefault="00000000" w:rsidRPr="00000000" w14:paraId="0000001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i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4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19">
            <w:pPr>
              <w:pageBreakBefore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Վերջնարդյունքները 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pageBreakBefore w:val="0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sz w:val="20"/>
                <w:szCs w:val="20"/>
                <w:rtl w:val="0"/>
              </w:rPr>
              <w:t xml:space="preserve">Այս դասին սովորողները կկարողանան</w:t>
            </w:r>
          </w:p>
          <w:p w:rsidR="00000000" w:rsidDel="00000000" w:rsidP="00000000" w:rsidRDefault="00000000" w:rsidRPr="00000000" w14:paraId="0000001B">
            <w:pPr>
              <w:pageBreakBefore w:val="0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Գտնել տեղեկատվության ճիշտ աղբյուրներ։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Կարողանալ առավել խորացված/առաջադեմ կերպով որոնել ինտերնետ ռեսուրսները։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4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1F">
            <w:pPr>
              <w:pageBreakBefore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Դասի ընթացք/ ընտրված մեթոդ/ներ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pageBreakBefore w:val="0"/>
              <w:jc w:val="both"/>
              <w:rPr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ff0000"/>
                <w:sz w:val="20"/>
                <w:szCs w:val="20"/>
                <w:rtl w:val="0"/>
              </w:rPr>
              <w:t xml:space="preserve">Ներածություն</w:t>
            </w:r>
            <w:r w:rsidDel="00000000" w:rsidR="00000000" w:rsidRPr="00000000">
              <w:rPr>
                <w:b w:val="1"/>
                <w:i w:val="1"/>
                <w:color w:val="1f497d"/>
                <w:sz w:val="20"/>
                <w:szCs w:val="20"/>
                <w:rtl w:val="0"/>
              </w:rPr>
              <w:t xml:space="preserve"> 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Դասի սկզբում սովորողներին տալիս եմ հարց և մեկ երկու նախադասությամբ նկարագրում դասի թեման, որը կօգնի ճիշտ գնահատել և կարևորել դասավանդվող նյութը, դրա առնչությունը առօրյա կյանքին։</w:t>
            </w:r>
          </w:p>
          <w:p w:rsidR="00000000" w:rsidDel="00000000" w:rsidP="00000000" w:rsidRDefault="00000000" w:rsidRPr="00000000" w14:paraId="00000021">
            <w:pPr>
              <w:pageBreakBefore w:val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rPr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Դասի հիմնական բաժիններն ու դրանց տևողությունը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Սկիզբ (4 րոպե)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Հիմնական մաս (13 րոպե) 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Ամփոփում (3 րոպե+ 2 րոպե)</w:t>
            </w:r>
          </w:p>
          <w:p w:rsidR="00000000" w:rsidDel="00000000" w:rsidP="00000000" w:rsidRDefault="00000000" w:rsidRPr="00000000" w14:paraId="00000026">
            <w:pPr>
              <w:pageBreakBefore w:val="0"/>
              <w:rPr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Ընտրված մեթոդներ և մեթոդական հնարներ՝  Շրջան,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խմբային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աշխատանք։</w:t>
            </w:r>
          </w:p>
          <w:p w:rsidR="00000000" w:rsidDel="00000000" w:rsidP="00000000" w:rsidRDefault="00000000" w:rsidRPr="00000000" w14:paraId="00000027">
            <w:pPr>
              <w:pageBreakBefore w:val="0"/>
              <w:rPr>
                <w:i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</w:tcPr>
          <w:p w:rsidR="00000000" w:rsidDel="00000000" w:rsidP="00000000" w:rsidRDefault="00000000" w:rsidRPr="00000000" w14:paraId="00000028">
            <w:pPr>
              <w:pageBreakBefore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Տերմիններ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1f497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Որոնողական համակարգեր, բանալի բառեր, հարցման պարամետր, WEB-էջեր, որոնման դաշտ, թեմատիկ բաժիններ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</w:tcPr>
          <w:p w:rsidR="00000000" w:rsidDel="00000000" w:rsidP="00000000" w:rsidRDefault="00000000" w:rsidRPr="00000000" w14:paraId="0000002A">
            <w:pPr>
              <w:pageBreakBefore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Տնային աշխատանք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  Տրված բանալի բառերով որոնումներ կատարել տարբեր կայքերում և դուրս բերել տարբերությունները։  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Սովորողներին տալ </w:t>
            </w:r>
            <w:hyperlink r:id="rId10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1155cc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նկարներ 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և հանձնարարել ինտերնետում որոնել և գտնել տեղեկատվություն նկարների վերաբերյալ՝ պարզելով դրանց իսկությունը։</w:t>
            </w:r>
          </w:p>
          <w:p w:rsidR="00000000" w:rsidDel="00000000" w:rsidP="00000000" w:rsidRDefault="00000000" w:rsidRPr="00000000" w14:paraId="0000002E">
            <w:pPr>
              <w:pageBreakBefore w:val="0"/>
              <w:rPr>
                <w:i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rPr/>
      </w:pPr>
      <w:r w:rsidDel="00000000" w:rsidR="00000000" w:rsidRPr="00000000">
        <w:rPr>
          <w:sz w:val="20"/>
          <w:szCs w:val="20"/>
          <w:rtl w:val="0"/>
        </w:rPr>
        <w:t xml:space="preserve"> -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ՄԵԹՈԴ - Շրջան-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Այս մեթոդն արդյունավետ է փոքր խմբերում, եթե սովորողների փորձառությունը որոշակիորեն պիտանի ռեսուրս է: Այս մեթոդը կիրառելիս պետք է համոզված լինեմ, որ սովորողների նախնական փորձառությունը կենցաղում, ընկերային միջավայրում որոշակի արժեք են ներկայացնում թեման առավել լավ ըմբռնելու համար։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335.0" w:type="dxa"/>
        <w:jc w:val="left"/>
        <w:tblInd w:w="0.0" w:type="dxa"/>
        <w:tblLayout w:type="fixed"/>
        <w:tblLook w:val="0400"/>
      </w:tblPr>
      <w:tblGrid>
        <w:gridCol w:w="3855"/>
        <w:gridCol w:w="4935"/>
        <w:gridCol w:w="1545"/>
        <w:tblGridChange w:id="0">
          <w:tblGrid>
            <w:gridCol w:w="3855"/>
            <w:gridCol w:w="4935"/>
            <w:gridCol w:w="15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Գործողություն սովորողներին հետ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Հստակեցնող ուղղորդող կետեր, հստակ ձևակերպումներ, հարցեր, գաղափարներ և այլն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Տևող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pageBreakBefore w:val="0"/>
              <w:jc w:val="both"/>
              <w:rPr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Դասի սկզբում սովորողներին տալիս եմ հարց և մեկ, երկու նախադասությամբ նկարագրում դասի թեման, որը կօգնի ճիշտ գնահատել և կարևորել դասավանդվող նյութը, դրա առնչությունը առօրյա կյանքին։ Կարող եմ զուգահեռ ցուցադրել այս նկարները։</w:t>
            </w:r>
          </w:p>
          <w:p w:rsidR="00000000" w:rsidDel="00000000" w:rsidP="00000000" w:rsidRDefault="00000000" w:rsidRPr="00000000" w14:paraId="00000039">
            <w:pPr>
              <w:pageBreakBefore w:val="0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462597</wp:posOffset>
                  </wp:positionH>
                  <wp:positionV relativeFrom="paragraph">
                    <wp:posOffset>73660</wp:posOffset>
                  </wp:positionV>
                  <wp:extent cx="1527648" cy="804545"/>
                  <wp:effectExtent b="0" l="0" r="0" t="0"/>
                  <wp:wrapSquare wrapText="bothSides" distB="0" distT="0" distL="114300" distR="114300"/>
                  <wp:docPr id="3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1"/>
                          <a:srcRect b="0" l="0" r="0" t="22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648" cy="8045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A">
            <w:pPr>
              <w:pageBreakBefore w:val="0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ageBreakBefore w:val="0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0</wp:posOffset>
                      </wp:positionV>
                      <wp:extent cx="2386013" cy="219075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157756" y="3675225"/>
                                <a:ext cx="2376488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2"/>
                                      <w:vertAlign w:val="baseline"/>
                                    </w:rPr>
                                    <w:t xml:space="preserve">Հայկական սովետական հանրագիտարանի 13 հատորները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0</wp:posOffset>
                      </wp:positionV>
                      <wp:extent cx="2386013" cy="219075"/>
                      <wp:effectExtent b="0" l="0" r="0" t="0"/>
                      <wp:wrapNone/>
                      <wp:docPr id="1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86013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214948</wp:posOffset>
                  </wp:positionH>
                  <wp:positionV relativeFrom="paragraph">
                    <wp:posOffset>109537</wp:posOffset>
                  </wp:positionV>
                  <wp:extent cx="2000250" cy="868045"/>
                  <wp:effectExtent b="0" l="0" r="0" t="0"/>
                  <wp:wrapSquare wrapText="bothSides" distB="0" distT="0" distL="114300" distR="11430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8680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203200</wp:posOffset>
                      </wp:positionV>
                      <wp:extent cx="2500312" cy="219075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4100607" y="3675225"/>
                                <a:ext cx="2490787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2"/>
                                      <w:vertAlign w:val="baseline"/>
                                    </w:rPr>
                                    <w:t xml:space="preserve">Գուգլ  որոնողական համակարգի վերնագրային էջի  պատուհանը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203200</wp:posOffset>
                      </wp:positionV>
                      <wp:extent cx="2500312" cy="219075"/>
                      <wp:effectExtent b="0" l="0" r="0" t="0"/>
                      <wp:wrapNone/>
                      <wp:docPr id="2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00312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Սովորողներին տալիս եմ մի քանի հարց թեմայի վերաբերյալ և խնդրում եմ, որ սովորողները ինքնուրույն գրի առնեն իրենց փորձառությունը։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Ներածություն։ Դասը սկսում եմ հետևյալ հարցով՝ 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Հ/  Ո՞րն է ձեր առաջին գործողությունը, երբ անհրաժեշտ է որևէ երևույթի մասին տեղեկատվություն որոնել և գտնել։ Ու՞մ օգնությանն եք դիմում։ 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Իսկ գիտեք, որ դեռ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1"/>
                <w:szCs w:val="21"/>
                <w:highlight w:val="white"/>
                <w:u w:val="none"/>
                <w:vertAlign w:val="baseline"/>
                <w:rtl w:val="0"/>
              </w:rPr>
              <w:t xml:space="preserve">1974—1987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թվականներին հրատարակվել է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202122"/>
                <w:sz w:val="21"/>
                <w:szCs w:val="21"/>
                <w:highlight w:val="white"/>
                <w:u w:val="none"/>
                <w:vertAlign w:val="baseline"/>
                <w:rtl w:val="0"/>
              </w:rPr>
              <w:t xml:space="preserve">առաջին բազմակողմանի հայերեն հանրագիտարանը, որը բաղկացած է 13 հատորից և հանդիսացել է տեղեկատվություն որոնելու և գտնելու կարևորագույն աղբյուր, պարունակում է 36 767 հոդված, համեմատության կարգով ասենք, որ հայերեն առցանց հանրագիտարանում՝ Հայերեն Վիքիպեդիայում այս պահին կա </w:t>
            </w:r>
            <w:hyperlink r:id="rId15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202122"/>
                  <w:sz w:val="24"/>
                  <w:szCs w:val="24"/>
                  <w:u w:val="none"/>
                  <w:shd w:fill="auto" w:val="clear"/>
                  <w:vertAlign w:val="baseline"/>
                  <w:rtl w:val="0"/>
                </w:rPr>
                <w:t xml:space="preserve">278 576</w:t>
              </w:r>
            </w:hyperlink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171f2a"/>
                <w:sz w:val="21"/>
                <w:szCs w:val="21"/>
                <w:highlight w:val="white"/>
                <w:u w:val="none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202122"/>
                <w:sz w:val="21"/>
                <w:szCs w:val="21"/>
                <w:highlight w:val="white"/>
                <w:u w:val="none"/>
                <w:vertAlign w:val="baseline"/>
                <w:rtl w:val="0"/>
              </w:rPr>
              <w:t xml:space="preserve"> հոդված, որն ամեն օր ավելանում է։  Իսկ հ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ամացանցում պահպանված միլիարդավոր լայնածավալ և բազմաբնույթ առցանց փաստաթղթերի մեջ անհրաժեշտ որոնումն առավել դյուրին դարձնելու նպատակով մշակվել են տարբեր որոնողական համակարգեր։ 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Տալիս եմ մի քանի Հարց (Հ), որոնք լավագույնս կբացահայտեն տվյալ դասի թեմային առնչվող աշակերտի փորձառությունը։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Հ1/ Ո՞ր որոնողական համակարգն եք առավել հաճախ օգտագործում տեղեկատվություն որոնելիս։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Հ2/ Որոնման համակարգերով ինֆորմացիա փնտրելու համար ի՞նչ գործընթաց եք իրականացնում։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Հ3/ Որոնման շրջանակն արդյունավետության նկատառումներով նեղացնելու համար ի՞նչ հնարների կարելի է դիմել։ 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Հ4/ Ձեր փորձառությունից ելնելով ի՞նչ խորհուրդներ կթվարկեք ինֆորմացիա որոնելու ժամանակը խնայելու և որոնման արդյունքը լավացնելու համար, բերեք մեկ օրինակ։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Հ5/ Հարցումը ձևակերպելիս բանալի-բառերի միջև ո՞ր դեպքում է դրվում + նշանը, ո՞ր դեպքում՝   -  նշանը։ Որոնման ի՞նչ օպերատորներ գիտեք։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Հ6/ Ձեր ընկերը ուղարկել է  նկար, որը ձեր կարծիքով հեռու է իրականությունից։ Ինչպե՞ս ստանալ նկարի մասին ինֆորմացիա։ 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Հ7/ Հանդիպե՞լ են դեպքեր, որ ձեր և ընկերոջ կողմից նույն բանալի բառերով, նույն որոնողական համակարգում տեղեկատվություն որոնելիս, ստանաք տարբեր արդյունքներ։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Հ8/ Ինչպե՞ս է որոնման համակարգը գուշակում ձեր նախասիրությունները։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pageBreakBefore w:val="0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4 ր</w:t>
            </w:r>
            <w:r w:rsidDel="00000000" w:rsidR="00000000" w:rsidRPr="00000000">
              <w:rPr>
                <w:rFonts w:ascii="Cambria Math" w:cs="Cambria Math" w:eastAsia="Cambria Math" w:hAnsi="Cambria Math"/>
                <w:rtl w:val="0"/>
              </w:rPr>
              <w:t xml:space="preserve">․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Առաջարկում եմ յուրաքանչյուրին միմյանց հաջորդելով մեկ րոպեի ընթացքում կիսվել գրի  առնված թեմայի վերաբերյալ սեփական փորձառությամբ և/կամ կարծիք արտահայտել։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Սովորողների մեծ խմբի դեպքում հարցնում եմ ըստ կամավորության կամ միայն որոշակի թվով աշակերտների, իսկ վերջում խնդրում եմ հնչեցնել միայն գրատախտակին բացակայող փորձառությյուններ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Այստեղ գրի եմ առնում աշակերտների կողմից  հնչեցրած փորձառությունների հիմնական գաղափարները մեկ երկու բառով։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ageBreakBefore w:val="0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Հ1Գ1/ Առավել հաճախ կիրառվող որոնման հմակարգեր են՝ </w:t>
            </w:r>
            <w:r w:rsidDel="00000000" w:rsidR="00000000" w:rsidRPr="00000000">
              <w:rPr>
                <w:color w:val="1f497d"/>
                <w:rtl w:val="0"/>
              </w:rPr>
              <w:t xml:space="preserve">Google, Bing, Yandex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pageBreakBefore w:val="0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Հ2Գ2/ Գրում ենք </w:t>
            </w:r>
            <w:r w:rsidDel="00000000" w:rsidR="00000000" w:rsidRPr="00000000">
              <w:rPr>
                <w:rFonts w:ascii="Tahoma" w:cs="Tahoma" w:eastAsia="Tahoma" w:hAnsi="Tahoma"/>
                <w:color w:val="1f497d"/>
                <w:rtl w:val="0"/>
              </w:rPr>
              <w:t xml:space="preserve">բանալի բառեր, թեմաների վերնագրեր,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կատարում ենք </w:t>
            </w:r>
            <w:r w:rsidDel="00000000" w:rsidR="00000000" w:rsidRPr="00000000">
              <w:rPr>
                <w:rFonts w:ascii="Tahoma" w:cs="Tahoma" w:eastAsia="Tahoma" w:hAnsi="Tahoma"/>
                <w:color w:val="1f497d"/>
                <w:rtl w:val="0"/>
              </w:rPr>
              <w:t xml:space="preserve">ձայնային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որոնում</w:t>
            </w:r>
          </w:p>
          <w:p w:rsidR="00000000" w:rsidDel="00000000" w:rsidP="00000000" w:rsidRDefault="00000000" w:rsidRPr="00000000" w14:paraId="0000005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pageBreakBefore w:val="0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Հ3Գ3/  Կարելի է բանալի բառին մեկ այլ </w:t>
            </w:r>
            <w:r w:rsidDel="00000000" w:rsidR="00000000" w:rsidRPr="00000000">
              <w:rPr>
                <w:rFonts w:ascii="Tahoma" w:cs="Tahoma" w:eastAsia="Tahoma" w:hAnsi="Tahoma"/>
                <w:color w:val="1f497d"/>
                <w:rtl w:val="0"/>
              </w:rPr>
              <w:t xml:space="preserve">բնորոշ բառ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ավելացնել։ Որոնման արդյունքները բավարար չլինելու դեպքում  պետք է փորձել </w:t>
            </w:r>
            <w:r w:rsidDel="00000000" w:rsidR="00000000" w:rsidRPr="00000000">
              <w:rPr>
                <w:rFonts w:ascii="Tahoma" w:cs="Tahoma" w:eastAsia="Tahoma" w:hAnsi="Tahoma"/>
                <w:color w:val="1f497d"/>
                <w:rtl w:val="0"/>
              </w:rPr>
              <w:t xml:space="preserve">ընդհանրացնել հարցը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1f497d"/>
                <w:rtl w:val="0"/>
              </w:rPr>
              <w:t xml:space="preserve">փոխել բանալի բառը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, օգտագործել նոր </w:t>
            </w:r>
            <w:r w:rsidDel="00000000" w:rsidR="00000000" w:rsidRPr="00000000">
              <w:rPr>
                <w:rFonts w:ascii="Tahoma" w:cs="Tahoma" w:eastAsia="Tahoma" w:hAnsi="Tahoma"/>
                <w:color w:val="1f497d"/>
                <w:rtl w:val="0"/>
              </w:rPr>
              <w:t xml:space="preserve">հոմանիշներ</w:t>
            </w:r>
            <w:r w:rsidDel="00000000" w:rsidR="00000000" w:rsidRPr="00000000">
              <w:rPr>
                <w:rFonts w:ascii="Cambria Math" w:cs="Cambria Math" w:eastAsia="Cambria Math" w:hAnsi="Cambria Math"/>
                <w:rtl w:val="0"/>
              </w:rPr>
              <w:t xml:space="preserve">․․․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։</w:t>
            </w:r>
          </w:p>
          <w:p w:rsidR="00000000" w:rsidDel="00000000" w:rsidP="00000000" w:rsidRDefault="00000000" w:rsidRPr="00000000" w14:paraId="0000006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pageBreakBefore w:val="0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Հ4Գ4/ </w:t>
            </w:r>
            <w:r w:rsidDel="00000000" w:rsidR="00000000" w:rsidRPr="00000000">
              <w:rPr>
                <w:rFonts w:ascii="Tahoma" w:cs="Tahoma" w:eastAsia="Tahoma" w:hAnsi="Tahoma"/>
                <w:color w:val="1f497d"/>
                <w:rtl w:val="0"/>
              </w:rPr>
              <w:t xml:space="preserve">Հարցումները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պետք է </w:t>
            </w:r>
            <w:r w:rsidDel="00000000" w:rsidR="00000000" w:rsidRPr="00000000">
              <w:rPr>
                <w:rFonts w:ascii="Tahoma" w:cs="Tahoma" w:eastAsia="Tahoma" w:hAnsi="Tahoma"/>
                <w:color w:val="1f497d"/>
                <w:rtl w:val="0"/>
              </w:rPr>
              <w:t xml:space="preserve">պարզ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լինեն, որոնվող ինֆորմացիան անհրաժեշտ է նկարագրել հնարավորինս </w:t>
            </w:r>
            <w:r w:rsidDel="00000000" w:rsidR="00000000" w:rsidRPr="00000000">
              <w:rPr>
                <w:rFonts w:ascii="Tahoma" w:cs="Tahoma" w:eastAsia="Tahoma" w:hAnsi="Tahoma"/>
                <w:color w:val="1f497d"/>
                <w:rtl w:val="0"/>
              </w:rPr>
              <w:t xml:space="preserve">քիչ բառեր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ով, 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Հ5Գ5/ Յ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ուրաքանչյուր բառի պարտադիր առկայությունը շեշտելու համար բանալի-բառերի միջև պետք է դնել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f497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+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նշանը, իսկ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f497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–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1f497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մինուս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 նշանի դեպքում կփնտրի այն փաստաթղթերը, որոնք տվյալ բառը չեն պարունակում: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f81bd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site: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f81bd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weathe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f497d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r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1f497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։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f81bd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map։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333333"/>
                <w:sz w:val="27"/>
                <w:szCs w:val="27"/>
                <w:highlight w:val="white"/>
                <w:u w:val="none"/>
                <w:vertAlign w:val="baseline"/>
                <w:rtl w:val="0"/>
              </w:rPr>
              <w:t xml:space="preserve"> 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f81bd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..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333333"/>
                <w:sz w:val="27"/>
                <w:szCs w:val="27"/>
                <w:highlight w:val="white"/>
                <w:u w:val="none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f81bd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333333"/>
                <w:sz w:val="27"/>
                <w:szCs w:val="27"/>
                <w:highlight w:val="white"/>
                <w:u w:val="none"/>
                <w:vertAlign w:val="baseline"/>
                <w:rtl w:val="0"/>
              </w:rPr>
              <w:t xml:space="preserve">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f497d"/>
                <w:sz w:val="27"/>
                <w:szCs w:val="27"/>
                <w:highlight w:val="white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f81bd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՜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f497d"/>
                <w:sz w:val="27"/>
                <w:szCs w:val="27"/>
                <w:highlight w:val="white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333333"/>
                <w:sz w:val="27"/>
                <w:szCs w:val="27"/>
                <w:highlight w:val="white"/>
                <w:u w:val="none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f81bd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#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333333"/>
                <w:sz w:val="27"/>
                <w:szCs w:val="27"/>
                <w:highlight w:val="white"/>
                <w:u w:val="none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(Գուգլի որոնման օպերատորների ցանկ՝</w:t>
            </w: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[</w:t>
            </w:r>
            <w:hyperlink r:id="rId16">
              <w:r w:rsidDel="00000000" w:rsidR="00000000" w:rsidRPr="00000000">
                <w:rPr>
                  <w:color w:val="1155cc"/>
                  <w:sz w:val="24"/>
                  <w:szCs w:val="24"/>
                  <w:highlight w:val="white"/>
                  <w:u w:val="single"/>
                  <w:rtl w:val="0"/>
                </w:rPr>
                <w:t xml:space="preserve">հղում</w:t>
              </w:r>
            </w:hyperlink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] 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(կարող եմ հղումը տրամադրել սովորողներին․․․))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pageBreakBefore w:val="0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Հ6Գ6/   Որոնողական համակարգերն ունեն հնարավորություն նաև </w:t>
            </w:r>
            <w:r w:rsidDel="00000000" w:rsidR="00000000" w:rsidRPr="00000000">
              <w:rPr>
                <w:rFonts w:ascii="Tahoma" w:cs="Tahoma" w:eastAsia="Tahoma" w:hAnsi="Tahoma"/>
                <w:color w:val="1f497d"/>
                <w:rtl w:val="0"/>
              </w:rPr>
              <w:t xml:space="preserve">նկարներով որոնումներ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կատարելու համար։ </w:t>
            </w:r>
          </w:p>
          <w:p w:rsidR="00000000" w:rsidDel="00000000" w:rsidP="00000000" w:rsidRDefault="00000000" w:rsidRPr="00000000" w14:paraId="00000066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pageBreakBefore w:val="0"/>
              <w:rPr>
                <w:color w:val="ff0000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Հ7Գ7/  Բոլոր խոշոր որոնողական համակարգերը փորձում են </w:t>
            </w:r>
            <w:r w:rsidDel="00000000" w:rsidR="00000000" w:rsidRPr="00000000">
              <w:rPr>
                <w:rFonts w:ascii="Tahoma" w:cs="Tahoma" w:eastAsia="Tahoma" w:hAnsi="Tahoma"/>
                <w:color w:val="1f497d"/>
                <w:rtl w:val="0"/>
              </w:rPr>
              <w:t xml:space="preserve">անհատականացնել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որոնման արդյունքները՝ ըստ մոնիտորի դիմաց նստած անձի ներկայացրած տվյալների: Այս երևույթը կոչվում է «</w:t>
            </w:r>
            <w:r w:rsidDel="00000000" w:rsidR="00000000" w:rsidRPr="00000000">
              <w:rPr>
                <w:rFonts w:ascii="Tahoma" w:cs="Tahoma" w:eastAsia="Tahoma" w:hAnsi="Tahoma"/>
                <w:color w:val="1f497d"/>
                <w:rtl w:val="0"/>
              </w:rPr>
              <w:t xml:space="preserve">զտիչ փուչիկ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». օգտատերը տեսնում է միայն այն արդյունքները, որոնք համապատասխանում են իր նախասիրություններին: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pageBreakBefore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pageBreakBefore w:val="0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13ր</w:t>
            </w:r>
            <w:r w:rsidDel="00000000" w:rsidR="00000000" w:rsidRPr="00000000">
              <w:rPr>
                <w:rFonts w:ascii="Cambria Math" w:cs="Cambria Math" w:eastAsia="Cambria Math" w:hAnsi="Cambria Math"/>
                <w:rtl w:val="0"/>
              </w:rPr>
              <w:t xml:space="preserve">․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30j0zll" w:id="0"/>
            <w:bookmarkEnd w:id="0"/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Այդ ընթացքում խնդրում եմ մյուսներին լսել երկու պատճառով՝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Չկրկնել ընկերոջ կողմից նշած նույն փորձառությունը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Հարց մտածել ընկերոջ նշած փորձառության տրամաբանությունը, արդյունավետությունը, լրացուցիչ հանգամանքները պարզելու համար։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Քանի որ այս մեթոդն օգնում է վերհանելու պիտանի փորձառությունը և տարբեր տեսակետներ` ստեղծելով ապահով մասնակցության մթնոլորտ, հատուկ նշում եմ, թե հատկապես որ փորձառություններն են մեզ օգտակար լինելու թեման առավել լավ ըմբռնելու համար։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ինֆորմացիա որոնել բանալի բառերով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օգտագործել որոնման օպերատորներ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ընդհանրացնել հարցը, օգտագործել հոմանիշներ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հարցումները գրել պարզ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քիչ բառեր օգտագործել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որոնում կատարել ձայնով, նկարներով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ֆայլեր որոնելիս նշել ընդլայնումները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pageBreakBefore w:val="0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3ր</w:t>
            </w:r>
            <w:r w:rsidDel="00000000" w:rsidR="00000000" w:rsidRPr="00000000">
              <w:rPr>
                <w:rFonts w:ascii="Cambria Math" w:cs="Cambria Math" w:eastAsia="Cambria Math" w:hAnsi="Cambria Math"/>
                <w:rtl w:val="0"/>
              </w:rPr>
              <w:t xml:space="preserve">․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30j0zll" w:id="0"/>
            <w:bookmarkEnd w:id="0"/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Ամփոփում եմ դասը, ժամանակի առկայության դեպքում հանձնարարում եմ առաջադրանք՝ նկարով որոնում, ժամանակ չլինելու դեպքում, առաջադրանքը տալիս եմ որպես տնային հանձնարարություն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pageBreakBefore w:val="0"/>
              <w:spacing w:after="240" w:before="240" w:line="240" w:lineRule="auto"/>
              <w:jc w:val="both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Առաջադրանք</w:t>
            </w:r>
          </w:p>
          <w:p w:rsidR="00000000" w:rsidDel="00000000" w:rsidP="00000000" w:rsidRDefault="00000000" w:rsidRPr="00000000" w14:paraId="0000007A">
            <w:pPr>
              <w:pageBreakBefore w:val="0"/>
              <w:spacing w:after="240" w:before="240" w:line="240" w:lineRule="auto"/>
              <w:jc w:val="both"/>
              <w:rPr>
                <w:rFonts w:ascii="Tahoma" w:cs="Tahoma" w:eastAsia="Tahoma" w:hAnsi="Tahoma"/>
                <w:color w:val="073763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Ինտերնետում որոնեք և գտեք տեղեկատվություն ներքոնշյալ նկարների վերաբերյալ․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pageBreakBefore w:val="0"/>
              <w:spacing w:after="240" w:before="240" w:line="240" w:lineRule="auto"/>
              <w:ind w:left="1440" w:firstLine="720"/>
              <w:jc w:val="both"/>
              <w:rPr>
                <w:rFonts w:ascii="Tahoma" w:cs="Tahoma" w:eastAsia="Tahoma" w:hAnsi="Tahoma"/>
                <w:color w:val="073763"/>
              </w:rPr>
            </w:pPr>
            <w:hyperlink r:id="rId17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նկար 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pageBreakBefore w:val="0"/>
              <w:spacing w:after="240" w:before="240" w:line="240" w:lineRule="auto"/>
              <w:ind w:left="1440" w:firstLine="720"/>
              <w:jc w:val="both"/>
              <w:rPr>
                <w:rFonts w:ascii="Tahoma" w:cs="Tahoma" w:eastAsia="Tahoma" w:hAnsi="Tahoma"/>
                <w:color w:val="073763"/>
              </w:rPr>
            </w:pPr>
            <w:hyperlink r:id="rId18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նկար 2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pageBreakBefore w:val="0"/>
              <w:spacing w:after="240" w:before="240" w:line="240" w:lineRule="auto"/>
              <w:ind w:left="1440" w:firstLine="720"/>
              <w:jc w:val="both"/>
              <w:rPr>
                <w:sz w:val="8"/>
                <w:szCs w:val="8"/>
              </w:rPr>
            </w:pPr>
            <w:hyperlink r:id="rId19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նկար 3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pageBreakBefore w:val="0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2 ր</w:t>
            </w:r>
          </w:p>
        </w:tc>
      </w:tr>
    </w:tbl>
    <w:p w:rsidR="00000000" w:rsidDel="00000000" w:rsidP="00000000" w:rsidRDefault="00000000" w:rsidRPr="00000000" w14:paraId="0000007F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ageBreakBefore w:val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ageBreakBefore w:val="0"/>
        <w:rPr/>
      </w:pPr>
      <w:r w:rsidDel="00000000" w:rsidR="00000000" w:rsidRPr="00000000">
        <w:rPr>
          <w:rtl w:val="0"/>
        </w:rPr>
      </w:r>
    </w:p>
    <w:sectPr>
      <w:headerReference r:id="rId20" w:type="default"/>
      <w:pgSz w:h="16838" w:w="11906" w:orient="portrait"/>
      <w:pgMar w:bottom="568" w:top="567" w:left="1134" w:right="423" w:header="135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Cambria Math">
    <w:embedRegular w:fontKey="{00000000-0000-0000-0000-000000000000}" r:id="rId3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6">
    <w:pPr>
      <w:pageBreakBefore w:val="0"/>
      <w:ind w:right="-3"/>
      <w:jc w:val="right"/>
      <w:rPr/>
    </w:pPr>
    <w:r w:rsidDel="00000000" w:rsidR="00000000" w:rsidRPr="00000000">
      <w:rPr/>
      <w:drawing>
        <wp:inline distB="114300" distT="114300" distL="114300" distR="114300">
          <wp:extent cx="622618" cy="1006949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22618" cy="100694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hy-AM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3.jpg"/><Relationship Id="rId10" Type="http://schemas.openxmlformats.org/officeDocument/2006/relationships/hyperlink" Target="https://drive.google.com/drive/folders/1fZXZjmo6WfNzw0rYmLBJR33QBW58-gD_?usp=sharing" TargetMode="External"/><Relationship Id="rId13" Type="http://schemas.openxmlformats.org/officeDocument/2006/relationships/image" Target="media/image2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hrefs.com/blog/google-advanced-search-operators/" TargetMode="External"/><Relationship Id="rId15" Type="http://schemas.openxmlformats.org/officeDocument/2006/relationships/hyperlink" Target="https://hy.wikipedia.org/wiki/%D5%8D%D5%BA%D5%A1%D5%BD%D5%A1%D6%80%D5%AF%D5%B8%D5%B2:%D5%8E%D5%AB%D5%B3%D5%A1%D5%AF%D5%A1%D5%A3%D6%80%D5%B8%D6%82%D5%A9%D5%B5%D5%B8%D6%82%D5%B6" TargetMode="External"/><Relationship Id="rId14" Type="http://schemas.openxmlformats.org/officeDocument/2006/relationships/image" Target="media/image5.png"/><Relationship Id="rId17" Type="http://schemas.openxmlformats.org/officeDocument/2006/relationships/hyperlink" Target="https://drive.google.com/file/d/1KHwMRqH6UQcl8Ckq0Jeq_RmDOMTVKDGM/view?usp=sharing" TargetMode="External"/><Relationship Id="rId16" Type="http://schemas.openxmlformats.org/officeDocument/2006/relationships/hyperlink" Target="https://ahrefs.com/blog/google-advanced-search-operators/" TargetMode="External"/><Relationship Id="rId5" Type="http://schemas.openxmlformats.org/officeDocument/2006/relationships/styles" Target="styles.xml"/><Relationship Id="rId19" Type="http://schemas.openxmlformats.org/officeDocument/2006/relationships/hyperlink" Target="https://drive.google.com/file/d/1CUKCe1_e0YpFSLBZdFOf1J0WybYsdS8z/view?usp=sharing" TargetMode="External"/><Relationship Id="rId6" Type="http://schemas.openxmlformats.org/officeDocument/2006/relationships/hyperlink" Target="http://www.google.com/" TargetMode="External"/><Relationship Id="rId18" Type="http://schemas.openxmlformats.org/officeDocument/2006/relationships/hyperlink" Target="https://drive.google.com/file/d/1SE80mhhrMrblaMkgcJtIQVm6GOou_hgP/view?usp=sharing" TargetMode="External"/><Relationship Id="rId7" Type="http://schemas.openxmlformats.org/officeDocument/2006/relationships/hyperlink" Target="https://yandex.ru/" TargetMode="External"/><Relationship Id="rId8" Type="http://schemas.openxmlformats.org/officeDocument/2006/relationships/hyperlink" Target="https://www.bing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mbriaMath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