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Հեղինակ ուսուցիչ՝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Գայանե Կոստանդյան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5"/>
        <w:gridCol w:w="9075"/>
        <w:tblGridChange w:id="0">
          <w:tblGrid>
            <w:gridCol w:w="1875"/>
            <w:gridCol w:w="9075"/>
          </w:tblGrid>
        </w:tblGridChange>
      </w:tblGrid>
      <w:tr>
        <w:trPr>
          <w:cantSplit w:val="0"/>
          <w:trHeight w:val="320.37890624999994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Առարկա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pageBreakBefore w:val="0"/>
              <w:spacing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Թվային գրագիտություն և համակարգչային գիտություն</w:t>
            </w:r>
          </w:p>
        </w:tc>
      </w:tr>
      <w:tr>
        <w:trPr>
          <w:cantSplit w:val="0"/>
          <w:trHeight w:val="415.7578124999999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Դասարան և կիսամյակ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spacing w:after="0" w:before="0"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5-րդ դասարան, 2-րդ կիսամյակ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Թեմայի գլուխ և թեմա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Թեմա 12 (3 ժամ)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12-3․ Թվային աղյուսակներ։ Տարրական գործողություններ 3</w:t>
            </w:r>
          </w:p>
          <w:p w:rsidR="00000000" w:rsidDel="00000000" w:rsidP="00000000" w:rsidRDefault="00000000" w:rsidRPr="00000000" w14:paraId="0000000A">
            <w:pPr>
              <w:spacing w:line="256.8" w:lineRule="auto"/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highlight w:val="white"/>
                <w:rtl w:val="0"/>
              </w:rPr>
              <w:t xml:space="preserve">Աղյուսակները և դրանց կիրառությունը տվյալների արտապատկերման նպատակով: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2.2304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Օգտագործ-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վող նյութեր՝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afterAutospacing="0" w:before="240" w:line="276" w:lineRule="auto"/>
              <w:ind w:left="720" w:hanging="360"/>
              <w:rPr>
                <w:rFonts w:ascii="Tahoma" w:cs="Tahoma" w:eastAsia="Tahoma" w:hAnsi="Tahoma"/>
                <w:sz w:val="26"/>
                <w:szCs w:val="26"/>
              </w:rPr>
            </w:pPr>
            <w:hyperlink r:id="rId6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6"/>
                  <w:szCs w:val="26"/>
                  <w:u w:val="single"/>
                  <w:rtl w:val="0"/>
                </w:rPr>
                <w:t xml:space="preserve">https://curriculum.code.org/csp-1718/unit2/7/#introduction-to-data0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hanging="360"/>
              <w:rPr>
                <w:sz w:val="26"/>
                <w:szCs w:val="26"/>
              </w:rPr>
            </w:pPr>
            <w:hyperlink r:id="rId7">
              <w:r w:rsidDel="00000000" w:rsidR="00000000" w:rsidRPr="00000000">
                <w:rPr>
                  <w:color w:val="1155cc"/>
                  <w:sz w:val="26"/>
                  <w:szCs w:val="26"/>
                  <w:u w:val="single"/>
                  <w:rtl w:val="0"/>
                </w:rPr>
                <w:t xml:space="preserve">https://hy.wikipedia.org/wiki/%D5%8F%D5%BE%D5%B5%D5%A1%D5%AC%D5%B6%D5%A5%D6%80%D5%AB_%D5%BE%D5%AB%D5%A6%D5%B8%D6%82%D5%A1%D5%AC%D5%AB%D5%A6%D5%A1%D6%81%D5%AB%D5%A1</w:t>
              </w:r>
            </w:hyperlink>
            <w:r w:rsidDel="00000000" w:rsidR="00000000" w:rsidRPr="00000000">
              <w:rPr>
                <w:color w:val="1155cc"/>
                <w:sz w:val="26"/>
                <w:szCs w:val="2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afterAutospacing="0" w:before="0" w:beforeAutospacing="0" w:line="276" w:lineRule="auto"/>
              <w:ind w:left="720" w:hanging="360"/>
              <w:rPr>
                <w:rFonts w:ascii="Tahoma" w:cs="Tahoma" w:eastAsia="Tahoma" w:hAnsi="Tahoma"/>
                <w:u w:val="none"/>
              </w:rPr>
            </w:pPr>
            <w:hyperlink r:id="rId8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6"/>
                  <w:szCs w:val="26"/>
                  <w:u w:val="single"/>
                  <w:rtl w:val="0"/>
                </w:rPr>
                <w:t xml:space="preserve">http://mathematics.am/problem.php?number=91001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rtl w:val="0"/>
                </w:rPr>
                <w:t xml:space="preserve">https://sway.office.com/vKrPd8B0BCZsC0Mt?ref=Link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9.252929687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Ամբողջա-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կան պատկեր և դասի նպատակ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Սովորողներն արդեն ունեն որոշակի գիտելիքներ տվյալներն աղյուսակի տեսքով ներկայացնելու համար։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դասին սովորողները կիմանան կամ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u w:val="single"/>
                <w:rtl w:val="0"/>
              </w:rPr>
              <w:t xml:space="preserve">դասի նպատակն է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՝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ind w:left="425.19685039370086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գաղափար տալ աղյուսակներում պարզ հաշվարկներ կատարելու մասին: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Այսօրվա դասի գիտելիքները սովորողները հետագայում կօգտագործեն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աղյուսակում պարզ հաշվարկներ կատարելու համար։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Այս դասի թեման կապվում է իրական կյանքին հետևյալ կերպ՝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կկարողանան տարբեր աշխատանքների համար էլեկտրոնային աղյուսակներում կատարել պարզ հաշվարկներ։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Վերջնարդյունքները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Պետական չափորոշիչների վերջնարդյունքները՝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Թեմայի ուսումնառության արդյունքում սովորողը կկարողանա.</w:t>
            </w:r>
          </w:p>
          <w:p w:rsidR="00000000" w:rsidDel="00000000" w:rsidP="00000000" w:rsidRDefault="00000000" w:rsidRPr="00000000" w14:paraId="0000001B">
            <w:pPr>
              <w:spacing w:after="240" w:before="240" w:line="256.8" w:lineRule="auto"/>
              <w:jc w:val="both"/>
              <w:rPr>
                <w:rFonts w:ascii="Tahoma" w:cs="Tahoma" w:eastAsia="Tahoma" w:hAnsi="Tahom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highlight w:val="white"/>
                <w:rtl w:val="0"/>
              </w:rPr>
              <w:t xml:space="preserve"> -Իրականացնել պարզ հաշվարկներ թվային աղյուսակների ծրագրի օգնությամբ: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Դասի ընթացք/ ընտրված մեթոդ/ներ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Սկիզբ (5 րոպե)</w:t>
            </w:r>
          </w:p>
          <w:p w:rsidR="00000000" w:rsidDel="00000000" w:rsidP="00000000" w:rsidRDefault="00000000" w:rsidRPr="00000000" w14:paraId="0000001E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(35 րոպե)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(5 րոպե)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ind w:left="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Ընտրված մեթոդներ և մեթոդական հնարներ՝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Ինչպե՞ս է այն աշխատում։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Տերմիններ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Style w:val="Heading2"/>
              <w:keepNext w:val="0"/>
              <w:keepLines w:val="0"/>
              <w:spacing w:after="0" w:before="0" w:line="256.8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bookmarkStart w:colFirst="0" w:colLast="0" w:name="_onajib519xs9" w:id="0"/>
            <w:bookmarkEnd w:id="0"/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Տվյալների արտապատկերում, գեներացնել, վիզուալիզացիա, ինտերակտիվություն, ինտերֆեյս, քարտեզ, դիագրամ, աղյուսակ։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Տնային աշխատանք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Կատարել հետևյալ գործողությունները․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ind w:left="720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Տնային աշխատանք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Դասի ընթացքը</w:t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5220"/>
        <w:gridCol w:w="3495"/>
        <w:gridCol w:w="1035"/>
        <w:tblGridChange w:id="0">
          <w:tblGrid>
            <w:gridCol w:w="2955"/>
            <w:gridCol w:w="5220"/>
            <w:gridCol w:w="3495"/>
            <w:gridCol w:w="103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Գործողություն սովորողների հետ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Հստակեցնող ուղղորդող կետեր, հստակ ձևակերպումներ, հարցեր, գաղափարներ և այլն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Առցանց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Տևող</w:t>
            </w:r>
          </w:p>
        </w:tc>
      </w:tr>
      <w:tr>
        <w:trPr>
          <w:cantSplit w:val="0"/>
          <w:trHeight w:val="856.13671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Սկիզբ</w:t>
            </w:r>
          </w:p>
          <w:p w:rsidR="00000000" w:rsidDel="00000000" w:rsidP="00000000" w:rsidRDefault="00000000" w:rsidRPr="00000000" w14:paraId="0000003D">
            <w:pPr>
              <w:pStyle w:val="Heading1"/>
              <w:keepNext w:val="0"/>
              <w:keepLines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bookmarkStart w:colFirst="0" w:colLast="0" w:name="_svuiinshnmc" w:id="1"/>
            <w:bookmarkEnd w:id="1"/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Ինչպե՞ս է այն աշխատում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Տրամադրում եմ սովորողներին </w:t>
            </w:r>
            <w:r w:rsidDel="00000000" w:rsidR="00000000" w:rsidRPr="00000000">
              <w:rPr>
                <w:rFonts w:ascii="Tahoma" w:cs="Tahoma" w:eastAsia="Tahoma" w:hAnsi="Tahoma"/>
                <w:u w:val="single"/>
                <w:rtl w:val="0"/>
              </w:rPr>
              <w:t xml:space="preserve">անծանոթ տեքստ,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մշակված ձևանմուշ, ծանոթագրված սխեմա, հաշիվների համակարգ, սկզբունք և այլն: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Կցում եմ այն 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u w:val="single"/>
                <w:rtl w:val="0"/>
              </w:rPr>
              <w:t xml:space="preserve">տեքստը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, կամ նյութը, որը պատրաստվում եմ տրամադրել աշակերտներին։</w:t>
            </w:r>
          </w:p>
          <w:p w:rsidR="00000000" w:rsidDel="00000000" w:rsidP="00000000" w:rsidRDefault="00000000" w:rsidRPr="00000000" w14:paraId="00000043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Տեսական աշակերտների համար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Տրամադրում եմ առցանց վստահելի և կայուն 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u w:val="single"/>
                <w:rtl w:val="0"/>
              </w:rPr>
              <w:t xml:space="preserve">աղբյուրի հղում</w:t>
            </w: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 կամ գրում եմ գրքի անվանումը, հեղինակին և էջը։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ahoma" w:cs="Tahoma" w:eastAsia="Tahoma" w:hAnsi="Tahoma"/>
                  <w:color w:val="1155cc"/>
                  <w:sz w:val="24"/>
                  <w:szCs w:val="24"/>
                  <w:u w:val="single"/>
                  <w:rtl w:val="0"/>
                </w:rPr>
                <w:t xml:space="preserve">https://sway.office.com/vKrPd8B0BCZsC0Mt?ref=Link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Այստեղ նկարագրում եմ դրա բովանդակությունը։</w:t>
            </w:r>
          </w:p>
          <w:p w:rsidR="00000000" w:rsidDel="00000000" w:rsidP="00000000" w:rsidRDefault="00000000" w:rsidRPr="00000000" w14:paraId="00000047">
            <w:pPr>
              <w:spacing w:after="240" w:before="240" w:line="276" w:lineRule="auto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Տեքստը էլեկտրոնային աղյուսակներում պարզ հաշվարկներ կատարելու մասին է։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081.8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Հանձնարարում եմ սովորողներին հակիրճ ուսումնասիրել տրամադրված նյութը՝ նշելով, որ դա ինքնուրույն անհատական (կամ 3-4 սովորողից բաղկացած խմբերի) աշխատանք է և նշելով, թե որքան ժամանակ է տրամադրվելու դրա համար։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Ուսումնասիրությունը ուղղորդելու նպատակով գրում եմ գրատախտակին կամ խնդրում որպեսզի սովորողները գրեն այն հարցերը, որոնց պետք է պատասխանեն նյութը հակիրճ ուսումնասիրելու արդյունքում։</w:t>
            </w:r>
          </w:p>
          <w:p w:rsidR="00000000" w:rsidDel="00000000" w:rsidP="00000000" w:rsidRDefault="00000000" w:rsidRPr="00000000" w14:paraId="0000004C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օրինակ` հինգ հիմնական կետերով բացատրել, թե «Ինչպե՞ս է այն աշխատում» կամ «Ինչպե՞ս կարելի է այն օգտագործել»:</w:t>
            </w:r>
          </w:p>
          <w:p w:rsidR="00000000" w:rsidDel="00000000" w:rsidP="00000000" w:rsidRDefault="00000000" w:rsidRPr="00000000" w14:paraId="0000004E">
            <w:pPr>
              <w:spacing w:after="240" w:before="240" w:line="276" w:lineRule="auto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before="0" w:line="276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Հիմնական մաս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35ր</w:t>
            </w:r>
          </w:p>
        </w:tc>
      </w:tr>
      <w:tr>
        <w:trPr>
          <w:cantSplit w:val="0"/>
          <w:trHeight w:val="2797.65234375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Տալիս եմ </w:t>
            </w:r>
            <w:r w:rsidDel="00000000" w:rsidR="00000000" w:rsidRPr="00000000">
              <w:rPr>
                <w:rFonts w:ascii="Tahoma" w:cs="Tahoma" w:eastAsia="Tahoma" w:hAnsi="Tahoma"/>
                <w:i w:val="1"/>
                <w:rtl w:val="0"/>
              </w:rPr>
              <w:t xml:space="preserve">Հետադարձ կապ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 հետևյալ կերպ՝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Խնդրում եմ, որ  յուրաքանչյուր խումբ կամ աշակերտ ամփոփի մեկ առանցքային կետ` հարցնելով դասարանին, թե արդյոք բոլորը համաձայն են այդ կետի հետ։ Եթե համաձայնվողների թիվը գերակշռող մեծամասնություն է, անկախ այդ կետի տեղին/անտեղին, ճիշտ/ոչ ճիշտ լինելուց գրում եմ գրատախտակին:  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Տալիս եմ ուղղորդող Հարցեր, ինչպիսիք են՝  </w:t>
            </w:r>
          </w:p>
          <w:p w:rsidR="00000000" w:rsidDel="00000000" w:rsidP="00000000" w:rsidRDefault="00000000" w:rsidRPr="00000000" w14:paraId="00000059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Հ1 Նշեք ծրագիր, որի օգնությամբ կարող ենք պարզ հաշվարկներ կատարել։ </w:t>
            </w:r>
          </w:p>
          <w:p w:rsidR="00000000" w:rsidDel="00000000" w:rsidP="00000000" w:rsidRDefault="00000000" w:rsidRPr="00000000" w14:paraId="0000005A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Հ2 Այդ ծրագրում կարո՞ղ ենք թիվ, տեքստ, բանաձև մուտքագրել։</w:t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Հ3 Ի՞նչ տիպի գործողություններ կարող ենք կատարել Excel–ում։</w:t>
            </w:r>
          </w:p>
          <w:p w:rsidR="00000000" w:rsidDel="00000000" w:rsidP="00000000" w:rsidRDefault="00000000" w:rsidRPr="00000000" w14:paraId="0000005C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before="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Ակնկալում եմ, որ սովորողները/խմբերը կնշեն հետևյալ Առանցքային Կետերը․</w:t>
            </w:r>
          </w:p>
          <w:p w:rsidR="00000000" w:rsidDel="00000000" w:rsidP="00000000" w:rsidRDefault="00000000" w:rsidRPr="00000000" w14:paraId="0000005F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ԱԿ1 Excel-ը տվյալների հետ աշխատելու հզոր ծրագիր է։</w:t>
            </w:r>
          </w:p>
          <w:p w:rsidR="00000000" w:rsidDel="00000000" w:rsidP="00000000" w:rsidRDefault="00000000" w:rsidRPr="00000000" w14:paraId="00000060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ԱԿ2 Ծրագիրը բաղկացած է տողերից, սյուներից, բջիջներից։</w:t>
            </w:r>
          </w:p>
          <w:p w:rsidR="00000000" w:rsidDel="00000000" w:rsidP="00000000" w:rsidRDefault="00000000" w:rsidRPr="00000000" w14:paraId="00000061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ԱԿ3 Բջիջներում կարող ենք մուտքագրել թիվ, ամսաթիվ, տեքստ, բանաձև։</w:t>
            </w:r>
          </w:p>
          <w:p w:rsidR="00000000" w:rsidDel="00000000" w:rsidP="00000000" w:rsidRDefault="00000000" w:rsidRPr="00000000" w14:paraId="00000062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ԱԿ4 Բանաձևն սկսվում է հավասար նշանով։</w:t>
            </w:r>
          </w:p>
          <w:p w:rsidR="00000000" w:rsidDel="00000000" w:rsidP="00000000" w:rsidRDefault="00000000" w:rsidRPr="00000000" w14:paraId="00000063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ԱԿ5 Excel-ում կարող ենք կատարել գումարում, հանում, բազմապատկում, բաժանում և այլն։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խմբային աշխատանք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797.65234375000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Սովորողներին տալիս եմ այնպիսի հարցեր, որոնց պատասխանելով նրանք ակամա բացատրում են նյութը: 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24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color w:val="292929"/>
              </w:rPr>
            </w:pPr>
            <w:r w:rsidDel="00000000" w:rsidR="00000000" w:rsidRPr="00000000">
              <w:rPr>
                <w:rFonts w:ascii="Tahoma" w:cs="Tahoma" w:eastAsia="Tahoma" w:hAnsi="Tahoma"/>
                <w:color w:val="292929"/>
                <w:rtl w:val="0"/>
              </w:rPr>
              <w:t xml:space="preserve">Կազմում եմ հարցեր, որոնք օգնում են սովորողներին բացատրել նյութը՝ հիմք ընդունելով գրատախտակին արդեն իսկ գրված առանցքային կետերը։</w:t>
            </w:r>
          </w:p>
          <w:p w:rsidR="00000000" w:rsidDel="00000000" w:rsidP="00000000" w:rsidRDefault="00000000" w:rsidRPr="00000000" w14:paraId="00000076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Հ1 Ի՞նչ ծրագրեր կարելի է կիրառել պարզ հաշվարկներ կատարելու համար։ </w:t>
            </w:r>
          </w:p>
          <w:p w:rsidR="00000000" w:rsidDel="00000000" w:rsidP="00000000" w:rsidRDefault="00000000" w:rsidRPr="00000000" w14:paraId="00000077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Հ2 Ի՞նչից է բաղկացած Excel-ի աղյուսակը։ Պատուհանի կառուցվածքը։</w:t>
            </w:r>
          </w:p>
          <w:p w:rsidR="00000000" w:rsidDel="00000000" w:rsidP="00000000" w:rsidRDefault="00000000" w:rsidRPr="00000000" w14:paraId="00000078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Հ3 Ի՞նչ տվյալներ կարող ենք մուտքագրել բջիջներում։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Հ4 Ի՞նչ նշանով է սկսվում բանաձևը։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Հ5 Որո՞նք են Excel–ում կիրառվող թվաբանական գործողությունները։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Գործնական աշխատանք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10ր</w:t>
            </w:r>
          </w:p>
        </w:tc>
      </w:tr>
      <w:tr>
        <w:trPr>
          <w:cantSplit w:val="0"/>
          <w:trHeight w:val="575.9252929687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line="276" w:lineRule="auto"/>
              <w:ind w:left="0" w:firstLine="0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Ամփոփում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0" w:line="276" w:lineRule="auto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Նախորդ գործողությունը դիտարկում եմ նաև որպես վերջնարդյունքներին հասնելու ապացույցներ հավաքելու հնարավորություն։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0" w:line="276" w:lineRule="auto"/>
              <w:jc w:val="both"/>
              <w:rPr>
                <w:rFonts w:ascii="Tahoma" w:cs="Tahoma" w:eastAsia="Tahoma" w:hAnsi="Tahoma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highlight w:val="white"/>
                <w:rtl w:val="0"/>
              </w:rPr>
              <w:t xml:space="preserve">Գրում եմ, թե վերջնարդյունքի հասնելու ինչպի՞սի վկայություն պետք է տեսնեմ։</w:t>
            </w:r>
          </w:p>
          <w:p w:rsidR="00000000" w:rsidDel="00000000" w:rsidP="00000000" w:rsidRDefault="00000000" w:rsidRPr="00000000" w14:paraId="00000097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8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ՎԿ1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3c78d8"/>
                <w:rtl w:val="0"/>
              </w:rPr>
              <w:t xml:space="preserve">Excel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 աղյուսակները տվյալների հետ աշխատելու ամենալայն կիրառվող և հզոր տեխնոլոգիան են: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Աղյուսակը բաղկացած է տողերից, սյուներից և բջիջներից։  Յուրաքանչյուր բջիջ ունի իր հասցեն, որը կազմվում է այն սյան անունով ու տողի համարով, որոնց հատման տեղում գտնվում է տվյալ բջիջը, օրինակ՝ A5։ Անհրաժեշտության դեպքում միևնույն տողի կամ սյան վրա գտնվող հարևան բջիջներով կազմում են բջիջների բլոկ, որը նշանակվում է հետևյալ կերպ՝ օրինակ՝ A1:A5։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ՎԿ2 Բջջում կարող ենք մուտքագրել թվեր, տեքստեր (բջիջ ներմուծված տեքստի երկարությունը կարող է լինել մինչև 255 պայմանանշան), ամսաթվեր, բանաձևեր։ Գործողությունների կատարման կարգը սահմանելու համար կիրառում են բանաձևեր, որոնք իրենցից ներկայացնում են բջիջների հասցեներ, թվեր, գործողությունների նշաններ և ֆունկցիաների անվանումներ պարունակող հատուկ հրահանգներ։</w:t>
            </w:r>
          </w:p>
          <w:p w:rsidR="00000000" w:rsidDel="00000000" w:rsidP="00000000" w:rsidRDefault="00000000" w:rsidRPr="00000000" w14:paraId="0000009C">
            <w:pPr>
              <w:spacing w:after="240" w:before="240" w:line="276" w:lineRule="auto"/>
              <w:jc w:val="both"/>
              <w:rPr>
                <w:rFonts w:ascii="Tahoma" w:cs="Tahoma" w:eastAsia="Tahoma" w:hAnsi="Tahoma"/>
                <w:color w:val="3c78d8"/>
              </w:rPr>
            </w:pPr>
            <w:r w:rsidDel="00000000" w:rsidR="00000000" w:rsidRPr="00000000">
              <w:rPr>
                <w:rFonts w:ascii="Tahoma" w:cs="Tahoma" w:eastAsia="Tahoma" w:hAnsi="Tahoma"/>
                <w:color w:val="3c78d8"/>
                <w:highlight w:val="white"/>
                <w:rtl w:val="0"/>
              </w:rPr>
              <w:t xml:space="preserve"> ՎԿ3 </w:t>
            </w:r>
            <w:r w:rsidDel="00000000" w:rsidR="00000000" w:rsidRPr="00000000">
              <w:rPr>
                <w:rFonts w:ascii="Tahoma" w:cs="Tahoma" w:eastAsia="Tahoma" w:hAnsi="Tahoma"/>
                <w:color w:val="3c78d8"/>
                <w:rtl w:val="0"/>
              </w:rPr>
              <w:t xml:space="preserve">Excel–ում կիրառվող թվաբանական գործողություններն են՝ գումարում, հանում, բազմապատկում, բաժանում, տոկոսի հաշվում, աստիճանի բարձրացում։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5ր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Style w:val="Heading1"/>
        <w:keepNext w:val="0"/>
        <w:keepLines w:val="0"/>
        <w:pageBreakBefore w:val="0"/>
        <w:spacing w:before="480" w:line="276" w:lineRule="auto"/>
        <w:jc w:val="both"/>
        <w:rPr>
          <w:rFonts w:ascii="Tahoma" w:cs="Tahoma" w:eastAsia="Tahoma" w:hAnsi="Tahoma"/>
          <w:b w:val="1"/>
          <w:sz w:val="22"/>
          <w:szCs w:val="22"/>
        </w:rPr>
      </w:pPr>
      <w:bookmarkStart w:colFirst="0" w:colLast="0" w:name="_61w9xc4tkwc0" w:id="2"/>
      <w:bookmarkEnd w:id="2"/>
      <w:r w:rsidDel="00000000" w:rsidR="00000000" w:rsidRPr="00000000">
        <w:rPr>
          <w:rtl w:val="0"/>
        </w:rPr>
      </w:r>
    </w:p>
    <w:sectPr>
      <w:headerReference r:id="rId13" w:type="default"/>
      <w:pgSz w:h="11906" w:w="16838" w:orient="landscape"/>
      <w:pgMar w:bottom="566.9291338582677" w:top="566.9291338582677" w:left="1133.8582677165355" w:right="425.1968503937008" w:header="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ageBreakBefore w:val="0"/>
      <w:ind w:right="-3"/>
      <w:jc w:val="right"/>
      <w:rPr/>
    </w:pPr>
    <w:r w:rsidDel="00000000" w:rsidR="00000000" w:rsidRPr="00000000">
      <w:rPr/>
      <w:drawing>
        <wp:inline distB="114300" distT="114300" distL="114300" distR="114300">
          <wp:extent cx="622618" cy="10069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618" cy="1006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XyGYpbBH-XslbYDb2OcWjjC3cnOiX5AzJjOQPYRkI48/edit" TargetMode="External"/><Relationship Id="rId10" Type="http://schemas.openxmlformats.org/officeDocument/2006/relationships/hyperlink" Target="https://docs.google.com/document/d/1Jts-krWUg4Ph2FrCL-RFgydJcqkkV-Pe3clhOaq6aYc/edit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sway.office.com/vKrPd8B0BCZsC0Mt?ref=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way.office.com/vKrPd8B0BCZsC0Mt?ref=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curriculum.code.org/csp-1718/unit2/7/#introduction-to-data0" TargetMode="External"/><Relationship Id="rId7" Type="http://schemas.openxmlformats.org/officeDocument/2006/relationships/hyperlink" Target="https://hy.wikipedia.org/wiki/%D5%8F%D5%BE%D5%B5%D5%A1%D5%AC%D5%B6%D5%A5%D6%80%D5%AB_%D5%BE%D5%AB%D5%A6%D5%B8%D6%82%D5%A1%D5%AC%D5%AB%D5%A6%D5%A1%D6%81%D5%AB%D5%A1" TargetMode="External"/><Relationship Id="rId8" Type="http://schemas.openxmlformats.org/officeDocument/2006/relationships/hyperlink" Target="http://mathematics.am/problem.php?number=910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