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7.3266601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ՏԵՔՍՏԻ ՄԱՍԻՆ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97412109375" w:line="269.86433029174805" w:lineRule="auto"/>
        <w:ind w:left="0" w:right="-19.51904296875" w:firstLine="0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Մարդիկ իրենց մտքերն արտահայտում են նախադասությունների միջոցով։ Եթե մեկ միտք է արտահայտվում,  նախադասությունը պարզ է։ Օրինակ`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aeef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Հայերենը ստեղծվել է  մարդկային հոգին ազնվացնելու համար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(Վիլյամ Սարոյան)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։ Եթե  մեկից ավելի մտքեր են արտահայտվում, նախադասությունը  բարդ է։ Օրինակ`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aeef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Ճոխ է հայոց լեզուն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aeef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և առատորեն կվար ձատրվի նա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aeef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ով կուսումնասիրի այն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(Ջորջ Բայրոն)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։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725341796875" w:line="264.35688972473145" w:lineRule="auto"/>
        <w:ind w:left="0" w:right="-18.94287109375" w:firstLine="355.161972045898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Մի քանի նախադասություններ (պարզ և բարդ), որոնք մեկ  նյութի մասին են, միանալով կազմում են տեքստ։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725341796875" w:line="264.35688972473145" w:lineRule="auto"/>
        <w:ind w:left="0" w:right="-18.94287109375" w:firstLine="355.161972045898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 Տեքստը շարադրանքի երկու հիմնական ձև ունի` արձակ և  չափածո։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725341796875" w:line="264.35688972473145" w:lineRule="auto"/>
        <w:ind w:left="0" w:right="-18.94287109375" w:firstLine="355.16197204589844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26123046875" w:line="264.35688972473145" w:lineRule="auto"/>
        <w:ind w:left="17.90802001953125" w:right="-19.51904296875" w:firstLine="337.253952026367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aeef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Արձակը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ազատ, սովորական խոսքի շարադրանքն է։ Այդ  խոսքով են մարդիկ հաղորդակցվում, իրար մի բան պատմում,  առաջարկում, խնդրում, նկարագրում, բնութագրում, կար գադրում և այլն։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26123046875" w:line="264.35688972473145" w:lineRule="auto"/>
        <w:ind w:left="17.90802001953125" w:right="-19.183349609375" w:firstLine="337.253952026367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Արձակ տեքստի նախադասությունները տողերը լցնում են  ամբողջ երկարությամբ։ Արձակ են, օրինակ, քո դասագրքի  հեքիաթները։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267333984375" w:line="264.35688972473145" w:lineRule="auto"/>
        <w:ind w:left="17.90802001953125" w:right="-19.27734375" w:firstLine="337.253952026367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Արձակ են շարադրվում ոչ միայն գեղարվեստական ստեղ ծագործությունները, այլև դասագրքերի նյութերը, գիտական  աշխատությունները, լրագրերը, պայմանագրերը և այլն։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267333984375" w:line="264.35688972473145" w:lineRule="auto"/>
        <w:ind w:left="17.90802001953125" w:right="-19.27734375" w:firstLine="337.2539520263672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26123046875" w:line="264.35688972473145" w:lineRule="auto"/>
        <w:ind w:left="17.90802001953125" w:right="-19.520263671875" w:firstLine="346.207962036132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aeef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Չափածոն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(բառը նշանակում է «չափված, չափի բերված»)  տարբերվում է արձակ խոսքից։ Բանաստեղծական խոսքով  հեղինակն արտահայտում է իր հուզումները, զգացմունքները,  տրամադրությունը։ Չափածո են քո դասագրքի «Առակս ի՞նչ  կցուցանե» բաժնի որոշ առակներ, «Երգ ու տաղ» բաժնի  բանաստեղծությունները։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26123046875" w:line="240" w:lineRule="auto"/>
        <w:ind w:left="0" w:right="169.5764160156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.200000762939453"/>
          <w:szCs w:val="24.200000762939453"/>
          <w:u w:val="none"/>
          <w:shd w:fill="auto" w:val="clear"/>
          <w:vertAlign w:val="baseline"/>
          <w:rtl w:val="0"/>
        </w:rPr>
        <w:t xml:space="preserve">Մարդիկ չափածո չեն խոսում. այն խոսքի ոչ բնական ձև է։</w:t>
      </w:r>
      <w:r w:rsidDel="00000000" w:rsidR="00000000" w:rsidRPr="00000000">
        <w:rPr>
          <w:rtl w:val="0"/>
        </w:rPr>
      </w:r>
    </w:p>
    <w:sectPr>
      <w:pgSz w:h="13880" w:w="9760" w:orient="portrait"/>
      <w:pgMar w:bottom="1136.3159942626953" w:top="983.856201171875" w:left="838.5359954833984" w:right="1485.4467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