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ahoma" w:cs="Tahoma" w:eastAsia="Tahoma" w:hAnsi="Tahoma"/>
          <w:b w:val="1"/>
          <w:color w:val="404040"/>
          <w:sz w:val="28"/>
          <w:szCs w:val="28"/>
        </w:rPr>
      </w:pPr>
      <w:r w:rsidDel="00000000" w:rsidR="00000000" w:rsidRPr="00000000">
        <w:rPr>
          <w:rFonts w:ascii="Tahoma" w:cs="Tahoma" w:eastAsia="Tahoma" w:hAnsi="Tahoma"/>
          <w:b w:val="1"/>
          <w:color w:val="404040"/>
          <w:sz w:val="28"/>
          <w:szCs w:val="28"/>
          <w:rtl w:val="0"/>
        </w:rPr>
        <w:t xml:space="preserve">Համագործակցում ենք առցանց_2</w:t>
      </w:r>
    </w:p>
    <w:p w:rsidR="00000000" w:rsidDel="00000000" w:rsidP="00000000" w:rsidRDefault="00000000" w:rsidRPr="00000000" w14:paraId="00000002">
      <w:pPr>
        <w:spacing w:after="240" w:before="240" w:lineRule="auto"/>
        <w:rPr>
          <w:rFonts w:ascii="Tahoma" w:cs="Tahoma" w:eastAsia="Tahoma" w:hAnsi="Tahoma"/>
          <w:b w:val="1"/>
          <w:color w:val="404040"/>
          <w:sz w:val="24"/>
          <w:szCs w:val="24"/>
          <w:highlight w:val="white"/>
        </w:rPr>
      </w:pPr>
      <w:r w:rsidDel="00000000" w:rsidR="00000000" w:rsidRPr="00000000">
        <w:rPr>
          <w:rFonts w:ascii="Tahoma" w:cs="Tahoma" w:eastAsia="Tahoma" w:hAnsi="Tahoma"/>
          <w:b w:val="1"/>
          <w:color w:val="404040"/>
          <w:sz w:val="24"/>
          <w:szCs w:val="24"/>
          <w:highlight w:val="white"/>
          <w:rtl w:val="0"/>
        </w:rPr>
        <w:t xml:space="preserve">Բովանդակություն</w:t>
      </w:r>
    </w:p>
    <w:p w:rsidR="00000000" w:rsidDel="00000000" w:rsidP="00000000" w:rsidRDefault="00000000" w:rsidRPr="00000000" w14:paraId="00000003">
      <w:pPr>
        <w:spacing w:after="240" w:before="240" w:line="256.8" w:lineRule="auto"/>
        <w:rPr>
          <w:rFonts w:ascii="Tahoma" w:cs="Tahoma" w:eastAsia="Tahoma" w:hAnsi="Tahoma"/>
          <w:color w:val="404040"/>
          <w:sz w:val="24"/>
          <w:szCs w:val="24"/>
          <w:highlight w:val="white"/>
        </w:rPr>
      </w:pPr>
      <w:r w:rsidDel="00000000" w:rsidR="00000000" w:rsidRPr="00000000">
        <w:rPr>
          <w:rFonts w:ascii="Tahoma" w:cs="Tahoma" w:eastAsia="Tahoma" w:hAnsi="Tahoma"/>
          <w:color w:val="404040"/>
          <w:sz w:val="24"/>
          <w:szCs w:val="24"/>
          <w:highlight w:val="white"/>
          <w:rtl w:val="0"/>
        </w:rPr>
        <w:t xml:space="preserve">Առցանց համագործակցություն.</w:t>
      </w:r>
    </w:p>
    <w:p w:rsidR="00000000" w:rsidDel="00000000" w:rsidP="00000000" w:rsidRDefault="00000000" w:rsidRPr="00000000" w14:paraId="00000004">
      <w:pPr>
        <w:spacing w:after="240" w:before="240" w:line="256.8" w:lineRule="auto"/>
        <w:rPr>
          <w:rFonts w:ascii="Tahoma" w:cs="Tahoma" w:eastAsia="Tahoma" w:hAnsi="Tahoma"/>
          <w:color w:val="404040"/>
          <w:sz w:val="24"/>
          <w:szCs w:val="24"/>
          <w:highlight w:val="white"/>
        </w:rPr>
      </w:pPr>
      <w:r w:rsidDel="00000000" w:rsidR="00000000" w:rsidRPr="00000000">
        <w:rPr>
          <w:rFonts w:ascii="Tahoma" w:cs="Tahoma" w:eastAsia="Tahoma" w:hAnsi="Tahoma"/>
          <w:color w:val="404040"/>
          <w:sz w:val="24"/>
          <w:szCs w:val="24"/>
          <w:highlight w:val="white"/>
          <w:rtl w:val="0"/>
        </w:rPr>
        <w:t xml:space="preserve">- կիսվելու թույլտվություններ</w:t>
      </w:r>
    </w:p>
    <w:p w:rsidR="00000000" w:rsidDel="00000000" w:rsidP="00000000" w:rsidRDefault="00000000" w:rsidRPr="00000000" w14:paraId="00000005">
      <w:pPr>
        <w:spacing w:after="0" w:before="0" w:line="256.8" w:lineRule="auto"/>
        <w:rPr>
          <w:rFonts w:ascii="Tahoma" w:cs="Tahoma" w:eastAsia="Tahoma" w:hAnsi="Tahoma"/>
          <w:b w:val="1"/>
          <w:color w:val="404040"/>
          <w:sz w:val="24"/>
          <w:szCs w:val="24"/>
          <w:highlight w:val="white"/>
        </w:rPr>
      </w:pPr>
      <w:r w:rsidDel="00000000" w:rsidR="00000000" w:rsidRPr="00000000">
        <w:rPr>
          <w:rFonts w:ascii="Tahoma" w:cs="Tahoma" w:eastAsia="Tahoma" w:hAnsi="Tahoma"/>
          <w:color w:val="404040"/>
          <w:sz w:val="24"/>
          <w:szCs w:val="24"/>
          <w:highlight w:val="white"/>
          <w:rtl w:val="0"/>
        </w:rPr>
        <w:t xml:space="preserve"> - հոգ ենք տանում մյուսների աշխատանքի մասին - ընդգծված, հետևելի փոփոխություններ։   </w:t>
      </w:r>
      <w:r w:rsidDel="00000000" w:rsidR="00000000" w:rsidRPr="00000000">
        <w:rPr>
          <w:rtl w:val="0"/>
        </w:rPr>
      </w:r>
    </w:p>
    <w:p w:rsidR="00000000" w:rsidDel="00000000" w:rsidP="00000000" w:rsidRDefault="00000000" w:rsidRPr="00000000" w14:paraId="00000006">
      <w:pPr>
        <w:spacing w:after="240" w:before="240" w:lineRule="auto"/>
        <w:jc w:val="both"/>
        <w:rPr>
          <w:rFonts w:ascii="Tahoma" w:cs="Tahoma" w:eastAsia="Tahoma" w:hAnsi="Tahoma"/>
          <w:color w:val="404040"/>
          <w:sz w:val="24"/>
          <w:szCs w:val="24"/>
          <w:highlight w:val="white"/>
        </w:rPr>
      </w:pPr>
      <w:r w:rsidDel="00000000" w:rsidR="00000000" w:rsidRPr="00000000">
        <w:rPr>
          <w:rtl w:val="0"/>
        </w:rPr>
      </w:r>
    </w:p>
    <w:p w:rsidR="00000000" w:rsidDel="00000000" w:rsidP="00000000" w:rsidRDefault="00000000" w:rsidRPr="00000000" w14:paraId="00000007">
      <w:pPr>
        <w:spacing w:after="240" w:before="240" w:lineRule="auto"/>
        <w:jc w:val="both"/>
        <w:rPr>
          <w:rFonts w:ascii="Tahoma" w:cs="Tahoma" w:eastAsia="Tahoma" w:hAnsi="Tahoma"/>
          <w:color w:val="404040"/>
          <w:sz w:val="24"/>
          <w:szCs w:val="24"/>
          <w:highlight w:val="white"/>
        </w:rPr>
      </w:pPr>
      <w:r w:rsidDel="00000000" w:rsidR="00000000" w:rsidRPr="00000000">
        <w:rPr>
          <w:rFonts w:ascii="Tahoma" w:cs="Tahoma" w:eastAsia="Tahoma" w:hAnsi="Tahoma"/>
          <w:color w:val="404040"/>
          <w:sz w:val="24"/>
          <w:szCs w:val="24"/>
          <w:highlight w:val="white"/>
          <w:rtl w:val="0"/>
        </w:rPr>
        <w:t xml:space="preserve">Եթե ցանկանում եք ձեր ֆայլը առցանց կիսել ուրիշների հետ, պարզապես գրեք նրանց էլ. փոստի հասցեն վանդակում: Google փաստաթղթի համատեղ օգտագործման ժամանակ դուք կարող եք վերահսկողություն  իրականացնելու թույլտվություն տալ․ թե ով կարող է մեկնաբանություն թողնել, ով կարող է միայն կարդալ և, վերջապես, ո՞վ կարող է խմբագրել։</w:t>
      </w:r>
      <w:r w:rsidDel="00000000" w:rsidR="00000000" w:rsidRPr="00000000">
        <w:drawing>
          <wp:anchor allowOverlap="1" behindDoc="0" distB="114300" distT="114300" distL="114300" distR="114300" hidden="0" layoutInCell="1" locked="0" relativeHeight="0" simplePos="0">
            <wp:simplePos x="0" y="0"/>
            <wp:positionH relativeFrom="column">
              <wp:posOffset>-333374</wp:posOffset>
            </wp:positionH>
            <wp:positionV relativeFrom="paragraph">
              <wp:posOffset>1317047</wp:posOffset>
            </wp:positionV>
            <wp:extent cx="5731200" cy="118110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731200" cy="1181100"/>
                    </a:xfrm>
                    <a:prstGeom prst="rect"/>
                    <a:ln/>
                  </pic:spPr>
                </pic:pic>
              </a:graphicData>
            </a:graphic>
          </wp:anchor>
        </w:drawing>
      </w:r>
    </w:p>
    <w:p w:rsidR="00000000" w:rsidDel="00000000" w:rsidP="00000000" w:rsidRDefault="00000000" w:rsidRPr="00000000" w14:paraId="00000008">
      <w:pPr>
        <w:spacing w:after="240" w:before="240" w:lineRule="auto"/>
        <w:jc w:val="both"/>
        <w:rPr>
          <w:rFonts w:ascii="Tahoma" w:cs="Tahoma" w:eastAsia="Tahoma" w:hAnsi="Tahoma"/>
          <w:color w:val="404040"/>
          <w:sz w:val="24"/>
          <w:szCs w:val="24"/>
          <w:highlight w:val="white"/>
        </w:rPr>
      </w:pPr>
      <w:r w:rsidDel="00000000" w:rsidR="00000000" w:rsidRPr="00000000">
        <w:rPr>
          <w:rtl w:val="0"/>
        </w:rPr>
      </w:r>
    </w:p>
    <w:p w:rsidR="00000000" w:rsidDel="00000000" w:rsidP="00000000" w:rsidRDefault="00000000" w:rsidRPr="00000000" w14:paraId="00000009">
      <w:pPr>
        <w:spacing w:after="240" w:before="240" w:lineRule="auto"/>
        <w:jc w:val="both"/>
        <w:rPr>
          <w:rFonts w:ascii="Tahoma" w:cs="Tahoma" w:eastAsia="Tahoma" w:hAnsi="Tahoma"/>
          <w:color w:val="404040"/>
          <w:sz w:val="24"/>
          <w:szCs w:val="24"/>
          <w:highlight w:val="white"/>
        </w:rPr>
      </w:pPr>
      <w:r w:rsidDel="00000000" w:rsidR="00000000" w:rsidRPr="00000000">
        <w:rPr>
          <w:rtl w:val="0"/>
        </w:rPr>
      </w:r>
    </w:p>
    <w:p w:rsidR="00000000" w:rsidDel="00000000" w:rsidP="00000000" w:rsidRDefault="00000000" w:rsidRPr="00000000" w14:paraId="0000000A">
      <w:pPr>
        <w:spacing w:after="240" w:before="240" w:lineRule="auto"/>
        <w:jc w:val="both"/>
        <w:rPr>
          <w:rFonts w:ascii="Tahoma" w:cs="Tahoma" w:eastAsia="Tahoma" w:hAnsi="Tahoma"/>
          <w:color w:val="404040"/>
          <w:sz w:val="24"/>
          <w:szCs w:val="24"/>
          <w:highlight w:val="white"/>
        </w:rPr>
      </w:pPr>
      <w:r w:rsidDel="00000000" w:rsidR="00000000" w:rsidRPr="00000000">
        <w:rPr>
          <w:rtl w:val="0"/>
        </w:rPr>
      </w:r>
    </w:p>
    <w:p w:rsidR="00000000" w:rsidDel="00000000" w:rsidP="00000000" w:rsidRDefault="00000000" w:rsidRPr="00000000" w14:paraId="0000000B">
      <w:pPr>
        <w:spacing w:after="240" w:before="240" w:lineRule="auto"/>
        <w:jc w:val="both"/>
        <w:rPr>
          <w:rFonts w:ascii="Tahoma" w:cs="Tahoma" w:eastAsia="Tahoma" w:hAnsi="Tahoma"/>
          <w:color w:val="404040"/>
          <w:sz w:val="24"/>
          <w:szCs w:val="24"/>
          <w:highlight w:val="white"/>
        </w:rPr>
      </w:pPr>
      <w:r w:rsidDel="00000000" w:rsidR="00000000" w:rsidRPr="00000000">
        <w:rPr>
          <w:rtl w:val="0"/>
        </w:rPr>
      </w:r>
    </w:p>
    <w:p w:rsidR="00000000" w:rsidDel="00000000" w:rsidP="00000000" w:rsidRDefault="00000000" w:rsidRPr="00000000" w14:paraId="0000000C">
      <w:pPr>
        <w:spacing w:after="240" w:before="240" w:lineRule="auto"/>
        <w:jc w:val="both"/>
        <w:rPr>
          <w:rFonts w:ascii="Tahoma" w:cs="Tahoma" w:eastAsia="Tahoma" w:hAnsi="Tahoma"/>
          <w:color w:val="404040"/>
          <w:sz w:val="24"/>
          <w:szCs w:val="24"/>
          <w:highlight w:val="white"/>
        </w:rPr>
      </w:pPr>
      <w:r w:rsidDel="00000000" w:rsidR="00000000" w:rsidRPr="00000000">
        <w:rPr>
          <w:rtl w:val="0"/>
        </w:rPr>
      </w:r>
    </w:p>
    <w:p w:rsidR="00000000" w:rsidDel="00000000" w:rsidP="00000000" w:rsidRDefault="00000000" w:rsidRPr="00000000" w14:paraId="0000000D">
      <w:pPr>
        <w:spacing w:after="240" w:before="240" w:lineRule="auto"/>
        <w:jc w:val="both"/>
        <w:rPr>
          <w:rFonts w:ascii="Tahoma" w:cs="Tahoma" w:eastAsia="Tahoma" w:hAnsi="Tahoma"/>
          <w:color w:val="404040"/>
          <w:sz w:val="24"/>
          <w:szCs w:val="24"/>
          <w:highlight w:val="white"/>
        </w:rPr>
      </w:pPr>
      <w:r w:rsidDel="00000000" w:rsidR="00000000" w:rsidRPr="00000000">
        <w:rPr>
          <w:rFonts w:ascii="Tahoma" w:cs="Tahoma" w:eastAsia="Tahoma" w:hAnsi="Tahoma"/>
          <w:color w:val="404040"/>
          <w:sz w:val="24"/>
          <w:szCs w:val="24"/>
          <w:highlight w:val="white"/>
          <w:rtl w:val="0"/>
        </w:rPr>
        <w:t xml:space="preserve">Վանդակի ներքևում գտնվող տարածքում կարող եք սահմանել հասանելիության թույլտվությունները։</w:t>
      </w:r>
    </w:p>
    <w:p w:rsidR="00000000" w:rsidDel="00000000" w:rsidP="00000000" w:rsidRDefault="00000000" w:rsidRPr="00000000" w14:paraId="0000000E">
      <w:pPr>
        <w:spacing w:after="240" w:before="240" w:lineRule="auto"/>
        <w:jc w:val="both"/>
        <w:rPr>
          <w:rFonts w:ascii="Tahoma" w:cs="Tahoma" w:eastAsia="Tahoma" w:hAnsi="Tahoma"/>
          <w:color w:val="404040"/>
          <w:sz w:val="24"/>
          <w:szCs w:val="24"/>
          <w:highlight w:val="white"/>
        </w:rPr>
      </w:pPr>
      <w:r w:rsidDel="00000000" w:rsidR="00000000" w:rsidRPr="00000000">
        <w:rPr>
          <w:rFonts w:ascii="Tahoma" w:cs="Tahoma" w:eastAsia="Tahoma" w:hAnsi="Tahoma"/>
          <w:color w:val="404040"/>
          <w:sz w:val="24"/>
          <w:szCs w:val="24"/>
          <w:highlight w:val="white"/>
        </w:rPr>
        <w:drawing>
          <wp:inline distB="114300" distT="114300" distL="114300" distR="114300">
            <wp:extent cx="5731200" cy="25400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25400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240" w:before="240" w:lineRule="auto"/>
        <w:jc w:val="both"/>
        <w:rPr>
          <w:rFonts w:ascii="Tahoma" w:cs="Tahoma" w:eastAsia="Tahoma" w:hAnsi="Tahoma"/>
          <w:color w:val="404040"/>
          <w:sz w:val="24"/>
          <w:szCs w:val="24"/>
          <w:highlight w:val="white"/>
        </w:rPr>
      </w:pPr>
      <w:r w:rsidDel="00000000" w:rsidR="00000000" w:rsidRPr="00000000">
        <w:rPr>
          <w:rFonts w:ascii="Tahoma" w:cs="Tahoma" w:eastAsia="Tahoma" w:hAnsi="Tahoma"/>
          <w:color w:val="404040"/>
          <w:sz w:val="24"/>
          <w:szCs w:val="24"/>
          <w:highlight w:val="white"/>
          <w:rtl w:val="0"/>
        </w:rPr>
        <w:t xml:space="preserve">Ինչպես տեսնում եք, ձեր ֆայլի հղումով անձը կարող է հանդես գալ որպես դիտող, մեկնաբանող կամ խմբագրող։</w:t>
      </w:r>
    </w:p>
    <w:p w:rsidR="00000000" w:rsidDel="00000000" w:rsidP="00000000" w:rsidRDefault="00000000" w:rsidRPr="00000000" w14:paraId="00000010">
      <w:pPr>
        <w:spacing w:after="240" w:before="240" w:lineRule="auto"/>
        <w:jc w:val="both"/>
        <w:rPr>
          <w:rFonts w:ascii="Tahoma" w:cs="Tahoma" w:eastAsia="Tahoma" w:hAnsi="Tahoma"/>
          <w:b w:val="1"/>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Rule="auto"/>
        <w:jc w:val="both"/>
        <w:rPr>
          <w:rFonts w:ascii="Tahoma" w:cs="Tahoma" w:eastAsia="Tahoma" w:hAnsi="Tahoma"/>
          <w:b w:val="1"/>
          <w:sz w:val="24"/>
          <w:szCs w:val="24"/>
          <w:highlight w:val="white"/>
        </w:rPr>
      </w:pPr>
      <w:r w:rsidDel="00000000" w:rsidR="00000000" w:rsidRPr="00000000">
        <w:rPr>
          <w:rFonts w:ascii="Tahoma" w:cs="Tahoma" w:eastAsia="Tahoma" w:hAnsi="Tahoma"/>
          <w:b w:val="1"/>
          <w:sz w:val="24"/>
          <w:szCs w:val="24"/>
          <w:highlight w:val="white"/>
          <w:rtl w:val="0"/>
        </w:rPr>
        <w:t xml:space="preserve">Պատճենահանված հղումն ուղարկում ենք թիմակիցներին։</w:t>
      </w:r>
    </w:p>
    <w:p w:rsidR="00000000" w:rsidDel="00000000" w:rsidP="00000000" w:rsidRDefault="00000000" w:rsidRPr="00000000" w14:paraId="00000012">
      <w:pPr>
        <w:spacing w:after="240" w:before="240" w:lineRule="auto"/>
        <w:jc w:val="both"/>
        <w:rPr>
          <w:rFonts w:ascii="Tahoma" w:cs="Tahoma" w:eastAsia="Tahoma" w:hAnsi="Tahoma"/>
          <w:color w:val="404040"/>
          <w:sz w:val="24"/>
          <w:szCs w:val="24"/>
          <w:highlight w:val="white"/>
        </w:rPr>
      </w:pPr>
      <w:r w:rsidDel="00000000" w:rsidR="00000000" w:rsidRPr="00000000">
        <w:rPr>
          <w:rFonts w:ascii="Tahoma" w:cs="Tahoma" w:eastAsia="Tahoma" w:hAnsi="Tahoma"/>
          <w:color w:val="404040"/>
          <w:sz w:val="24"/>
          <w:szCs w:val="24"/>
          <w:highlight w:val="white"/>
          <w:rtl w:val="0"/>
        </w:rPr>
        <w:t xml:space="preserve">Գրեթե նույն կերպ կարող եք դիտորդներ ավելացնել ձեր օնլայն օրացույցին (ստորև բերված օրինակում օգտագործել ենք google calendar օնլայն հարթակը)։ Վանդակում կարող եք ավելացնել «հյուրեր», որոնց հետ կարող եք կիսվել ձեր օրացույցում ամենօրյա իրադարձություններով․</w:t>
      </w:r>
      <w:r w:rsidDel="00000000" w:rsidR="00000000" w:rsidRPr="00000000">
        <w:rPr>
          <w:rFonts w:ascii="Tahoma" w:cs="Tahoma" w:eastAsia="Tahoma" w:hAnsi="Tahoma"/>
          <w:color w:val="404040"/>
          <w:sz w:val="24"/>
          <w:szCs w:val="24"/>
          <w:highlight w:val="white"/>
        </w:rPr>
        <w:drawing>
          <wp:inline distB="114300" distT="114300" distL="114300" distR="114300">
            <wp:extent cx="5686425" cy="33909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86425"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240" w:before="240" w:lineRule="auto"/>
        <w:jc w:val="both"/>
        <w:rPr>
          <w:rFonts w:ascii="Tahoma" w:cs="Tahoma" w:eastAsia="Tahoma" w:hAnsi="Tahoma"/>
          <w:color w:val="404040"/>
          <w:sz w:val="24"/>
          <w:szCs w:val="24"/>
        </w:rPr>
      </w:pPr>
      <w:r w:rsidDel="00000000" w:rsidR="00000000" w:rsidRPr="00000000">
        <w:rPr>
          <w:rtl w:val="0"/>
        </w:rPr>
      </w:r>
    </w:p>
    <w:p w:rsidR="00000000" w:rsidDel="00000000" w:rsidP="00000000" w:rsidRDefault="00000000" w:rsidRPr="00000000" w14:paraId="00000014">
      <w:pPr>
        <w:jc w:val="both"/>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Հուշում</w:t>
      </w:r>
      <w:r w:rsidDel="00000000" w:rsidR="00000000" w:rsidRPr="00000000">
        <w:rPr>
          <w:rFonts w:ascii="Tahoma" w:cs="Tahoma" w:eastAsia="Tahoma" w:hAnsi="Tahoma"/>
          <w:sz w:val="24"/>
          <w:szCs w:val="24"/>
          <w:rtl w:val="0"/>
        </w:rPr>
        <w:t xml:space="preserve">. Անհրաժեշտ է այլ օգտվողներին տալ միայն մեկնաբանությունների իրավունքներ։ Մեկնաբանները չեն կարող ընդունել կամ մերժել առաջարկվող փոփոխությունները, դա կարող են միայն խմբագիրները:</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