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Հեղինակ ուսուցիչ՝ 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Գայանե Կոստանդյան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5"/>
        <w:gridCol w:w="9075"/>
        <w:tblGridChange w:id="0">
          <w:tblGrid>
            <w:gridCol w:w="1875"/>
            <w:gridCol w:w="9075"/>
          </w:tblGrid>
        </w:tblGridChange>
      </w:tblGrid>
      <w:tr>
        <w:trPr>
          <w:cantSplit w:val="0"/>
          <w:trHeight w:val="320.37890624999994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Առարկա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Style w:val="Heading1"/>
              <w:pageBreakBefore w:val="0"/>
              <w:spacing w:before="0"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Թվային գրագիտություն և համակարգչային գիտություն</w:t>
            </w:r>
          </w:p>
        </w:tc>
      </w:tr>
      <w:tr>
        <w:trPr>
          <w:cantSplit w:val="0"/>
          <w:trHeight w:val="385.7578124999999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Դասարան և կիսամյակ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Style w:val="Heading1"/>
              <w:pageBreakBefore w:val="0"/>
              <w:spacing w:after="0" w:before="0"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5-րդ դասարան, 1-ին կիսամյակ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Թեմայի գլուխ և թեմա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  <w:rtl w:val="0"/>
              </w:rPr>
              <w:t xml:space="preserve">Թեմա 5 (2 ժամ)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76" w:lineRule="auto"/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  <w:rtl w:val="0"/>
              </w:rPr>
              <w:t xml:space="preserve">5-1․ Ո՞րն է լավ թվային աշխատանքը 1</w:t>
            </w:r>
          </w:p>
          <w:p w:rsidR="00000000" w:rsidDel="00000000" w:rsidP="00000000" w:rsidRDefault="00000000" w:rsidRPr="00000000" w14:paraId="0000000A">
            <w:pPr>
              <w:spacing w:line="256.8" w:lineRule="auto"/>
              <w:rPr>
                <w:rFonts w:ascii="Tahoma" w:cs="Tahoma" w:eastAsia="Tahoma" w:hAnsi="Tahom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Բարելավում ենք աշխատանքը.</w:t>
            </w:r>
          </w:p>
          <w:p w:rsidR="00000000" w:rsidDel="00000000" w:rsidP="00000000" w:rsidRDefault="00000000" w:rsidRPr="00000000" w14:paraId="0000000B">
            <w:pPr>
              <w:spacing w:line="256.8" w:lineRule="auto"/>
              <w:rPr>
                <w:rFonts w:ascii="Tahoma" w:cs="Tahoma" w:eastAsia="Tahoma" w:hAnsi="Tahom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 - լավ արտիֆակտի չափանիշներ: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Օգտագործ-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վող նյութեր՝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color w:val="202122"/>
                <w:sz w:val="22"/>
                <w:szCs w:val="22"/>
              </w:rPr>
            </w:pPr>
            <w:hyperlink r:id="rId6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6"/>
                  <w:szCs w:val="26"/>
                  <w:u w:val="single"/>
                  <w:rtl w:val="0"/>
                </w:rPr>
                <w:t xml:space="preserve">https://k12cs.org/framework-statements-by-concept/</w:t>
              </w:r>
            </w:hyperlink>
            <w:r w:rsidDel="00000000" w:rsidR="00000000" w:rsidRPr="00000000">
              <w:rPr>
                <w:rFonts w:ascii="Tahoma" w:cs="Tahoma" w:eastAsia="Tahoma" w:hAnsi="Tahoma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6"/>
                <w:szCs w:val="26"/>
                <w:u w:val="none"/>
              </w:rPr>
            </w:pPr>
            <w:hyperlink r:id="rId7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6"/>
                  <w:szCs w:val="26"/>
                  <w:u w:val="single"/>
                  <w:rtl w:val="0"/>
                </w:rPr>
                <w:t xml:space="preserve">https://lib.armedu.am/resource/29140</w:t>
              </w:r>
            </w:hyperlink>
            <w:r w:rsidDel="00000000" w:rsidR="00000000" w:rsidRPr="00000000">
              <w:rPr>
                <w:rFonts w:ascii="Tahoma" w:cs="Tahoma" w:eastAsia="Tahoma" w:hAnsi="Tahoma"/>
                <w:sz w:val="26"/>
                <w:szCs w:val="26"/>
                <w:rtl w:val="0"/>
              </w:rPr>
              <w:t xml:space="preserve">, էջ 19 </w:t>
            </w:r>
          </w:p>
        </w:tc>
      </w:tr>
      <w:tr>
        <w:trPr>
          <w:cantSplit w:val="0"/>
          <w:trHeight w:val="2670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Ամբողջա-</w:t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կան պատկեր և դասի նպատակ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Սովորողներն արդեն ունեն որոշակի գիտելիքներ աշխատանքների (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արտիֆակտների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) մասին։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 դասին սովորողները կիմանան կամ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u w:val="single"/>
                <w:rtl w:val="0"/>
              </w:rPr>
              <w:t xml:space="preserve">դասի նպատակն է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՝</w:t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76" w:lineRule="auto"/>
              <w:ind w:left="425.19685039370086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գաղափար տալ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արտիֆակտի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 մասին։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Այսօրվա դասի գիտելիքները սովորողները հետագայում կօգտագործեն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արտիֆակտներ ստեղծելու նպատակով։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 դասի թեման կապվում է իրական կյանքին հետևյալ կերպ՝</w:t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76" w:lineRule="auto"/>
              <w:ind w:left="720" w:firstLine="0"/>
              <w:jc w:val="both"/>
              <w:rPr>
                <w:rFonts w:ascii="Tahoma" w:cs="Tahoma" w:eastAsia="Tahoma" w:hAnsi="Tahom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կկարողանան տարբեր նպատակների համար տարբեր արտիֆակտներ ստեղծել։</w:t>
            </w:r>
          </w:p>
        </w:tc>
      </w:tr>
      <w:tr>
        <w:trPr>
          <w:cantSplit w:val="0"/>
          <w:trHeight w:val="799.514062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Վերջնարդյունքները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Թեմայի ուսումնառության արդյունքում սովորողը կկարողանա.</w:t>
            </w:r>
          </w:p>
          <w:p w:rsidR="00000000" w:rsidDel="00000000" w:rsidP="00000000" w:rsidRDefault="00000000" w:rsidRPr="00000000" w14:paraId="0000001A">
            <w:pPr>
              <w:spacing w:after="0" w:before="0" w:line="256.8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 - ստեղծել որևէ արտիֆակտ: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Դասի ընթացք/ ընտրված մեթոդ/ներ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Սկիզբ (15 րոպե)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Հիմնական մաս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(20 րոպե)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Ամփոփում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(10 րոպե)</w:t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76" w:lineRule="auto"/>
              <w:ind w:left="0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Ընտրված մեթոդներ և մեթոդական հնարներ՝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Աշակերտական սահիկաշար (պրեզենտացիա)։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Տերմիններ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Style w:val="Heading2"/>
              <w:keepNext w:val="0"/>
              <w:keepLines w:val="0"/>
              <w:spacing w:after="0" w:before="0" w:line="256.8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bookmarkStart w:colFirst="0" w:colLast="0" w:name="_onajib519xs9" w:id="0"/>
            <w:bookmarkEnd w:id="0"/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Արտիֆակտ, հաշվողական համակարգ, հաշվարկային արտիֆակտ, ծրագրակազմ, աուդիո գործիքներ, վեբ էջ, անիմացիա, Google Drive/Google Փաստաթղթեր։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Տնային աշխատանք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Որևէ ծրագրի օգնությամբ պատրաստած պրեզենտացիան դարձնել տեսահոլովակ: (Եթե համակարգչում ունեք Microsoft Office 2010 փաթեթը, կարող եք դարձնել նրա օգնությամբ):</w:t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Դասի ընթացքը</w:t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7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5235"/>
        <w:gridCol w:w="3495"/>
        <w:gridCol w:w="1035"/>
        <w:tblGridChange w:id="0">
          <w:tblGrid>
            <w:gridCol w:w="2940"/>
            <w:gridCol w:w="5235"/>
            <w:gridCol w:w="3495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Գործողություն սովորողների հետ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Հստակեցնող ուղղորդող կետեր, հստակ ձևակերպումներ, հարցեր, գաղափարներ և այլն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Առցանց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Տևող</w:t>
            </w:r>
          </w:p>
        </w:tc>
      </w:tr>
      <w:tr>
        <w:trPr>
          <w:cantSplit w:val="0"/>
          <w:trHeight w:val="856.1367187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before="0" w:line="276" w:lineRule="auto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Սկիզբ</w:t>
            </w:r>
          </w:p>
          <w:p w:rsidR="00000000" w:rsidDel="00000000" w:rsidP="00000000" w:rsidRDefault="00000000" w:rsidRPr="00000000" w14:paraId="0000002F">
            <w:pPr>
              <w:pStyle w:val="Heading1"/>
              <w:keepNext w:val="0"/>
              <w:keepLines w:val="0"/>
              <w:widowControl w:val="0"/>
              <w:spacing w:after="0" w:before="0" w:line="276" w:lineRule="auto"/>
              <w:rPr>
                <w:rFonts w:ascii="Tahoma" w:cs="Tahoma" w:eastAsia="Tahoma" w:hAnsi="Tahoma"/>
                <w:b w:val="1"/>
              </w:rPr>
            </w:pPr>
            <w:bookmarkStart w:colFirst="0" w:colLast="0" w:name="_33kgaekxtoqg" w:id="1"/>
            <w:bookmarkEnd w:id="1"/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Աշակերտական սահիկաշար (պրեզենտացիա)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15ր</w:t>
            </w:r>
          </w:p>
        </w:tc>
      </w:tr>
      <w:tr>
        <w:trPr>
          <w:cantSplit w:val="0"/>
          <w:trHeight w:val="208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ahoma" w:cs="Tahoma" w:eastAsia="Tahoma" w:hAnsi="Tahoma"/>
                <w:b w:val="1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highlight w:val="white"/>
                <w:rtl w:val="0"/>
              </w:rPr>
              <w:t xml:space="preserve">Ներածություն</w:t>
            </w:r>
          </w:p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Աշակերտներին տալիս եմ որոշակի տեղեկատվություն արտիֆակտի մասին։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c78d8"/>
                <w:rtl w:val="0"/>
              </w:rPr>
              <w:t xml:space="preserve">Արտիֆակտը</w:t>
            </w: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 մարդու ստեղծագործական գործունեության արդյունքն է։ </w:t>
            </w:r>
          </w:p>
          <w:p w:rsidR="00000000" w:rsidDel="00000000" w:rsidP="00000000" w:rsidRDefault="00000000" w:rsidRPr="00000000" w14:paraId="00000037">
            <w:pPr>
              <w:spacing w:after="0" w:before="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c78d8"/>
                <w:rtl w:val="0"/>
              </w:rPr>
              <w:t xml:space="preserve">Հաշվողական արտիֆակտը</w:t>
            </w: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 այն ամենն է, որը ստեղծվել է մարդու կողմից համակարգչի միջոցով: Այն կարող է պարունակել ծրագիր, պատկեր, աուդիո, տեսահոլովակ, ներկայացում, վեբ էջի ֆայլ և այլն:</w:t>
            </w:r>
          </w:p>
          <w:p w:rsidR="00000000" w:rsidDel="00000000" w:rsidP="00000000" w:rsidRDefault="00000000" w:rsidRPr="00000000" w14:paraId="00000038">
            <w:pPr>
              <w:spacing w:after="0" w:before="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Հաշվարկային արտիֆակտը բացի ուժեղ կողմերից, կարող է ունենալ նաև թույլ կողմեր, սխալներ՝ կախված արտիֆակտի տեսակից: Օրինակ, աղյուսակը կարող է պարունակել սխալ հաշվարկներ, նկարները՝ ոչ համապատասխան չափեր և այլն: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  <w:tr>
        <w:trPr>
          <w:cantSplit w:val="0"/>
          <w:trHeight w:val="208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Աշակերտներին բաժանում եմ խմբերի և բացատրում սահիկաշար պատրաստելու գլխավոր սկզբունքները: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jc w:val="both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Տալիս եմ որոշակի տեղեկատվություն սահիկաշարի արտաքին տեսքի, բովանդակության, որևէ նյութ ներկայացնելիս սահիկաշարի խոսքը պատկերներով լրացնելու դերի մասին։ Հիշեցնում եմ որակյալ կամ ազդեցիկ սահիկաշարի գլխավոր սկզբունքները, օգտվելով հայտնի նմանօրինակ սահիկաշարերից: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  <w:tr>
        <w:trPr>
          <w:cantSplit w:val="0"/>
          <w:trHeight w:val="208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Թեման բաժանում եմ մի քանի տրամաբանական մասի և խնդրում, որպեսզի աշակերտական խմբերը պատահականության սկզբունքով ընտրեն իրենց ենթաթեման։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jc w:val="both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Նախապես թեմաները բաժանել եմ տրամաբանական հաջորդականությամբ ենթաթեմաների։</w:t>
            </w:r>
          </w:p>
          <w:p w:rsidR="00000000" w:rsidDel="00000000" w:rsidP="00000000" w:rsidRDefault="00000000" w:rsidRPr="00000000" w14:paraId="00000041">
            <w:pPr>
              <w:spacing w:after="0" w:before="0" w:line="276" w:lineRule="auto"/>
              <w:jc w:val="both"/>
              <w:rPr>
                <w:rFonts w:ascii="Tahoma" w:cs="Tahoma" w:eastAsia="Tahoma" w:hAnsi="Tahoma"/>
                <w:b w:val="1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Աշակերտներին չեմ հայտնում Թեման, այլ միայն տալիս եմ ենթաթեմաները, դա ինձ հնարավորություն կտա նաև պրեզենտացիաներից հետո խնդրել աշակերտներին դասավորել </w:t>
            </w:r>
            <w:r w:rsidDel="00000000" w:rsidR="00000000" w:rsidRPr="00000000">
              <w:rPr>
                <w:rFonts w:ascii="Tahoma" w:cs="Tahoma" w:eastAsia="Tahoma" w:hAnsi="Tahoma"/>
                <w:b w:val="1"/>
                <w:highlight w:val="white"/>
                <w:rtl w:val="0"/>
              </w:rPr>
              <w:t xml:space="preserve">թեմաներն այնպես, որ ստացվի թեմայի ներկայացման տրամաբանական հաջորդականություն։</w:t>
            </w:r>
          </w:p>
          <w:p w:rsidR="00000000" w:rsidDel="00000000" w:rsidP="00000000" w:rsidRDefault="00000000" w:rsidRPr="00000000" w14:paraId="00000042">
            <w:pPr>
              <w:spacing w:after="0" w:before="0" w:line="276" w:lineRule="auto"/>
              <w:jc w:val="both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Թեման չհայտնելը նաև թույլ կտա աշակերտներին իրականացնել նեղ հետազոտություն միայն իրենց ենթաթեմայի վերաբերյալ։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Հանձնարարում եմ որպեսզի աշակերտները ուսումնասիրեն ենթաթեմային առնչվող նյութեր և դուրս գրեն այն կետերը, որոնք անհրաժեշտ է ենթաթեման լավագույնս ներկայացնելու համար։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0" w:line="276" w:lineRule="auto"/>
              <w:jc w:val="both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Արդեն պատրաստել եմ հարցեր, որոնց պատասխանելով աշակերտները կկարողանան լավագույնս պատրաստել իրենց սահիկաշարը։</w:t>
            </w:r>
          </w:p>
          <w:p w:rsidR="00000000" w:rsidDel="00000000" w:rsidP="00000000" w:rsidRDefault="00000000" w:rsidRPr="00000000" w14:paraId="00000047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Հ1 Լսարանի ուշադրությունը գրավելու համար կարևո՞ր է արդյոք պրեզենտացիայի վերնագիրը։ </w:t>
            </w:r>
          </w:p>
          <w:p w:rsidR="00000000" w:rsidDel="00000000" w:rsidP="00000000" w:rsidRDefault="00000000" w:rsidRPr="00000000" w14:paraId="00000048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Հ2Շատ գույների կիրառումը պրեզենտացիայում թույլատրելի՞ է։  </w:t>
            </w:r>
          </w:p>
          <w:p w:rsidR="00000000" w:rsidDel="00000000" w:rsidP="00000000" w:rsidRDefault="00000000" w:rsidRPr="00000000" w14:paraId="00000049">
            <w:pPr>
              <w:spacing w:after="0" w:before="0" w:line="276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Հ3 Նկարների առկայությամբ սլայդներն արդյո՞ք ավելի գրավիչ են։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  <w:tr>
        <w:trPr>
          <w:cantSplit w:val="0"/>
          <w:trHeight w:val="208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jc w:val="both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Այստեղ նշում եմ այն նյութերը, որոնք կցվում են, և որոնք պետք է աշակերտները ուսումնասիրեն մինչև սահիկաշար պատրաստելը։</w:t>
            </w:r>
          </w:p>
          <w:p w:rsidR="00000000" w:rsidDel="00000000" w:rsidP="00000000" w:rsidRDefault="00000000" w:rsidRPr="00000000" w14:paraId="0000004E">
            <w:pPr>
              <w:spacing w:after="0" w:before="0" w:line="276" w:lineRule="auto"/>
              <w:jc w:val="both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0" w:line="276" w:lineRule="auto"/>
              <w:jc w:val="both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before="0" w:line="480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Ն1 </w:t>
            </w:r>
            <w:hyperlink r:id="rId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1-ին ենթաթեմա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0" w:line="480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2">
            <w:pPr>
              <w:spacing w:after="0" w:before="0" w:line="480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Ն2 </w:t>
            </w:r>
            <w:hyperlink r:id="rId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2-րդ ենթաթեմա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before="0" w:line="480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4">
            <w:pPr>
              <w:spacing w:after="0" w:before="0" w:line="480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Ն3 </w:t>
            </w:r>
            <w:hyperlink r:id="rId10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3-րդ ենթաթեմա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before="0" w:line="276" w:lineRule="auto"/>
              <w:jc w:val="both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before="0" w:line="276" w:lineRule="auto"/>
              <w:jc w:val="both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after="0" w:before="0"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line="276" w:lineRule="auto"/>
              <w:ind w:left="0" w:firstLine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Հիմնական մաս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7.6523437500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Խնդրում եմ աշակերտներին ուշադրություն դարձնել հատկապես ուշագրավ և տպավորիչ փաստերի վրա, որոնք հետաքրքիր կլինեն իմանալ ցանկացած աշակերտին։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76" w:lineRule="auto"/>
              <w:jc w:val="both"/>
              <w:rPr>
                <w:rFonts w:ascii="Tahoma" w:cs="Tahoma" w:eastAsia="Tahoma" w:hAnsi="Tahoma"/>
                <w:color w:val="292929"/>
              </w:rPr>
            </w:pPr>
            <w:r w:rsidDel="00000000" w:rsidR="00000000" w:rsidRPr="00000000">
              <w:rPr>
                <w:rFonts w:ascii="Tahoma" w:cs="Tahoma" w:eastAsia="Tahoma" w:hAnsi="Tahoma"/>
                <w:color w:val="292929"/>
                <w:rtl w:val="0"/>
              </w:rPr>
              <w:t xml:space="preserve">Առաջարկում եմ պատասխանել հարցերի կամ սահիկաշարում տալ հարցեր լսարանին, որոնք մեծ հետաքրքրություն կառաջացնեն լսարանի մոտ։</w:t>
            </w:r>
          </w:p>
          <w:p w:rsidR="00000000" w:rsidDel="00000000" w:rsidP="00000000" w:rsidRDefault="00000000" w:rsidRPr="00000000" w14:paraId="00000060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Հ1 Բերեք գեղեցիկ նախադասության մեկ օրինակ։ </w:t>
            </w:r>
          </w:p>
          <w:p w:rsidR="00000000" w:rsidDel="00000000" w:rsidP="00000000" w:rsidRDefault="00000000" w:rsidRPr="00000000" w14:paraId="00000061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Հ2 Թվարկեք մի քանի արձակ ստեղծագործություն։</w:t>
            </w:r>
          </w:p>
          <w:p w:rsidR="00000000" w:rsidDel="00000000" w:rsidP="00000000" w:rsidRDefault="00000000" w:rsidRPr="00000000" w14:paraId="00000062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Հ3 Որևէ չափածո ստեղծագործությունից արտասանել 2 տող։</w:t>
            </w:r>
          </w:p>
          <w:p w:rsidR="00000000" w:rsidDel="00000000" w:rsidP="00000000" w:rsidRDefault="00000000" w:rsidRPr="00000000" w14:paraId="00000063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b w:val="1"/>
                <w:color w:val="292929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92929"/>
                <w:rtl w:val="0"/>
              </w:rPr>
              <w:t xml:space="preserve">Խմբային աշխատանք։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20ր</w:t>
            </w:r>
          </w:p>
        </w:tc>
      </w:tr>
      <w:tr>
        <w:trPr>
          <w:cantSplit w:val="0"/>
          <w:trHeight w:val="575.9252929687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line="276" w:lineRule="auto"/>
              <w:ind w:left="0" w:firstLine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Ամփոփում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10ր</w:t>
            </w:r>
          </w:p>
        </w:tc>
      </w:tr>
      <w:tr>
        <w:trPr>
          <w:cantSplit w:val="0"/>
          <w:trHeight w:val="7785.914062500001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Տալիս եմ գնահատման աղյուսակը բոլոր թիմերին իրենց ընկերների սահիկաշարը գնահատելու համար։</w:t>
            </w:r>
          </w:p>
          <w:p w:rsidR="00000000" w:rsidDel="00000000" w:rsidP="00000000" w:rsidRDefault="00000000" w:rsidRPr="00000000" w14:paraId="0000006B">
            <w:pPr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Ժամանակ եմ տրամադրում աշակերտներին, որպեսզի նրանք ծանոթանան գնահատման աղյուսակին և հարցեր տան։</w:t>
            </w:r>
          </w:p>
          <w:p w:rsidR="00000000" w:rsidDel="00000000" w:rsidP="00000000" w:rsidRDefault="00000000" w:rsidRPr="00000000" w14:paraId="0000006C">
            <w:pPr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Աղյուսակում նաև նշել եմ այն տեսանելի վկայությունները, որոնք հնարավոր է արձանագրել նյութը դիտելիս։</w:t>
            </w:r>
          </w:p>
          <w:p w:rsidR="00000000" w:rsidDel="00000000" w:rsidP="00000000" w:rsidRDefault="00000000" w:rsidRPr="00000000" w14:paraId="0000006D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Լսում եմ եմ աշակերտների սահիկաշարով կամ թղթի վրա պատրաստված նյութերը։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Նախապես պատրաստել եմ գնահատման աղյուսակ, որում երեք չափանիշներով նկարագրված է, լավ, միջին և թերի սահիկաշարին բնորոշ հատկությունները։ Այդ նյութը կցում եմ սույն մեթոդական թերթիկին։</w:t>
            </w:r>
          </w:p>
          <w:p w:rsidR="00000000" w:rsidDel="00000000" w:rsidP="00000000" w:rsidRDefault="00000000" w:rsidRPr="00000000" w14:paraId="0000006F">
            <w:pPr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hyperlink r:id="rId11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Գնահատման աղյուսակ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before="0" w:line="480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Չփ1 Առաջադրանքն ավարտին հասցնելը։</w:t>
            </w:r>
          </w:p>
          <w:p w:rsidR="00000000" w:rsidDel="00000000" w:rsidP="00000000" w:rsidRDefault="00000000" w:rsidRPr="00000000" w14:paraId="00000076">
            <w:pPr>
              <w:spacing w:after="0" w:before="0" w:line="480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before="0" w:line="480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Չփ2 Առաջադրանքը կատարելու հմտությունը։ </w:t>
            </w:r>
          </w:p>
          <w:p w:rsidR="00000000" w:rsidDel="00000000" w:rsidP="00000000" w:rsidRDefault="00000000" w:rsidRPr="00000000" w14:paraId="00000078">
            <w:pPr>
              <w:spacing w:after="0" w:before="0" w:line="480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before="0" w:line="480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Չփ3 Առաջադրանքի ուղղագրական եվ  կետադրական սխալները։</w:t>
            </w:r>
          </w:p>
          <w:p w:rsidR="00000000" w:rsidDel="00000000" w:rsidP="00000000" w:rsidRDefault="00000000" w:rsidRPr="00000000" w14:paraId="0000007A">
            <w:pPr>
              <w:spacing w:after="0" w:before="240" w:line="276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  <w:tr>
        <w:trPr>
          <w:cantSplit w:val="0"/>
          <w:trHeight w:val="36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Առաջարկում եմ յուրաքանչյուր խմբին ներկայացնել գլխավոր թեմայի իրենց տարբերակը և նշել ինչ հաջորդականությամբ է պետք ներկայացնել խմբերի պատրաստած նյութերը, որպեսզի թեման առավել ընկալելի և տպավորիչ լինի։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</w:tbl>
    <w:p w:rsidR="00000000" w:rsidDel="00000000" w:rsidP="00000000" w:rsidRDefault="00000000" w:rsidRPr="00000000" w14:paraId="00000081">
      <w:pPr>
        <w:pStyle w:val="Heading1"/>
        <w:keepNext w:val="0"/>
        <w:keepLines w:val="0"/>
        <w:pageBreakBefore w:val="0"/>
        <w:spacing w:before="480" w:line="276" w:lineRule="auto"/>
        <w:jc w:val="both"/>
        <w:rPr>
          <w:rFonts w:ascii="Tahoma" w:cs="Tahoma" w:eastAsia="Tahoma" w:hAnsi="Tahoma"/>
          <w:b w:val="1"/>
          <w:sz w:val="22"/>
          <w:szCs w:val="22"/>
        </w:rPr>
      </w:pPr>
      <w:bookmarkStart w:colFirst="0" w:colLast="0" w:name="_61w9xc4tkwc0" w:id="2"/>
      <w:bookmarkEnd w:id="2"/>
      <w:r w:rsidDel="00000000" w:rsidR="00000000" w:rsidRPr="00000000">
        <w:rPr>
          <w:rtl w:val="0"/>
        </w:rPr>
      </w:r>
    </w:p>
    <w:sectPr>
      <w:headerReference r:id="rId12" w:type="default"/>
      <w:pgSz w:h="11906" w:w="16838" w:orient="landscape"/>
      <w:pgMar w:bottom="566.9291338582677" w:top="566.9291338582677" w:left="1133.8582677165355" w:right="425.1968503937008" w:header="13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ageBreakBefore w:val="0"/>
      <w:ind w:right="-3"/>
      <w:jc w:val="right"/>
      <w:rPr/>
    </w:pPr>
    <w:r w:rsidDel="00000000" w:rsidR="00000000" w:rsidRPr="00000000">
      <w:rPr/>
      <w:drawing>
        <wp:inline distB="114300" distT="114300" distL="114300" distR="114300">
          <wp:extent cx="622618" cy="100694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618" cy="1006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y-AM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QiawFHf2zpxraUCE4SwtSzMcMIwWkv0h0N5K7bZvqc4/edit" TargetMode="External"/><Relationship Id="rId10" Type="http://schemas.openxmlformats.org/officeDocument/2006/relationships/hyperlink" Target="https://docs.google.com/document/d/1E6sJDsOGlwLqGjhQaP-m3NFDObe9YfoxwhKHyyyXmek/edit" TargetMode="External"/><Relationship Id="rId12" Type="http://schemas.openxmlformats.org/officeDocument/2006/relationships/header" Target="header1.xml"/><Relationship Id="rId9" Type="http://schemas.openxmlformats.org/officeDocument/2006/relationships/hyperlink" Target="https://docs.google.com/document/d/1eX-GjYSIPFoRYO_iKq5W36JTTw3bqddQgQuzijadHkM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k12cs.org/framework-statements-by-concept/" TargetMode="External"/><Relationship Id="rId7" Type="http://schemas.openxmlformats.org/officeDocument/2006/relationships/hyperlink" Target="https://lib.armedu.am/resource/29140" TargetMode="External"/><Relationship Id="rId8" Type="http://schemas.openxmlformats.org/officeDocument/2006/relationships/hyperlink" Target="https://docs.google.com/document/d/1noc6bBof4-LlXVsOuuPp0DNgi19Y5Ezpw6Zevk6EIi0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