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6" w:rsidRPr="00BA0CE2" w:rsidRDefault="00407DE6" w:rsidP="00407DE6">
      <w:pPr>
        <w:spacing w:after="200" w:line="276" w:lineRule="auto"/>
        <w:rPr>
          <w:rFonts w:ascii="Sylfaen" w:eastAsia="Times New Roman" w:hAnsi="Sylfaen" w:cs="Sylfaen"/>
          <w:color w:val="000000"/>
          <w:lang w:val="hy-AM"/>
        </w:rPr>
      </w:pPr>
      <w:bookmarkStart w:id="0" w:name="_GoBack"/>
      <w:bookmarkEnd w:id="0"/>
      <w:r w:rsidRPr="00BA0CE2">
        <w:rPr>
          <w:rFonts w:ascii="Sylfaen" w:hAnsi="Sylfaen" w:cs="Sylfaen"/>
          <w:b/>
          <w:bCs/>
          <w:sz w:val="24"/>
          <w:szCs w:val="24"/>
          <w:lang w:val="hy-AM"/>
        </w:rPr>
        <w:t xml:space="preserve">§ 18.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ՄԹՆՈԼՈՐՏԱՅԻՆ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ՃՆՇՈՒՄ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.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ՉԱՓՈՒՄԸ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,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ՓՈՓՈԽՈՒԹՅՈՒՆՆԵՐԸ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: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ՔԱՄԻ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(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ՈՒԺԸ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,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ՈՒՂՂՈՒԹՅՈՒՆԸ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ԵՎ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ԱՐԱԳՈՒԹՅՈՒՆԸ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):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ՏԵՂԱԿԱՆ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ՔԱՄԻՆԵՐ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(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ԲՐԻԶ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,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ԼԵՌՆԱՀՈՎՏԱՅԻՆ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ՔԱՄԻՆԵՐ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):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ՔԱՄԻՆԵՐԻ</w:t>
      </w:r>
      <w:r w:rsidRPr="00BA0CE2">
        <w:rPr>
          <w:rFonts w:ascii="Sylfaen" w:eastAsia="Times New Roman" w:hAnsi="Sylfaen"/>
          <w:b/>
          <w:color w:val="000000"/>
          <w:lang w:val="hy-AM"/>
        </w:rPr>
        <w:t xml:space="preserve"> </w:t>
      </w:r>
      <w:r w:rsidRPr="00BA0CE2">
        <w:rPr>
          <w:rFonts w:ascii="Sylfaen" w:eastAsia="Times New Roman" w:hAnsi="Sylfaen" w:cs="Sylfaen"/>
          <w:b/>
          <w:color w:val="000000"/>
          <w:lang w:val="hy-AM"/>
        </w:rPr>
        <w:t>ՎԱՐԴ</w:t>
      </w:r>
    </w:p>
    <w:p w:rsidR="00407DE6" w:rsidRPr="00BA0CE2" w:rsidRDefault="00407DE6" w:rsidP="00407DE6">
      <w:pPr>
        <w:spacing w:after="200" w:line="276" w:lineRule="auto"/>
      </w:pPr>
      <w:proofErr w:type="spellStart"/>
      <w:r w:rsidRPr="00BA0CE2">
        <w:rPr>
          <w:rFonts w:ascii="Sylfaen" w:eastAsia="Times New Roman" w:hAnsi="Sylfaen" w:cs="Sylfaen"/>
          <w:color w:val="000000"/>
        </w:rPr>
        <w:t>Ուսուցիչ</w:t>
      </w:r>
      <w:proofErr w:type="spellEnd"/>
      <w:r w:rsidRPr="00BA0CE2">
        <w:rPr>
          <w:rFonts w:ascii="Sylfaen" w:eastAsia="Times New Roman" w:hAnsi="Sylfaen" w:cs="Sylfaen"/>
          <w:color w:val="000000"/>
        </w:rPr>
        <w:t>-------------------------------------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544"/>
        <w:gridCol w:w="1766"/>
        <w:gridCol w:w="2354"/>
        <w:gridCol w:w="1324"/>
        <w:gridCol w:w="2777"/>
      </w:tblGrid>
      <w:tr w:rsidR="00407DE6" w:rsidRPr="00407DE6" w:rsidTr="00407DE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Առարկան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Աշխարհագրություն</w:t>
            </w:r>
            <w:proofErr w:type="spellEnd"/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Դասարանը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– 7-րդ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Ուստարի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– 2021-2022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Կիսամյակը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– 1-ին</w:t>
            </w:r>
          </w:p>
        </w:tc>
      </w:tr>
      <w:tr w:rsidR="00407DE6" w:rsidRPr="00407DE6" w:rsidTr="00407DE6">
        <w:trPr>
          <w:trHeight w:val="3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Թեման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ՄԹՆՈԼՈՐՏԱՅԻՆ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ՃՆՇՈՒՄ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ՉԱՓՈՒՄԸ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ՓՈՓՈԽՈՒԹՅՈՒՆՆԵՐԸ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: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(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ՈՒԺԸ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ՈՒՂՂՈՒԹՅՈՒՆԸ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ԵՎ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ԱՐԱԳՈՒԹՅՈՒՆԸ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):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ՏԵՂԱԿԱՆ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ՔԱՄԻՆԵՐ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(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ԲՐԻԶ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ԼԵՌՆԱՀՈՎՏԱՅԻՆ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ՔԱՄԻՆԵՐ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):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ՔԱՄԻՆԵՐԻ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Զարգացնել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մթնոլորտային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ճնշման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փոփոխության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քամիների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առաջացման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մեխանիզմների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մասին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գիտելիքները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: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Ձևավորել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կարողություններ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քամու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ուժ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արագություն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ուղղություն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որոշելու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դրանց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քամիների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վարդի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կիրառական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նշանակությունը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հասկանալու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վերաբերյալ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Զարգացնել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սովորողների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վերլուծական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կարողությունները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: 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Վերջնարդյունքները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widowControl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Արդյունքում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սովորողը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պետք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կարողանա</w:t>
            </w:r>
            <w:proofErr w:type="spellEnd"/>
            <w:r w:rsidR="00D82BA2">
              <w:rPr>
                <w:rFonts w:ascii="Sylfaen" w:hAnsi="Sylfaen"/>
                <w:sz w:val="20"/>
                <w:szCs w:val="20"/>
              </w:rPr>
              <w:t>.</w:t>
            </w:r>
          </w:p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Բացատրել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մթնոլորտային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ճնշման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փոփոխությունը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քամիների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առաջացումը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407DE6">
              <w:rPr>
                <w:rFonts w:ascii="Sylfaen" w:eastAsia="Times New Roman" w:hAnsi="Sylfaen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Բնորոշել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քամու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ուժը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արագությունը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ուղղությունը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՝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դրանք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ցույց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տալով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հողմացույցի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վրա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Կառուցել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քամիների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վարդ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ցանկալի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իր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բնակավայրի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մոտ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օդերևութաբանական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կայանի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տվյալների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հիման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վրա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Բացատրել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բրիզների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լեռնահովտային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քամիների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առաջացման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մեխանիզմը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F859F1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Ընդհանրական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խաչվող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հասկացությունները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eastAsia="Tahoma" w:hAnsi="Sylfaen" w:cs="Tahoma"/>
                <w:i/>
                <w:iCs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>Օրինաչափություններ</w:t>
            </w:r>
            <w:proofErr w:type="spellEnd"/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</w:t>
            </w:r>
          </w:p>
          <w:p w:rsidR="00407DE6" w:rsidRPr="00407DE6" w:rsidRDefault="00407DE6" w:rsidP="00CE29C3">
            <w:pPr>
              <w:widowControl w:val="0"/>
              <w:spacing w:after="0" w:line="240" w:lineRule="auto"/>
              <w:jc w:val="both"/>
              <w:rPr>
                <w:rFonts w:ascii="Sylfaen" w:eastAsia="Tahoma" w:hAnsi="Sylfaen" w:cs="Tahoma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Օդի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հորիզոնական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շարժումը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բարձր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ճնշման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մարզից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դեպի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ցածր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ճնշման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մարզ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Ծովի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մակարդակից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բարձրանալիս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մթնոլորտային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ճնշումը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նվազում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յուրաքանչյուր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100 մ-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ին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10 </w:t>
            </w: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մմ-ով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>: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Միջառարկայական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կապերը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Հայոց</w:t>
            </w:r>
            <w:proofErr w:type="spellEnd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լեզու</w:t>
            </w:r>
            <w:proofErr w:type="spellEnd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 xml:space="preserve"> -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Վերլուծել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ընկալել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տարբեր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բնույթի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գրական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հայերեն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տեքստեր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հասկանալ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դրանց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հիմնական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գաղափարը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: </w:t>
            </w:r>
            <w:proofErr w:type="spellStart"/>
            <w:r w:rsidR="00D82BA2">
              <w:rPr>
                <w:rFonts w:ascii="Sylfaen" w:eastAsia="Times New Roman" w:hAnsi="Sylfaen"/>
                <w:sz w:val="20"/>
                <w:szCs w:val="20"/>
              </w:rPr>
              <w:t>Ձևակերպել</w:t>
            </w:r>
            <w:proofErr w:type="spellEnd"/>
            <w:r w:rsidR="00D82BA2"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ընտրված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նպատակին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խնդիրներին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լսարանին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համապատասխան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գրագետ</w:t>
            </w:r>
            <w:proofErr w:type="spellEnd"/>
            <w:r w:rsidRPr="00407DE6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GHEA Grapalat"/>
                <w:sz w:val="20"/>
                <w:szCs w:val="20"/>
              </w:rPr>
              <w:t>բանավոր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գրավոր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խոսք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այդ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թվում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հրապարակային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խոսք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կիրառել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ոչ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վերբալ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հաղորդակցման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տարատեսակ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միջոցներ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Բնություն</w:t>
            </w:r>
            <w:proofErr w:type="spellEnd"/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Կարողանալ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բացատրել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մթնոլորտի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տաքացումն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ջերմաստիճանը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մթնոլորտային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ճնշումը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օդի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խոնավությունը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մթնոլորտային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տեղումների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առաջացումը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եղանակ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կլիմա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հասկացությունները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Մաթեմատիկա</w:t>
            </w:r>
            <w:proofErr w:type="spellEnd"/>
            <w:r w:rsidRPr="00407DE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407DE6">
              <w:rPr>
                <w:rFonts w:ascii="Sylfaen" w:eastAsia="Times New Roman" w:hAnsi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Կարողանալ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կատարել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թվաբանական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գործողություններ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տոկոսի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ջերմաստիճանի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ճնշման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ցուցանիշների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հետ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Անհրաժեշտ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նյութեր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տեխնիկական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Ուսումնառության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պրո</w:t>
            </w:r>
            <w:r w:rsidR="00D82BA2">
              <w:rPr>
                <w:rFonts w:ascii="Sylfaen" w:hAnsi="Sylfaen"/>
                <w:sz w:val="20"/>
                <w:szCs w:val="20"/>
              </w:rPr>
              <w:t>յ</w:t>
            </w:r>
            <w:r w:rsidRPr="00407DE6">
              <w:rPr>
                <w:rFonts w:ascii="Sylfaen" w:hAnsi="Sylfaen"/>
                <w:sz w:val="20"/>
                <w:szCs w:val="20"/>
              </w:rPr>
              <w:t>եկտոր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գրատախտակ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մարկեր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Ա3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թղթեր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Ուսուցման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մեթոդներ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Մտագրոհ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տեսան</w:t>
            </w:r>
            <w:r w:rsidR="00D82BA2">
              <w:rPr>
                <w:rFonts w:ascii="Sylfaen" w:hAnsi="Sylfaen"/>
                <w:sz w:val="20"/>
                <w:szCs w:val="20"/>
              </w:rPr>
              <w:t>յ</w:t>
            </w:r>
            <w:r w:rsidRPr="00407DE6">
              <w:rPr>
                <w:rFonts w:ascii="Sylfaen" w:hAnsi="Sylfaen"/>
                <w:sz w:val="20"/>
                <w:szCs w:val="20"/>
              </w:rPr>
              <w:t>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դիտում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տեքստով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այցելություն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պատկերասրահ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</w:tr>
      <w:tr w:rsidR="00407DE6" w:rsidRPr="00407DE6" w:rsidTr="00407DE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ԸՆԹԱՑՔԸ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փուլերը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խնդիրները</w:t>
            </w:r>
            <w:proofErr w:type="spellEnd"/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Ուսուցչի</w:t>
            </w:r>
            <w:proofErr w:type="spellEnd"/>
          </w:p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Աշակերտի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  <w:proofErr w:type="spellEnd"/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1.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Կազմակեր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պ</w:t>
            </w:r>
            <w:r w:rsidR="00F859F1">
              <w:rPr>
                <w:rFonts w:ascii="Sylfaen" w:hAnsi="Sylfaen"/>
                <w:sz w:val="20"/>
                <w:szCs w:val="20"/>
              </w:rPr>
              <w:t>չ</w:t>
            </w:r>
            <w:r w:rsidRPr="00407DE6">
              <w:rPr>
                <w:rFonts w:ascii="Sylfaen" w:hAnsi="Sylfaen"/>
                <w:sz w:val="20"/>
                <w:szCs w:val="20"/>
              </w:rPr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մաս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(1-2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Կազմակերպել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սկիզբը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։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Ողջունում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աշակերտ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նշում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բացականերին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Ողջունում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պատասխանում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Տնային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տանքի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ստուգում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(3-4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սովորողների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կողմից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անցած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յուրացման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աստիճանը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միջոցով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եղանակի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եղանակաստեղծ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տարրերի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օ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ջերմաստիճանի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չափման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ընթացքի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վրա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>ջ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երմության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անհավասարաչափ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բաշխման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ձեռք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բերած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գիտելիքներն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կարողությունները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տալիս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մապատասխան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թյուններ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ցուցումներ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տաս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կատա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ցուցադրում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գիտելիքները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տալիս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3.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Նախորդ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ամփոփում</w:t>
            </w:r>
            <w:proofErr w:type="spellEnd"/>
          </w:p>
          <w:p w:rsidR="00407DE6" w:rsidRPr="00407DE6" w:rsidRDefault="00407DE6" w:rsidP="00CE29C3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(5-6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նախորդ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արդյունքները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նախապատ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րաստել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աշակերտներին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ընկալ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մանը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կանացնել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լիքներն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կարողություն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։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Իրականացնում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ձևա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վո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րող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փոխադարձ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գնահատում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վիճակահանությամբ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5F7B47">
              <w:rPr>
                <w:rFonts w:ascii="Sylfaen" w:hAnsi="Sylfaen"/>
                <w:sz w:val="20"/>
                <w:szCs w:val="20"/>
              </w:rPr>
              <w:t>առանձնաց</w:t>
            </w:r>
            <w:r w:rsidRPr="00407DE6">
              <w:rPr>
                <w:rFonts w:ascii="Sylfaen" w:hAnsi="Sylfaen"/>
                <w:sz w:val="20"/>
                <w:szCs w:val="20"/>
              </w:rPr>
              <w:t>ված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օգնությամբ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տալիս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համապատասխան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պարզաբանումներ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Կապեր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ստեղծել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նախորդ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օրվա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հիմնական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գաղափարների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միջև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Պատասխանում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վիճակահանությամբ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5F7B47">
              <w:rPr>
                <w:rFonts w:ascii="Sylfaen" w:hAnsi="Sylfaen"/>
                <w:sz w:val="20"/>
                <w:szCs w:val="20"/>
              </w:rPr>
              <w:t>առանձնաց</w:t>
            </w:r>
            <w:r w:rsidRPr="00407DE6">
              <w:rPr>
                <w:rFonts w:ascii="Sylfaen" w:hAnsi="Sylfaen"/>
                <w:sz w:val="20"/>
                <w:szCs w:val="20"/>
              </w:rPr>
              <w:t>ված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Իրականացնում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փոխադարձ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հատում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լսում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պարզաբանումները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  <w:p w:rsidR="00407DE6" w:rsidRPr="00407DE6" w:rsidRDefault="00407D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Դատողություն</w:t>
            </w:r>
            <w:r w:rsidR="005F7B47">
              <w:rPr>
                <w:rFonts w:ascii="Sylfaen" w:hAnsi="Sylfaen"/>
                <w:sz w:val="20"/>
                <w:szCs w:val="20"/>
              </w:rPr>
              <w:t>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5F7B47">
              <w:rPr>
                <w:rFonts w:ascii="Sylfaen" w:hAnsi="Sylfaen"/>
                <w:sz w:val="20"/>
                <w:szCs w:val="20"/>
              </w:rPr>
              <w:t>ան</w:t>
            </w:r>
            <w:r w:rsidRPr="00407DE6">
              <w:rPr>
                <w:rFonts w:ascii="Sylfaen" w:hAnsi="Sylfaen"/>
                <w:sz w:val="20"/>
                <w:szCs w:val="20"/>
              </w:rPr>
              <w:t>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հարցադրումների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հիման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վրա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բացահատելով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գաղափարները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4.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Հետաքրք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խթա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նում</w:t>
            </w:r>
            <w:proofErr w:type="spellEnd"/>
          </w:p>
          <w:p w:rsidR="00407DE6" w:rsidRPr="00407DE6" w:rsidRDefault="00407DE6" w:rsidP="00CE29C3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 (2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Կազմակերպել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մտագրոհ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իրականացնել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մտքերի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քարտեզագրում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Գրատախտակին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գրում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հետևյալ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հասկացությունները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մթնոլորտային</w:t>
            </w:r>
            <w:proofErr w:type="spellEnd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ճնշում</w:t>
            </w:r>
            <w:proofErr w:type="spellEnd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քամի</w:t>
            </w:r>
            <w:proofErr w:type="spellEnd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քամիների</w:t>
            </w:r>
            <w:proofErr w:type="spellEnd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վարդ</w:t>
            </w:r>
            <w:proofErr w:type="spellEnd"/>
            <w:r w:rsidRPr="008E5C40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»</w:t>
            </w:r>
            <w:r w:rsidR="005F7B47"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քարտեզագրում</w:t>
            </w:r>
            <w:proofErr w:type="spellEnd"/>
            <w:r w:rsidR="005F7B4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է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սովորողների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ներկայաց</w:t>
            </w:r>
            <w:r w:rsidR="005F7B47">
              <w:rPr>
                <w:rFonts w:ascii="Sylfaen" w:eastAsia="Times New Roman" w:hAnsi="Sylfaen"/>
                <w:color w:val="000000"/>
                <w:sz w:val="20"/>
                <w:szCs w:val="20"/>
              </w:rPr>
              <w:t>ր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ած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գաղափարները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բացատրական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փոխադարձ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կապեր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ենթադրություններ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այլն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Շեշտադրում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այն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հարցերը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որոնք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պետք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ուսումնասիրվեն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ընթացքում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Սովորողները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հնչեցնում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թեմատիկ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մտքեր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հետաքրքրող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դուրս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բերում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թեման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5.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թեմայի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նպատակի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ձևակերպում</w:t>
            </w:r>
            <w:proofErr w:type="spellEnd"/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(2-3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Քննարկման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յունք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րից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բխեց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տակն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թեման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գրատախտակին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նշում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խնդիրները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Ուշադիր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լսում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չին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տետրում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թեման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6.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յուրացում</w:t>
            </w:r>
            <w:proofErr w:type="spellEnd"/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(14-16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Դիտել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տեսանյութը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կատարել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տեքստով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գաղափարները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պատկերել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Ա3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ձևաթղթերի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վրա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Ապահովում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տեսանյութի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դիտումը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` </w:t>
            </w:r>
            <w:hyperlink r:id="rId6" w:history="1">
              <w:r w:rsidRPr="00407DE6">
                <w:rPr>
                  <w:rFonts w:ascii="Sylfaen" w:eastAsia="Times New Roman" w:hAnsi="Sylfaen" w:cs="Arial"/>
                  <w:color w:val="0000FF"/>
                  <w:sz w:val="20"/>
                  <w:szCs w:val="20"/>
                  <w:u w:val="single"/>
                </w:rPr>
                <w:t>https://geographyofrussia.com/ponyatie-atmosfernoe-davlenie/</w:t>
              </w:r>
            </w:hyperlink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փորձում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ուղղորդել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դեպի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նպատակը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Դասանյութը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բաժանում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մասերի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հանձնարարում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խմբերին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ուսումնասիրել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այն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և Ա3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թղթերին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պատկերավոր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նկարագրել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: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Խմբերը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կարդում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առանձին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մասերը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քննարկում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այն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գաղափարները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պատկերում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Ա</w:t>
            </w:r>
            <w:r w:rsidR="005F7B47">
              <w:rPr>
                <w:rFonts w:ascii="Sylfaen" w:hAnsi="Sylfaen"/>
                <w:sz w:val="20"/>
                <w:szCs w:val="20"/>
              </w:rPr>
              <w:t>3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թղթերի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վրա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հստակ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ձևակերպելով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հիմնական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գաղափարները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7.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Գիտելիքների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ամրապնդում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(8-10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Ամրապնդել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ձեռք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բերած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գիտելիքները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ելույթների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lastRenderedPageBreak/>
              <w:t>մեկնաբանությունների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միջոցով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lastRenderedPageBreak/>
              <w:t>Ուղղորդում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նպատակային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</w:t>
            </w:r>
            <w:r w:rsidR="005F7B47"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ամրապնդ</w:t>
            </w:r>
            <w:r w:rsidR="005F7B47"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Ուսումնասիրված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րապնդելու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վո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րողները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իրենց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lastRenderedPageBreak/>
              <w:t>(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պաստառները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)՝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բացատրելով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հիմնավորելով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այն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ցույց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կիրառական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կողմերը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Անդրադարձ</w:t>
            </w:r>
            <w:proofErr w:type="spellEnd"/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(2-3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լուծելով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գնահատելով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կատարված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Սովորողներին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տրվում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հետևյալ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հարցերը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  <w:p w:rsidR="00407DE6" w:rsidRPr="00407DE6" w:rsidRDefault="005F7B47" w:rsidP="00CE29C3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Ո՞րն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է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դասի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թեման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դասի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նպատակը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407DE6" w:rsidRPr="00407DE6" w:rsidRDefault="005F7B47" w:rsidP="00CE29C3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Ի՞նչ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սովորեցիք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այսօրվա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դասից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407DE6" w:rsidRPr="00407DE6" w:rsidRDefault="005F7B47" w:rsidP="00CE29C3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Ի՞նչ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դժվարությունների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հանդիպեցիք</w:t>
            </w:r>
            <w:proofErr w:type="spellEnd"/>
            <w:r w:rsidR="00407DE6"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- 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Ի՞նչ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պետք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անեմ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դժվարությունները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հաղթահարելու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համար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Պատասխանում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տրվող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առաջարկություններ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9.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Տնային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հանձ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նարա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րություն</w:t>
            </w:r>
            <w:proofErr w:type="spellEnd"/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Հանձնարարել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ջադ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Հանձնարարում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տան</w:t>
            </w:r>
            <w:r w:rsidR="005F7B47">
              <w:rPr>
                <w:rFonts w:ascii="Sylfaen" w:hAnsi="Sylfaen"/>
                <w:bCs/>
                <w:sz w:val="20"/>
                <w:szCs w:val="20"/>
              </w:rPr>
              <w:t>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ըն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թեր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ցել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ուսումնառության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նյութը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պատաս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խա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նել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պա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րագրաֆի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վերջում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բերված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հարցերին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կառուցել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որևէ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բնակավայրի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քամիների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վարդ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Գրանցում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հանձնարարությունները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</w:tbl>
    <w:p w:rsidR="00407DE6" w:rsidRDefault="00407DE6" w:rsidP="00407DE6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Sylfaen" w:eastAsia="Times New Roman" w:hAnsi="Sylfaen" w:cs="GHEA Narek"/>
          <w:b/>
          <w:bCs/>
          <w:caps/>
          <w:color w:val="000000"/>
          <w:lang w:eastAsia="ru-RU"/>
        </w:rPr>
      </w:pPr>
    </w:p>
    <w:sectPr w:rsidR="00407D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C1" w:rsidRDefault="00F213C1" w:rsidP="00407DE6">
      <w:pPr>
        <w:spacing w:after="0" w:line="240" w:lineRule="auto"/>
      </w:pPr>
      <w:r>
        <w:separator/>
      </w:r>
    </w:p>
  </w:endnote>
  <w:endnote w:type="continuationSeparator" w:id="0">
    <w:p w:rsidR="00F213C1" w:rsidRDefault="00F213C1" w:rsidP="004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E6" w:rsidRDefault="00407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C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DE6" w:rsidRDefault="0040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C1" w:rsidRDefault="00F213C1" w:rsidP="00407DE6">
      <w:pPr>
        <w:spacing w:after="0" w:line="240" w:lineRule="auto"/>
      </w:pPr>
      <w:r>
        <w:separator/>
      </w:r>
    </w:p>
  </w:footnote>
  <w:footnote w:type="continuationSeparator" w:id="0">
    <w:p w:rsidR="00F213C1" w:rsidRDefault="00F213C1" w:rsidP="0040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A"/>
    <w:rsid w:val="001A646A"/>
    <w:rsid w:val="003F6A04"/>
    <w:rsid w:val="00407DE6"/>
    <w:rsid w:val="005F7B47"/>
    <w:rsid w:val="007B7E91"/>
    <w:rsid w:val="008E5C40"/>
    <w:rsid w:val="00AA266A"/>
    <w:rsid w:val="00D65826"/>
    <w:rsid w:val="00D82BA2"/>
    <w:rsid w:val="00E85B4C"/>
    <w:rsid w:val="00F213C1"/>
    <w:rsid w:val="00F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37C1-DCE6-4BAF-8C68-BB79BF47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F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graphyofrussia.com/ponyatie-atmosfernoe-davle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3</cp:revision>
  <dcterms:created xsi:type="dcterms:W3CDTF">2021-08-18T01:50:00Z</dcterms:created>
  <dcterms:modified xsi:type="dcterms:W3CDTF">2021-08-19T18:20:00Z</dcterms:modified>
</cp:coreProperties>
</file>